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SOFTWARE ENGINEERING LAB 2</w:t>
      </w:r>
    </w:p>
    <w:p>
      <w:pPr>
        <w:spacing w:after="220"/>
        <w:jc w:val="center"/>
      </w:pPr>
      <w:r>
        <w:rPr>
          <w:i/>
          <w:iCs/>
          <w:color w:val="595959"/>
          <w:sz w:val="24"/>
          <w:szCs w:val="24"/>
        </w:rPr>
        <w:t xml:space="preserve">Agile Backlog Creation &amp; Sprint Simulation in Jira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Ullas T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2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SRN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PES1UG24AM309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Faculty Research Grant &amp; Publication Tracker</w:t>
            </w:r>
          </w:p>
        </w:tc>
      </w:tr>
    </w:tbl>
    <w:p>
      <w:pPr>
        <w:spacing w:after="80" w:before="220"/>
      </w:pPr>
      <w:r>
        <w:rPr>
          <w:b/>
          <w:bCs/>
          <w:color w:val="1F3864"/>
          <w:sz w:val="22"/>
          <w:szCs w:val="22"/>
        </w:rPr>
        <w:t xml:space="preserve">Problem Statement</w:t>
      </w:r>
    </w:p>
    <w:p>
      <w:pPr>
        <w:spacing w:after="200"/>
      </w:pPr>
      <w:r>
        <w:rPr>
          <w:sz w:val="21"/>
          <w:szCs w:val="21"/>
        </w:rPr>
        <w:t xml:space="preserve">Faculty Research Grant &amp; Publication Tracker — this report documents the Agile backlog, priorities, story-point estimates, sprint simulation, burndown charts, and reflection for the Jira project.</w:t>
      </w:r>
    </w:p>
    <w:p>
      <w:pPr>
        <w:pStyle w:val="Heading1"/>
        <w:pBdr>
          <w:bottom w:val="single" w:color="1F3864" w:sz="8" w:space="4"/>
        </w:pBdr>
        <w:spacing w:after="140" w:before="300"/>
      </w:pPr>
      <w:r>
        <w:rPr>
          <w:b/>
          <w:bCs/>
          <w:color w:val="1F3864"/>
          <w:sz w:val="30"/>
          <w:szCs w:val="30"/>
        </w:rPr>
        <w:t xml:space="preserve">1. Epics</w:t>
      </w:r>
    </w:p>
    <w:p>
      <w:pPr>
        <w:spacing w:after="60" w:before="140"/>
      </w:pPr>
      <w:r>
        <w:rPr>
          <w:b/>
          <w:bCs/>
          <w:sz w:val="22"/>
          <w:szCs w:val="22"/>
        </w:rPr>
        <w:t xml:space="preserve">Epic 1: Grant Fund Management</w:t>
      </w:r>
    </w:p>
    <w:p>
      <w:pPr>
        <w:spacing w:after="120"/>
      </w:pPr>
      <w:r>
        <w:rPr>
          <w:sz w:val="21"/>
          <w:szCs w:val="21"/>
        </w:rPr>
        <w:t xml:space="preserve">Manages grant fund allocations, grant expenses, and calculation of the remaining grant balance.</w:t>
      </w:r>
    </w:p>
    <w:p>
      <w:pPr>
        <w:spacing w:after="60" w:before="140"/>
      </w:pPr>
      <w:r>
        <w:rPr>
          <w:b/>
          <w:bCs/>
          <w:sz w:val="22"/>
          <w:szCs w:val="22"/>
        </w:rPr>
        <w:t xml:space="preserve">Epic 2: Publication &amp; Citation Management</w:t>
      </w:r>
    </w:p>
    <w:p>
      <w:pPr>
        <w:spacing w:after="120"/>
      </w:pPr>
      <w:r>
        <w:rPr>
          <w:sz w:val="21"/>
          <w:szCs w:val="21"/>
        </w:rPr>
        <w:t xml:space="preserve">Manages faculty publications, publication indexing status, and citation metrics.</w:t>
      </w:r>
    </w:p>
    <w:p>
      <w:pPr>
        <w:spacing w:after="60" w:before="140"/>
      </w:pPr>
      <w:r>
        <w:rPr>
          <w:b/>
          <w:bCs/>
          <w:sz w:val="22"/>
          <w:szCs w:val="22"/>
        </w:rPr>
        <w:t xml:space="preserve">Epic 3: Co-author Approval Workflow</w:t>
      </w:r>
    </w:p>
    <w:p>
      <w:pPr>
        <w:spacing w:after="120"/>
      </w:pPr>
      <w:r>
        <w:rPr>
          <w:sz w:val="21"/>
          <w:szCs w:val="21"/>
        </w:rPr>
        <w:t xml:space="preserve">Supports submission of co-author details and review/approval by the Research Dean.</w:t>
      </w:r>
    </w:p>
    <w:p>
      <w:pPr>
        <w:spacing w:after="60" w:before="140"/>
      </w:pPr>
      <w:r>
        <w:rPr>
          <w:b/>
          <w:bCs/>
          <w:sz w:val="22"/>
          <w:szCs w:val="22"/>
        </w:rPr>
        <w:t xml:space="preserve">Epic 4: Grant Utilization &amp; Analytics</w:t>
      </w:r>
    </w:p>
    <w:p>
      <w:pPr>
        <w:spacing w:after="120"/>
      </w:pPr>
      <w:r>
        <w:rPr>
          <w:sz w:val="21"/>
          <w:szCs w:val="21"/>
        </w:rPr>
        <w:t xml:space="preserve">Provides grant utilization status and fund burn-up analytics over time.</w:t>
      </w:r>
    </w:p>
    <w:p>
      <w:pPr>
        <w:spacing w:after="40" w:before="100"/>
        <w:jc w:val="center"/>
      </w:pPr>
      <w:r>
        <w:drawing>
          <wp:inline distT="0" distB="0" distL="0" distR="0">
            <wp:extent cx="5762625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1: Jira backlog showing the four Epics.</w:t>
      </w:r>
    </w:p>
    <w:p>
      <w:pPr>
        <w:pStyle w:val="Heading1"/>
        <w:pBdr>
          <w:bottom w:val="single" w:color="1F3864" w:sz="8" w:space="4"/>
        </w:pBdr>
        <w:spacing w:after="140" w:before="300"/>
      </w:pPr>
      <w:r>
        <w:rPr>
          <w:b/>
          <w:bCs/>
          <w:color w:val="1F3864"/>
          <w:sz w:val="30"/>
          <w:szCs w:val="30"/>
        </w:rPr>
        <w:t xml:space="preserve">2. User Stories</w:t>
      </w:r>
    </w:p>
    <w:p>
      <w:pPr>
        <w:pStyle w:val="Heading2"/>
        <w:spacing w:after="90" w:before="220"/>
      </w:pPr>
      <w:r>
        <w:rPr>
          <w:b/>
          <w:bCs/>
          <w:color w:val="2E7D32"/>
          <w:sz w:val="24"/>
          <w:szCs w:val="24"/>
        </w:rPr>
        <w:t xml:space="preserve">Epic 1: Grant Fund Management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 a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 want</w:t>
            </w:r>
          </w:p>
        </w:tc>
        <w:tc>
          <w:tcPr>
            <w:tcW w:type="dxa" w:w="26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 that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US-1: Track Grant Fund Allocation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Faculty Researcher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track grant fund allocations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can monitor the budget allocated to the research grant.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US-2: Record Grant Expenses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Faculty Researcher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record equipment procurement and other grant expenses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research expenditure is accurately tracked against the grant.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US-3: Calculate Remaining Grant Balance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Faculty Researcher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calculate the remaining grant balance after expenses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can know how much of the grant budget is still available.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2E7D32"/>
          <w:sz w:val="24"/>
          <w:szCs w:val="24"/>
        </w:rPr>
        <w:t xml:space="preserve">Epic 2: Publication &amp; Citation Management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 a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 want</w:t>
            </w:r>
          </w:p>
        </w:tc>
        <w:tc>
          <w:tcPr>
            <w:tcW w:type="dxa" w:w="26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 that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US-4: Record Faculty Publications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Faculty Researcher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record faculty publication details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can maintain an accurate record of my research publications.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US-5: Track Publication Indexing Status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Faculty Researcher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track the indexing status of publications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can monitor the indexing status of my publications.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US-6: Track Citation Metrics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Faculty Researcher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track citation metrics for publications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can monitor publication performance and impact.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2E7D32"/>
          <w:sz w:val="24"/>
          <w:szCs w:val="24"/>
        </w:rPr>
        <w:t xml:space="preserve">Epic 3: Co-author Approval Workflow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 a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 want</w:t>
            </w:r>
          </w:p>
        </w:tc>
        <w:tc>
          <w:tcPr>
            <w:tcW w:type="dxa" w:w="26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 that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US-7: Submit Co-author Details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Faculty Researcher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submit co-author details for approval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required co-author information can be formally reviewed.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US-8: Review Co-author Approval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Research Dean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review and approve submitted co-author details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co-author information is properly authorized before approval.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2E7D32"/>
          <w:sz w:val="24"/>
          <w:szCs w:val="24"/>
        </w:rPr>
        <w:t xml:space="preserve">Epic 4: Grant Utilization &amp; Analytics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 a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 want</w:t>
            </w:r>
          </w:p>
        </w:tc>
        <w:tc>
          <w:tcPr>
            <w:tcW w:type="dxa" w:w="26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 that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US-9: View Grant Utilization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Faculty Researcher / Research Dean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view grant allocation, expenses, and utilization status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stakeholders can monitor how sponsored research funds are being used.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US-10: Generate Fund Burn-up Analytics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Research Dean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generate fund burn-up analytics showing expenditure against the allocated budget over time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can monitor spending trends and remaining grant funds.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40" w:before="300"/>
      </w:pPr>
      <w:r>
        <w:rPr>
          <w:b/>
          <w:bCs/>
          <w:color w:val="1F3864"/>
          <w:sz w:val="30"/>
          <w:szCs w:val="30"/>
        </w:rPr>
        <w:t xml:space="preserve">3. Priorities and Story Points</w:t>
      </w:r>
    </w:p>
    <w:p>
      <w:pPr>
        <w:spacing w:after="120"/>
      </w:pPr>
      <w:r>
        <w:rPr>
          <w:sz w:val="21"/>
          <w:szCs w:val="21"/>
        </w:rPr>
        <w:t xml:space="preserve">The User Stories were prioritized as High or Medium and estimated using Fibonacci-style story points, consistent with the lab handout.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7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</w:tr>
      <w:tr>
        <w:trPr>
          <w:cantSplit/>
        </w:trPr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US-1 Track Grant Fund Allocation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7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US-2 Record Grant Expenses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US-3 Calculate Remaining Grant Balance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7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US-4 Record Faculty Publications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US-5 Track Publication Indexing Status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7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US-6 Track Citation Metrics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US-7 Submit Co-author Details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7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US-8 Review Co-author Approval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US-9 View Grant Utilization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7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US-10 Generate Fund Burn-up Analytics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762625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2: Initial Jira backlog with the ten User Stories.</w:t>
      </w:r>
    </w:p>
    <w:p>
      <w:pPr>
        <w:pStyle w:val="Heading1"/>
        <w:pBdr>
          <w:bottom w:val="single" w:color="1F3864" w:sz="8" w:space="4"/>
        </w:pBdr>
        <w:spacing w:after="140" w:before="300"/>
      </w:pPr>
      <w:r>
        <w:rPr>
          <w:b/>
          <w:bCs/>
          <w:color w:val="1F3864"/>
          <w:sz w:val="30"/>
          <w:szCs w:val="30"/>
        </w:rPr>
        <w:t xml:space="preserve">4. Sprint Information</w:t>
      </w:r>
    </w:p>
    <w:p>
      <w:pPr>
        <w:spacing w:after="60" w:before="140"/>
      </w:pPr>
      <w:r>
        <w:rPr>
          <w:b/>
          <w:bCs/>
          <w:sz w:val="22"/>
          <w:szCs w:val="22"/>
        </w:rPr>
        <w:t xml:space="preserve">Sprint 1 (1 hour)  —  5 stories, 17 story points</w:t>
      </w:r>
    </w:p>
    <w:p>
      <w:pPr>
        <w:spacing w:after="40"/>
        <w:ind w:left="260"/>
      </w:pPr>
      <w:r>
        <w:rPr>
          <w:sz w:val="21"/>
          <w:szCs w:val="21"/>
        </w:rPr>
        <w:t xml:space="preserve">•  Track Grant Fund Allocation — 3</w:t>
      </w:r>
    </w:p>
    <w:p>
      <w:pPr>
        <w:spacing w:after="40"/>
        <w:ind w:left="260"/>
      </w:pPr>
      <w:r>
        <w:rPr>
          <w:sz w:val="21"/>
          <w:szCs w:val="21"/>
        </w:rPr>
        <w:t xml:space="preserve">•  Record Grant Expenses — 5</w:t>
      </w:r>
    </w:p>
    <w:p>
      <w:pPr>
        <w:spacing w:after="40"/>
        <w:ind w:left="260"/>
      </w:pPr>
      <w:r>
        <w:rPr>
          <w:sz w:val="21"/>
          <w:szCs w:val="21"/>
        </w:rPr>
        <w:t xml:space="preserve">•  Calculate Remaining Grant Balance — 3</w:t>
      </w:r>
    </w:p>
    <w:p>
      <w:pPr>
        <w:spacing w:after="40"/>
        <w:ind w:left="260"/>
      </w:pPr>
      <w:r>
        <w:rPr>
          <w:sz w:val="21"/>
          <w:szCs w:val="21"/>
        </w:rPr>
        <w:t xml:space="preserve">•  Record Faculty Publications — 3</w:t>
      </w:r>
    </w:p>
    <w:p>
      <w:pPr>
        <w:spacing w:after="40"/>
        <w:ind w:left="260"/>
      </w:pPr>
      <w:r>
        <w:rPr>
          <w:sz w:val="21"/>
          <w:szCs w:val="21"/>
        </w:rPr>
        <w:t xml:space="preserve">•  Track Publication Indexing Status — 3</w:t>
      </w:r>
    </w:p>
    <w:p>
      <w:pPr>
        <w:spacing w:after="120"/>
      </w:pPr>
    </w:p>
    <w:p>
      <w:pPr>
        <w:spacing w:after="60" w:before="140"/>
      </w:pPr>
      <w:r>
        <w:rPr>
          <w:b/>
          <w:bCs/>
          <w:sz w:val="22"/>
          <w:szCs w:val="22"/>
        </w:rPr>
        <w:t xml:space="preserve">Sprint 2 (1 hour)  —  5 stories, 19 story points</w:t>
      </w:r>
    </w:p>
    <w:p>
      <w:pPr>
        <w:spacing w:after="40"/>
        <w:ind w:left="260"/>
      </w:pPr>
      <w:r>
        <w:rPr>
          <w:sz w:val="21"/>
          <w:szCs w:val="21"/>
        </w:rPr>
        <w:t xml:space="preserve">•  Track Citation Metrics — 5</w:t>
      </w:r>
    </w:p>
    <w:p>
      <w:pPr>
        <w:spacing w:after="40"/>
        <w:ind w:left="260"/>
      </w:pPr>
      <w:r>
        <w:rPr>
          <w:sz w:val="21"/>
          <w:szCs w:val="21"/>
        </w:rPr>
        <w:t xml:space="preserve">•  Submit Co-author Details — 3</w:t>
      </w:r>
    </w:p>
    <w:p>
      <w:pPr>
        <w:spacing w:after="40"/>
        <w:ind w:left="260"/>
      </w:pPr>
      <w:r>
        <w:rPr>
          <w:sz w:val="21"/>
          <w:szCs w:val="21"/>
        </w:rPr>
        <w:t xml:space="preserve">•  Review Co-author Approval — 3</w:t>
      </w:r>
    </w:p>
    <w:p>
      <w:pPr>
        <w:spacing w:after="40"/>
        <w:ind w:left="260"/>
      </w:pPr>
      <w:r>
        <w:rPr>
          <w:sz w:val="21"/>
          <w:szCs w:val="21"/>
        </w:rPr>
        <w:t xml:space="preserve">•  View Grant Utilization — 3</w:t>
      </w:r>
    </w:p>
    <w:p>
      <w:pPr>
        <w:spacing w:after="40"/>
        <w:ind w:left="260"/>
      </w:pPr>
      <w:r>
        <w:rPr>
          <w:sz w:val="21"/>
          <w:szCs w:val="21"/>
        </w:rPr>
        <w:t xml:space="preserve">•  Generate Fund Burn-up Analytics — 5</w:t>
      </w:r>
    </w:p>
    <w:p>
      <w:pPr>
        <w:spacing w:after="120"/>
      </w:pPr>
    </w:p>
    <w:p>
      <w:pPr>
        <w:spacing w:after="60"/>
      </w:pPr>
      <w:r>
        <w:rPr>
          <w:sz w:val="21"/>
          <w:szCs w:val="21"/>
        </w:rPr>
        <w:t xml:space="preserve">The sprint simulation followed the Jira workflow: To Do → In Progress → In Review → Done.</w:t>
      </w:r>
    </w:p>
    <w:p>
      <w:pPr>
        <w:pStyle w:val="Heading1"/>
        <w:pBdr>
          <w:bottom w:val="single" w:color="1F3864" w:sz="8" w:space="4"/>
        </w:pBdr>
        <w:spacing w:after="140" w:before="300"/>
      </w:pPr>
      <w:r>
        <w:rPr>
          <w:b/>
          <w:bCs/>
          <w:color w:val="1F3864"/>
          <w:sz w:val="30"/>
          <w:szCs w:val="30"/>
        </w:rPr>
        <w:t xml:space="preserve">5. Sprint Simulation</w:t>
      </w:r>
    </w:p>
    <w:p>
      <w:pPr>
        <w:pStyle w:val="Heading2"/>
        <w:spacing w:after="90" w:before="220"/>
      </w:pPr>
      <w:r>
        <w:rPr>
          <w:b/>
          <w:bCs/>
          <w:color w:val="2E7D32"/>
          <w:sz w:val="24"/>
          <w:szCs w:val="24"/>
        </w:rPr>
        <w:t xml:space="preserve">Sprint 1 — Board Progress</w:t>
      </w:r>
    </w:p>
    <w:p>
      <w:pPr>
        <w:spacing w:after="40" w:before="100"/>
        <w:jc w:val="center"/>
      </w:pPr>
      <w:r>
        <w:drawing>
          <wp:inline distT="0" distB="0" distL="0" distR="0">
            <wp:extent cx="5305425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3: Sprint 1 stories moved to In Progress.</w:t>
      </w:r>
    </w:p>
    <w:p>
      <w:pPr>
        <w:spacing w:after="40" w:before="100"/>
        <w:jc w:val="center"/>
      </w:pPr>
      <w:r>
        <w:drawing>
          <wp:inline distT="0" distB="0" distL="0" distR="0">
            <wp:extent cx="5305425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4: Sprint 1 stories shown in Done.</w:t>
      </w:r>
    </w:p>
    <w:p>
      <w:pPr>
        <w:pStyle w:val="Heading2"/>
        <w:spacing w:after="90" w:before="220"/>
      </w:pPr>
      <w:r>
        <w:rPr>
          <w:b/>
          <w:bCs/>
          <w:color w:val="2E7D32"/>
          <w:sz w:val="24"/>
          <w:szCs w:val="24"/>
        </w:rPr>
        <w:t xml:space="preserve">Sprint 2 — Board Progress</w:t>
      </w:r>
    </w:p>
    <w:p>
      <w:pPr>
        <w:spacing w:after="40" w:before="100"/>
        <w:jc w:val="center"/>
      </w:pPr>
      <w:r>
        <w:drawing>
          <wp:inline distT="0" distB="0" distL="0" distR="0">
            <wp:extent cx="5305425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5: Sprint 2 stories moved to In Progress.</w:t>
      </w:r>
    </w:p>
    <w:p>
      <w:pPr>
        <w:spacing w:after="40" w:before="100"/>
        <w:jc w:val="center"/>
      </w:pPr>
      <w:r>
        <w:drawing>
          <wp:inline distT="0" distB="0" distL="0" distR="0">
            <wp:extent cx="5305425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6: Sprint 2 stories shown in Done.</w:t>
      </w:r>
    </w:p>
    <w:p>
      <w:pPr>
        <w:pStyle w:val="Heading2"/>
        <w:spacing w:after="90" w:before="220"/>
      </w:pPr>
      <w:r>
        <w:rPr>
          <w:b/>
          <w:bCs/>
          <w:color w:val="2E7D32"/>
          <w:sz w:val="24"/>
          <w:szCs w:val="24"/>
        </w:rPr>
        <w:t xml:space="preserve">Final Backlog Evidence</w:t>
      </w:r>
    </w:p>
    <w:p>
      <w:pPr>
        <w:spacing w:after="40" w:before="100"/>
        <w:jc w:val="center"/>
      </w:pPr>
      <w:r>
        <w:drawing>
          <wp:inline distT="0" distB="0" distL="0" distR="0">
            <wp:extent cx="5762625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7: Final Jira list showing priorities, status, and story point estimates.</w:t>
      </w:r>
    </w:p>
    <w:p>
      <w:pPr>
        <w:spacing w:after="40" w:before="100"/>
        <w:jc w:val="center"/>
      </w:pPr>
      <w:r>
        <w:drawing>
          <wp:inline distT="0" distB="0" distL="0" distR="0">
            <wp:extent cx="5762625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8: Jira backlog showing all ten User Stories and estimates.</w:t>
      </w:r>
    </w:p>
    <w:p>
      <w:pPr>
        <w:pStyle w:val="Heading1"/>
        <w:pBdr>
          <w:bottom w:val="single" w:color="1F3864" w:sz="8" w:space="4"/>
        </w:pBdr>
        <w:spacing w:after="140" w:before="300"/>
      </w:pPr>
      <w:r>
        <w:rPr>
          <w:b/>
          <w:bCs/>
          <w:color w:val="1F3864"/>
          <w:sz w:val="30"/>
          <w:szCs w:val="30"/>
        </w:rPr>
        <w:t xml:space="preserve">6. Burndown Charts</w:t>
      </w:r>
    </w:p>
    <w:p>
      <w:pPr>
        <w:pStyle w:val="Heading2"/>
        <w:spacing w:after="90" w:before="220"/>
      </w:pPr>
      <w:r>
        <w:rPr>
          <w:b/>
          <w:bCs/>
          <w:color w:val="2E7D32"/>
          <w:sz w:val="24"/>
          <w:szCs w:val="24"/>
        </w:rPr>
        <w:t xml:space="preserve">Sprint 1 Burndown Chart</w:t>
      </w:r>
    </w:p>
    <w:p>
      <w:pPr>
        <w:spacing w:after="40" w:before="100"/>
        <w:jc w:val="center"/>
      </w:pPr>
      <w:r>
        <w:drawing>
          <wp:inline distT="0" distB="0" distL="0" distR="0">
            <wp:extent cx="5762625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9: Sprint 1 Burndown Chart.</w:t>
      </w:r>
    </w:p>
    <w:p>
      <w:pPr>
        <w:pStyle w:val="Heading2"/>
        <w:spacing w:after="90" w:before="220"/>
      </w:pPr>
      <w:r>
        <w:rPr>
          <w:b/>
          <w:bCs/>
          <w:color w:val="2E7D32"/>
          <w:sz w:val="24"/>
          <w:szCs w:val="24"/>
        </w:rPr>
        <w:t xml:space="preserve">Sprint 2 Burndown Chart</w:t>
      </w:r>
    </w:p>
    <w:p>
      <w:pPr>
        <w:spacing w:after="40" w:before="100"/>
        <w:jc w:val="center"/>
      </w:pPr>
      <w:r>
        <w:drawing>
          <wp:inline distT="0" distB="0" distL="0" distR="0">
            <wp:extent cx="5762625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10: Sprint 2 Burndown Chart.</w:t>
      </w:r>
    </w:p>
    <w:p>
      <w:pPr>
        <w:pStyle w:val="Heading1"/>
        <w:pBdr>
          <w:bottom w:val="single" w:color="1F3864" w:sz="8" w:space="4"/>
        </w:pBdr>
        <w:spacing w:after="140" w:before="300"/>
      </w:pPr>
      <w:r>
        <w:rPr>
          <w:b/>
          <w:bCs/>
          <w:color w:val="1F3864"/>
          <w:sz w:val="30"/>
          <w:szCs w:val="30"/>
        </w:rPr>
        <w:t xml:space="preserve">7. Reflection Questions</w:t>
      </w:r>
    </w:p>
    <w:p>
      <w:pPr>
        <w:spacing w:after="60" w:before="140"/>
      </w:pPr>
      <w:r>
        <w:rPr>
          <w:b/>
          <w:bCs/>
          <w:sz w:val="22"/>
          <w:szCs w:val="22"/>
        </w:rPr>
        <w:t xml:space="preserve">1. Did your estimations reflect the actual effort?</w:t>
      </w:r>
    </w:p>
    <w:p>
      <w:pPr>
        <w:spacing w:after="120"/>
      </w:pPr>
      <w:r>
        <w:rPr>
          <w:sz w:val="21"/>
          <w:szCs w:val="21"/>
        </w:rPr>
        <w:t xml:space="preserve">Yes. The story point estimates provided a reasonable relative representation of effort and complexity. Smaller activities were assigned 3 points, while comparatively more complex activities were assigned 5 points.</w:t>
      </w:r>
    </w:p>
    <w:p>
      <w:pPr>
        <w:spacing w:after="60" w:before="140"/>
      </w:pPr>
      <w:r>
        <w:rPr>
          <w:b/>
          <w:bCs/>
          <w:sz w:val="22"/>
          <w:szCs w:val="22"/>
        </w:rPr>
        <w:t xml:space="preserve">2. Was your backlog well-prioritized?</w:t>
      </w:r>
    </w:p>
    <w:p>
      <w:pPr>
        <w:spacing w:after="120"/>
      </w:pPr>
      <w:r>
        <w:rPr>
          <w:sz w:val="21"/>
          <w:szCs w:val="21"/>
        </w:rPr>
        <w:t xml:space="preserve">Yes. The backlog was prioritized according to user impact and business importance. Core grant and publication activities were given High priority, while grant utilization and analytics were assigned Medium priority.</w:t>
      </w:r>
    </w:p>
    <w:p>
      <w:pPr>
        <w:spacing w:after="60" w:before="140"/>
      </w:pPr>
      <w:r>
        <w:rPr>
          <w:b/>
          <w:bCs/>
          <w:sz w:val="22"/>
          <w:szCs w:val="22"/>
        </w:rPr>
        <w:t xml:space="preserve">3. How did your simulated sprint align with your plan?</w:t>
      </w:r>
    </w:p>
    <w:p>
      <w:pPr>
        <w:spacing w:after="120"/>
      </w:pPr>
      <w:r>
        <w:rPr>
          <w:sz w:val="21"/>
          <w:szCs w:val="21"/>
        </w:rPr>
        <w:t xml:space="preserve">The simulated sprints aligned with the plan. The ten User Stories were divided into two one-hour sprints, with 17 story points in Sprint 1 and 19 story points in Sprint 2. The stories were moved through the Jira workflow and completed.</w:t>
      </w:r>
    </w:p>
    <w:p>
      <w:pPr>
        <w:spacing w:after="60" w:before="140"/>
      </w:pPr>
      <w:r>
        <w:rPr>
          <w:b/>
          <w:bCs/>
          <w:sz w:val="22"/>
          <w:szCs w:val="22"/>
        </w:rPr>
        <w:t xml:space="preserve">4. What insights did the burndown chart give about your team's capacity?</w:t>
      </w:r>
    </w:p>
    <w:p>
      <w:pPr>
        <w:spacing w:after="120"/>
      </w:pPr>
      <w:r>
        <w:rPr>
          <w:sz w:val="21"/>
          <w:szCs w:val="21"/>
        </w:rPr>
        <w:t xml:space="preserve">The burndown charts showed the reduction in remaining story points during the simulated sprints. They provided a visual way to evaluate progress and the amount of work completed within the selected sprint duration.</w:t>
      </w:r>
    </w:p>
    <w:p>
      <w:pPr>
        <w:pBdr>
          <w:top w:val="single" w:color="1F3864" w:sz="6" w:space="6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Conclusion</w:t>
      </w:r>
    </w:p>
    <w:p>
      <w:pPr>
        <w:spacing w:after="120"/>
      </w:pPr>
      <w:r>
        <w:rPr>
          <w:sz w:val="21"/>
          <w:szCs w:val="21"/>
        </w:rPr>
        <w:t xml:space="preserve">The Jira exercise demonstrated backlog creation, prioritization, story-point estimation, sprint execution, workflow progression, and burndown-based progress analysis for the Faculty Research Grant &amp; Publication Tracker.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547ba006aa9ffa1c66e3272a7fa1e81db8b1129.jpg"/><Relationship Id="rId8" Type="http://schemas.openxmlformats.org/officeDocument/2006/relationships/image" Target="media/f73ba75d50da33abb7716cd8b1fa542fb3ae245e.jpg"/><Relationship Id="rId9" Type="http://schemas.openxmlformats.org/officeDocument/2006/relationships/image" Target="media/816e62379d2435665bb9ea48e6399b59a12638f3.jpg"/><Relationship Id="rId10" Type="http://schemas.openxmlformats.org/officeDocument/2006/relationships/image" Target="media/48af3371945a70759414ac079710a002697734a5.jpg"/><Relationship Id="rId11" Type="http://schemas.openxmlformats.org/officeDocument/2006/relationships/image" Target="media/32e84d56d940eb55929237a73417250127fb7c53.jpg"/><Relationship Id="rId12" Type="http://schemas.openxmlformats.org/officeDocument/2006/relationships/image" Target="media/659d61f53d9d294820e034bb7976c9795def6275.jpg"/><Relationship Id="rId13" Type="http://schemas.openxmlformats.org/officeDocument/2006/relationships/image" Target="media/54b6c96b7ce83a62c4dc5b48aec67f509f72107f.jpg"/><Relationship Id="rId14" Type="http://schemas.openxmlformats.org/officeDocument/2006/relationships/image" Target="media/13d6e0f0ee939ad729c3f9387665cc31ab1462e4.jpg"/><Relationship Id="rId15" Type="http://schemas.openxmlformats.org/officeDocument/2006/relationships/image" Target="media/2d6584a7523a3312f6cf18fa41ec936cc2a4611d.jpg"/><Relationship Id="rId16" Type="http://schemas.openxmlformats.org/officeDocument/2006/relationships/image" Target="media/25de91484afdcac94292f04b6b0c84e3cf910e19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2026-09-01T09:24:44.549Z</dcterms:created>
  <dcterms:modified xsi:type="dcterms:W3CDTF">2026-09-01T09:24:44.549Z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