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Национальный исследовательский ядерный университет МИФИ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Предмет: Безопасность Баз Данных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«Сложные запросы на выборку. Соединения»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Студент: Федоров Алексей Евгеньевич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Б20-505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Список выполненных запросов SQL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DestinationID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Capacity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Запрос выдает все пути, у который порт в пути назначения имеет вместимость больше 10 кораблей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Ships.Name, Passenger.Age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Ships, Passenger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Passenger.ShipID = Ships.ID;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Запрос выводит название корабля и пассажиров, которые относятся к этому кораблю, матча их по id корабля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INTERSECT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Passenger;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Проверяет на каких кораблях в портах есть пассажиры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ships_in_ports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PortID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PortID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 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ships_in_ports);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Запрос проверяет, в каких портах вообще есть корабли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Passenger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 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Запрос проверяет то, какие пассажиры в пути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Passenger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DestinationID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SourceID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Находит всех пассажиров, кто так или иначе побывает на порту с id = 1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Passenger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DestinationID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SourceID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INTERSECT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Находит всех пассажиров, кто так или иначе побывает на порту c id = 2, но не на корабле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RouteID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DestinationID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PortID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Ships);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Ищет все пути, где порт назначения пустой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использованных инструкций SQL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https://github.com/ullibniss/mephi-db-security-2023/blob/master/labs/lab1-3/ports_db_complex_queries.sql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лабораторной работе были изучены комплексные запросы. Были составлены запросы, для поиска довольно конкретной информации.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