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Žaloba na člena SVJ Václava Hodka</w:t>
      </w:r>
    </w:p>
    <w:p>
      <w:r>
        <w:t>Okresní soud v [Místně příslušné město]</w:t>
      </w:r>
    </w:p>
    <w:p>
      <w:r>
        <w:t>Žalobce:</w:t>
        <w:br/>
        <w:t>[jméno a příjmení]</w:t>
        <w:br/>
        <w:t>[adresa trvalého pobytu]</w:t>
        <w:br/>
        <w:t>[zastoupený právním zástupcem, pokud je]</w:t>
      </w:r>
    </w:p>
    <w:p>
      <w:r>
        <w:t>Žalovaný:</w:t>
        <w:br/>
        <w:t>Václav Hodek</w:t>
        <w:br/>
        <w:t>[adresa trvalého pobytu nebo sídla, pokud známá]</w:t>
      </w:r>
    </w:p>
    <w:p>
      <w:r>
        <w:t>Žaloba na ochranu členských práv v rámci společenství vlastníků jednotek (SVJ)</w:t>
        <w:br/>
        <w:t>podle § 11 a násl. zákona č. 89/2012 Sb., občanský zákoník</w:t>
        <w:br/>
        <w:t>a § 9 zákona č. 72/1994 Sb., o vlastnictví bytů</w:t>
      </w:r>
    </w:p>
    <w:p>
      <w:r>
        <w:t>I. Vymezení žaloby</w:t>
        <w:br/>
        <w:t>Žalobce podává tuto žalobu na ochranu svých členských práv v rámci Společenství vlastníků jednotek [název a adresa SVJ], kde je žalovaný Václav Hodek členem výboru.</w:t>
      </w:r>
    </w:p>
    <w:p>
      <w:r>
        <w:t>Žalovaný dne [uveďte datum] inicioval a nechal hlasovat na schůzi SVJ o usnesení, jehož obsahem bylo zadržení přeplatků za energie jednotlivým vlastníkům, pokud nemají uhrazeny příspěvky do fondu oprav, ačkoliv takové spojení není zákonné a je v rozporu s § 1180 odst. 1 občanského zákoníku a judikaturou týkající se správy domu a záloh.</w:t>
      </w:r>
    </w:p>
    <w:p>
      <w:r>
        <w:t>Druhý člen výboru SVJ, pan [celé jméno, např. Husárek], pro toto usnesení rovněž hlasoval, čímž byl porušen zákonný způsob rozhodování a správného hospodaření.</w:t>
      </w:r>
    </w:p>
    <w:p>
      <w:r>
        <w:t>II. Návrh na rozhodnutí soudu</w:t>
        <w:br/>
        <w:t>Žalobce navrhuje, aby soud vydal následující:</w:t>
      </w:r>
    </w:p>
    <w:p>
      <w:r>
        <w:t>1. Určuje se, že postup žalovaného Václava Hodka při hlasování o podmínění vrácení přeplatků za energie uhrazením jiného dluhu (do fondu oprav) je neplatný a v rozporu se zákonem.</w:t>
        <w:br/>
        <w:t>2. Zakazuje se žalovanému Václavu Hodkovi vykonávat funkci s podpisovým právem v rámci výboru SVJ [název] po dobu [např. 3 let], nebo do rozhodnutí členské schůze o jeho odvolání.</w:t>
        <w:br/>
        <w:t>3. Ukládá se žalovanému, aby se zdržel dalšího navrhování a hlasování o nezákonných opatřeních, která odporují právům vlastníků jednotek.</w:t>
      </w:r>
    </w:p>
    <w:p>
      <w:r>
        <w:t>III. Odůvodnění</w:t>
        <w:br/>
        <w:t>Postup výboru SVJ, konkrétně Václava Hodka, odporuje ustanovením zákona č. 89/2012 Sb., občanského zákoníku, a porušuje základní zásady řádného spravování společného majetku i individuálních prostředků vlastníků jednotek. Spojení nároků na vrácení přeplatků s povinností platit do fondu oprav je nepřípustné, neboť se jedná o dvě samostatné účetní položky.</w:t>
      </w:r>
    </w:p>
    <w:p>
      <w:r>
        <w:t>Takovým jednáním žalovaný jednal v rozporu se zákonným účelem SVJ a poškodil práva jednotlivých vlastníků jednotek včetně žalobce.</w:t>
      </w:r>
    </w:p>
    <w:p>
      <w:r>
        <w:t>IV. Důkazy</w:t>
        <w:br/>
        <w:t>- zápis ze schůze SVJ ze dne [datum],</w:t>
        <w:br/>
        <w:t>- seznam hlasování a účastníků,</w:t>
        <w:br/>
        <w:t>- účetní záznamy o přeplatcích a přijatých fondech,</w:t>
        <w:br/>
        <w:t>- korespondence nebo oznámení SVJ o zadržení přeplatků,</w:t>
        <w:br/>
        <w:t>- svědecké výpovědi dalších členů SVJ.</w:t>
      </w:r>
    </w:p>
    <w:p>
      <w:r>
        <w:t>V. Návrh na úhradu nákladů řízení</w:t>
        <w:br/>
        <w:t>Žalobce dále navrhuje, aby žalovaný uhradil veškeré náklady řízení spojené s tímto řízením.</w:t>
      </w:r>
    </w:p>
    <w:p>
      <w:r>
        <w:t>V [město], dne [datum]</w:t>
        <w:br/>
        <w:t>[Podpis žalobce nebo právního zástupce]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