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ДОГОВОР №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на приобретение путёвки физическим лицом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с. Бригадировка</w:t>
        <w:tab/>
        <w:tab/>
        <w:tab/>
        <w:tab/>
        <w:tab/>
        <w:tab/>
        <w:t xml:space="preserve">      </w:t>
        <w:tab/>
        <w:tab/>
        <w:t xml:space="preserve">«_____»____________2015 г.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Государственное бюджетное образовательное учреждение дополнительного образования детей областной детский оздоровительно-образовательный центр «Юность» (далее – Центр)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в лице директора Кондиковой Татьяны Владимировны, действующей на основании Устава, именуемый в дальнейшем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«Продавец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», с одной стороны и Гражданин Российской Федерации ______________________________________________________________________________________,</w:t>
      </w:r>
    </w:p>
    <w:p w:rsidR="00000000" w:rsidDel="00000000" w:rsidP="00000000" w:rsidRDefault="00000000" w:rsidRPr="00000000">
      <w:pPr>
        <w:spacing w:line="240" w:lineRule="auto"/>
        <w:ind w:left="3545" w:firstLine="708.999999999999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(ФИО родителя)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действующий в интересах ____________________________________________________________________________________, </w:t>
      </w:r>
    </w:p>
    <w:p w:rsidR="00000000" w:rsidDel="00000000" w:rsidP="00000000" w:rsidRDefault="00000000" w:rsidRPr="00000000">
      <w:pPr>
        <w:spacing w:line="240" w:lineRule="auto"/>
        <w:ind w:left="3545" w:firstLine="708.9999999999998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(ФИО ребёнка)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именуемый в дальнейшем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«Покупатель»,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с другой стороны, именуемые вместе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«Стороны»,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заключили настоящий договор о нижеследующем: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1.1.Продавец продаёт, а Покупатель приобретает путёвку в Центр в соответствии с названием, сроками проведения смены, указанными в пункте 1.2 настоящего договора.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1.2.Путёвка является безусловным обязательством Продавца организации полноценного отдыха и содержательного досуга детей в Центре в следующие сроки (смены):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40.0" w:type="dxa"/>
        <w:jc w:val="center"/>
        <w:tblInd w:w="-2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6"/>
        <w:gridCol w:w="1812"/>
        <w:gridCol w:w="1812"/>
        <w:tblGridChange w:id="0">
          <w:tblGrid>
            <w:gridCol w:w="6216"/>
            <w:gridCol w:w="1812"/>
            <w:gridCol w:w="1812"/>
          </w:tblGrid>
        </w:tblGridChange>
      </w:tblGrid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291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Название смены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Сроки проведения смены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Количество дней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1.3.Ребёнок, для которого приобретается путёвка, должен отвечать следующим требованиям: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1.3.1.На момент заезда в Центр должен иметь следующие документы: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заявление о приеме ребёнка в центр;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договор с родителем (или законным представителем);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справка с места учёбы;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ксерокопия свидетельства о рождении или паспорта ребенка;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ксерокопия паспорта одного из родителей (или законных представителей);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ксерокопия медицинского полиса;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информированное добровольное согласие на виды медицинских вмешательств;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медицинская справка по форме № 079/у с указанием сведений об отсутствии у ребенка педикулеза, чесотки, заразных кожных заболеваний, а также сведений об эпидокружении по дому и учебному заведению;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заверенный лечебным учреждением Сертификат о профилактических прививках по форме № 156/у-93 (либо ксерокопию);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дети, достигшие 15-летнего возраста, представляют сведения о прохождении флюорографического обследования за текущий календарный год.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2.Обязанности и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2.1.Обязанности Продавца: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2.1.1.В соответствии с пунктом 1.1 настоящего договора Продавец обязан предоставить Покупателю путёвку после осуществления оплаты.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2.1.2.Продавец обязан предоставить Покупателю следующие услуги: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размещение и проживание ребенка в комнате до 5 (пяти) человек с центральным отоплением и водоснабжением, удобствами на этаже;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5-ти разовое питание;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педагогическое и психологическое сопровождение воспитательно-образовательного процесса;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организация культурно-массовой и спортивно-оздоровительной деятельности в течение смены со сроками, тематикой, утверждённым планом работы;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общее медицинское обслуживание;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работа кружков по интересам.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2.2.Продавец несёт ответственность: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 организацию полноценного отдыха, оздоровления и содержательного досуга ребёнка;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 жизнь и здоровье ребёнка в период пребывания в Центре;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 страхование жизни и здоровья ребёнка;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 реализацию программы смены;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 соблюдение санитарно-эпидемиологических норм, правил противопожарной безопасности;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 сохранность конфиденциальности предоставленной информации.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2.3.Обязанности Покупателя: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2.3.1.Произвести расчёты с Продавцом на условиях и в порядке, предусмотренном разделом 3 настоящего договора.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2.3.2.Предоставить Продавцу документы, предусмотренные п.1.3.2 настоящего договора.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2.3.3.Отправить и встретить ребёнка в день заезда и выезда на месте и во время, обозначенном в путёвке.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2.3.4.Иметь набор необходимых вещей и предметов по сезону.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2.3.5.Проинформировать ребёнка о правилах поведения и пребывания в Центре.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2.3.6.Обеспечить соблюдение ребёнком правил пребывания в Центре, техники безопасности, правил противопожарной безопасности, санитарно-гигиенических норм;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2.3.7.Возместить ущерб, причиненный ребёнком Центру в соответствии со ст.1073, 1074 Гражданского Кодекса Российской Федерации.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2.4.Покупатель гарантирует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что сын (дочь) не употребляет наркотических сильнодействующих психотропных медицинских веществ и токсических средств, не имеет алкогольной и табачной зависимости, не склонен (не склонна) к хищениям чужого имущества, нарушения общественного порядка, не является членом неформального антиобщественного порядка, не судим (а) и не склонен (не склонна) к иным противоправным антиобщественным проявлениям;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соблюдение ребёнком правил внутреннего распорядка Центра, исполнение санитарно-гигиенических норм и правил по технике безопасности и пожарной безопасности, исполнение законных требований администрации Центра, воспитателей и службы административно-хозяйственного отдела, соблюдение норм самообслуживания.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2.5.Покупатель согласен: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с положением, что администрация оставляет за собой право запретить посещение ребёнка в неустановленное время, в неустановленном месте и запретить к передаче продукты питания, согласно утверждённому перечню.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2.6.Покупатель несёт ответственность: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 своевременность оплаты  путёвки;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 наличие и достоверность подписи одного из родителей (законного представителя) в бланке путёвки, свидетельствующей об ознакомлении и согласии с условиями пребывания ребёнка в Центре.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2.7.При возникновении у ребёнка, его родителей (законных представителей) или лиц, их замещающих, обоснованных претензий к качеству реализации программ Центра, организации полноценного отдыха, оздоровления и содержательного досуга ребёнка, Продавец совместно с персоналом Центра предпринимает все возможные действия к устранению причин, вызвавших рекламацию, и разрешению конфликта.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2.8.Продавец оставляет за собой право досрочного прекращения пребывания ребёнка в Центре, его отчисления и возврата к месту жительства в следующих случаях: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за грубое нарушение ребёнком правил пребывания в Центре;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совершение ребёнком действий и поступков, оскорбляющих и унижающих достоинство другого человека, наносящих вред здоровью самого ребёнка и окружающих;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firstLine="284"/>
        <w:contextualSpacing w:val="1"/>
        <w:jc w:val="both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курение, употребление наркотических средств, алкогольных напитков;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Досрочный возврат ребёнка к месту жительства осуществляется за счёт Покупателя.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2.9.Стороны освобождаются от ответственности по данному договору в случае возникновения обстоятельств непреодолимой силы (стихийные бедствия, военные действия, эпидемии, забастовки, действия властей, массовые беспорядки), делающие невозможным выполнение условий настоящего договора. Стороны оперативно оповещают друг друга о возникновении таких обстоятельств и прилагают все возможные усилия к уменьшению их негативных последствий и возобновлению выполнения договора.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2.10.В случае немотивированного и необоснованного не заезда ребёнка, а также его позднего прибытия или раннего отъезда, деньги за неиспользованную путёвку (дни) возврату не подлежат и не компенсируются, перенос сроков путёвки не производится.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В исключительных случаях и по соглашению Сторон за неиспользованную путёвку (дни) могут быть возвращены в сроки и в размере, определённом по согласованию Покупателя с Продавцом.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3. Стоимость и порядок расчётов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3.1.Стоимость путевки за 1 день 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рублей 00 коп.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Сумма договора составляет 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3.3.Оплата путёвки осуществляется путём внесения денежных средств в кассу центра.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4. Расторжение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4.1.Договор может быть расторгнут за не предоставление необходимых документов, систематическое нарушение правил пребывания в Центре, указанных в п.2.8. настоящего договора без возмещения суммы, оплаченной по настоящему договору.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5. Прочие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5.1.Настоящий договор вступает в силу с момента его подписания обеими Сторонами и действует до исполнения Сторонами своих обязательств.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5.2.Споры, возникшие при исполнении данного договора, разрешаются путём переговоров. В случае невозможности урегулирования споров по настоящему договору они подлежат рассмотрению в суде по месту нахождения Продавца.</w:t>
      </w:r>
    </w:p>
    <w:p w:rsidR="00000000" w:rsidDel="00000000" w:rsidP="00000000" w:rsidRDefault="00000000" w:rsidRPr="00000000">
      <w:pPr>
        <w:spacing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5.3.Настоящий договор составлен в дух экземплярах, имеющих одинаковую юридическую силу, один из которых находится у Покупателя, второй у Продавца.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6.Адреса и реквизиты сторон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0047.0" w:type="dxa"/>
        <w:jc w:val="center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50"/>
        <w:gridCol w:w="4597"/>
        <w:tblGridChange w:id="0">
          <w:tblGrid>
            <w:gridCol w:w="5450"/>
            <w:gridCol w:w="459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ГБОУ ДОД ОДООЦ «Юность»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-36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433526, РФ, Ульяновская область, Мелекесский район,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-36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с. Бригадировка, ул. Курортное шоссе, 3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-36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Тел/факс: 8(84235) 2-28-23; бух: 2-29-06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E-mail: unost-buh@mail.ru , unost-dd@mail.ru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u w:val="single"/>
                <w:rtl w:val="0"/>
              </w:rPr>
              <w:t xml:space="preserve">Банковские реквизиты: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Министерство финансов Ульяновской области (ГБОУ ДОД ОДООЦ «Юность», л/с 20273136735)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ИНН 7325001151, КПП 732501001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р/с 40601810573084000001 Отделение Ульяновск г.Ульяновск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БИК 047308001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КБК 27330201020020000130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Директор _______________ Т.В.Кондикова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                       м.п.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Ф.И.О. родителя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____________________________________________________________________________________________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Данные паспорта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____________________________________________________________________________________________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______________________________________________Домашний адрес, телефон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____________________________________________________________________________________________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____________________________________________________________________________________________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Подпись ______________________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Дата __________________________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284" w:top="426" w:left="1134" w:right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−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−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−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−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−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