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E0A9" w14:textId="77777777" w:rsidR="00F95300" w:rsidRPr="00BA3529" w:rsidRDefault="00F95300" w:rsidP="00F9530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589FA283" w14:textId="77777777" w:rsidR="00F95300" w:rsidRPr="00BA3529" w:rsidRDefault="00F95300" w:rsidP="00F9530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7F2A63D0" w14:textId="77777777" w:rsidR="00F95300" w:rsidRPr="00BA3529" w:rsidRDefault="00F95300" w:rsidP="00F9530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184415CE" w14:textId="77777777" w:rsidR="00F95300" w:rsidRDefault="00F95300" w:rsidP="00F95300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07054167" w14:textId="77777777" w:rsidR="00F95300" w:rsidRPr="00485037" w:rsidRDefault="00F95300" w:rsidP="00F95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6FAABD6B" w14:textId="77777777" w:rsidR="00F95300" w:rsidRDefault="00F95300" w:rsidP="00F95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0431AA23" w14:textId="77777777" w:rsidR="00F95300" w:rsidRPr="00E02E78" w:rsidRDefault="00F95300" w:rsidP="00F95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0058A25D" w14:textId="66E64295" w:rsidR="00F95300" w:rsidRPr="00F95300" w:rsidRDefault="00F95300" w:rsidP="00F95300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kk-KZ"/>
        </w:rPr>
      </w:pPr>
      <w:r w:rsidRPr="00F9530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kk-KZ"/>
        </w:rPr>
        <w:t>AdobePhotoShop графикалық редакторының қосалқы мүмкіндіктері.</w:t>
      </w:r>
    </w:p>
    <w:p w14:paraId="63596C40" w14:textId="77777777" w:rsidR="00F95300" w:rsidRDefault="00F95300" w:rsidP="00F9530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789AC25E" w14:textId="77777777" w:rsidR="00F95300" w:rsidRPr="00164E3D" w:rsidRDefault="00F95300" w:rsidP="00F9530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641F86AF" w14:textId="77777777" w:rsidR="00F95300" w:rsidRPr="00145391" w:rsidRDefault="00F95300" w:rsidP="00F95300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287ECF34" w14:textId="77777777" w:rsidR="00F95300" w:rsidRPr="00385A9E" w:rsidRDefault="00F95300" w:rsidP="00F9530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23DFB963" w14:textId="2CE23079" w:rsidR="00F95300" w:rsidRPr="00385A9E" w:rsidRDefault="00F95300" w:rsidP="00F95300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10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наурыз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58D7C6FB" w14:textId="77777777" w:rsidR="00F95300" w:rsidRPr="00385A9E" w:rsidRDefault="00F95300" w:rsidP="00F95300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68F977FA" w14:textId="77777777" w:rsidR="00F95300" w:rsidRPr="00385A9E" w:rsidRDefault="00F95300" w:rsidP="00F95300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196DC2DB" w14:textId="77777777" w:rsidR="00F95300" w:rsidRDefault="00F95300" w:rsidP="00F95300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Аралас</w:t>
      </w:r>
      <w:r w:rsidRPr="000320E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5A4AF2EC" w14:textId="07671A6F" w:rsidR="00F95300" w:rsidRPr="000320E1" w:rsidRDefault="00F95300" w:rsidP="00F95300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0320E1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14:paraId="08562805" w14:textId="77777777" w:rsidR="00F95300" w:rsidRPr="005F45B0" w:rsidRDefault="00F95300" w:rsidP="00F9530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F45B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Adobe Photoshop графикалық редакторын пайдалану дағдыларын дамыту. Сурет өңдеу негіздерін үйрету, түрлі құралдар мен функцияларды дұрыс қолдану әдісін түсіндіру.</w:t>
      </w:r>
    </w:p>
    <w:p w14:paraId="6C4A0AF3" w14:textId="77777777" w:rsidR="00F95300" w:rsidRPr="005F45B0" w:rsidRDefault="00F95300" w:rsidP="00F9530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Дамыту: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 xml:space="preserve"> Әр түрлі графикалық элементтерді үйлестіре отырып, дизайнерлік шешімдер қабылдай білу дағдысын қалыптастыру.</w:t>
      </w:r>
    </w:p>
    <w:p w14:paraId="6F9302E3" w14:textId="77777777" w:rsidR="00F95300" w:rsidRPr="005F45B0" w:rsidRDefault="00F95300" w:rsidP="00F9530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Тәрбиелік: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75E2ACFB" w14:textId="77777777" w:rsidR="00F95300" w:rsidRPr="005F45B0" w:rsidRDefault="00F95300" w:rsidP="00F9530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5F45B0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5F45B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>Әртүрлі құралдар мен фильтрлердің көмегімен суреттерді өңдеу, түстерді түзету, контрастты арттыру және жарықтықты өзгерту қабілеттерін меңгереді. Графикалық файлдарды түрлі форматта сақтап, өзгерістер енгізу және өңдеу дағдыларын дамытады.</w:t>
      </w:r>
    </w:p>
    <w:p w14:paraId="14131664" w14:textId="77777777" w:rsidR="00F95300" w:rsidRPr="009E6146" w:rsidRDefault="00F95300" w:rsidP="00F9530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E6146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9E6146">
        <w:rPr>
          <w:rFonts w:ascii="Times New Roman" w:hAnsi="Times New Roman" w:cs="Times New Roman"/>
          <w:bCs/>
          <w:sz w:val="24"/>
          <w:szCs w:val="24"/>
          <w:lang w:val="kk-KZ"/>
        </w:rPr>
        <w:t>ДК немесе ноутбуктер</w:t>
      </w:r>
    </w:p>
    <w:p w14:paraId="3B4EC1E3" w14:textId="77777777" w:rsidR="00F95300" w:rsidRPr="009E6146" w:rsidRDefault="00F95300" w:rsidP="00F953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E6C">
        <w:rPr>
          <w:rStyle w:val="af0"/>
          <w:rFonts w:ascii="Times New Roman" w:hAnsi="Times New Roman" w:cs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 w:cs="Times New Roman"/>
          <w:sz w:val="24"/>
          <w:szCs w:val="24"/>
          <w:lang w:val="kk-KZ"/>
        </w:rPr>
        <w:t xml:space="preserve"> – </w:t>
      </w:r>
      <w:r w:rsidRPr="009E6146">
        <w:rPr>
          <w:rStyle w:val="af1"/>
          <w:rFonts w:ascii="Times New Roman" w:hAnsi="Times New Roman" w:cs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 w:cs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 w:cs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 w:cs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 w:cs="Times New Roman"/>
          <w:sz w:val="24"/>
          <w:szCs w:val="24"/>
        </w:rPr>
        <w:t>, 2018.</w:t>
      </w:r>
    </w:p>
    <w:p w14:paraId="5770E6D9" w14:textId="77777777" w:rsidR="00F95300" w:rsidRDefault="00F95300" w:rsidP="00F95300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hyperlink r:id="rId5" w:history="1">
        <w:r w:rsidRPr="00DB7C31">
          <w:rPr>
            <w:rStyle w:val="ae"/>
            <w:rFonts w:ascii="Times New Roman" w:hAnsi="Times New Roman"/>
            <w:b/>
            <w:i/>
            <w:lang w:val="kk-KZ"/>
          </w:rPr>
          <w:t>https://libr.aues.kz/facultet/frts/kaf_e/2/umm/e_3.htm</w:t>
        </w:r>
      </w:hyperlink>
      <w:r>
        <w:rPr>
          <w:rFonts w:ascii="Times New Roman" w:hAnsi="Times New Roman"/>
          <w:b/>
          <w:i/>
          <w:color w:val="FF0000"/>
          <w:lang w:val="kk-KZ"/>
        </w:rPr>
        <w:t xml:space="preserve"> </w:t>
      </w:r>
    </w:p>
    <w:p w14:paraId="2154F451" w14:textId="77777777" w:rsidR="00F95300" w:rsidRPr="005F45B0" w:rsidRDefault="00F95300" w:rsidP="00F95300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kk-KZ"/>
        </w:rPr>
      </w:pPr>
      <w:hyperlink r:id="rId6" w:history="1">
        <w:r w:rsidRPr="005F45B0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kk-KZ"/>
          </w:rPr>
          <w:t>https://dzen.ru/a/YrlytNhTxktReeCq</w:t>
        </w:r>
      </w:hyperlink>
      <w:r w:rsidRPr="005F45B0">
        <w:rPr>
          <w:rFonts w:ascii="Times New Roman" w:hAnsi="Times New Roman" w:cs="Times New Roman"/>
          <w:b/>
          <w:i/>
          <w:color w:val="000000"/>
          <w:sz w:val="24"/>
          <w:szCs w:val="24"/>
          <w:lang w:val="kk-KZ"/>
        </w:rPr>
        <w:t xml:space="preserve"> </w:t>
      </w:r>
    </w:p>
    <w:p w14:paraId="532D86F7" w14:textId="77777777" w:rsidR="00F95300" w:rsidRPr="00AB5CE0" w:rsidRDefault="00F95300" w:rsidP="00F95300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149F8CC5" w14:textId="77777777" w:rsidR="00F95300" w:rsidRPr="00DF37B2" w:rsidRDefault="00F95300" w:rsidP="00F95300">
      <w:pPr>
        <w:pStyle w:val="af2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47E82FA4" w14:textId="77777777" w:rsidR="00F95300" w:rsidRDefault="00F95300" w:rsidP="00F95300">
      <w:pPr>
        <w:pStyle w:val="af2"/>
        <w:rPr>
          <w:rFonts w:ascii="Times New Roman" w:hAnsi="Times New Roman"/>
          <w:b/>
          <w:color w:val="000000"/>
          <w:spacing w:val="2"/>
          <w:lang w:val="kk-KZ"/>
        </w:rPr>
      </w:pPr>
    </w:p>
    <w:p w14:paraId="31788AC2" w14:textId="77777777" w:rsidR="00F95300" w:rsidRPr="00B77A48" w:rsidRDefault="00F95300" w:rsidP="00F95300">
      <w:pPr>
        <w:pStyle w:val="af2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787008B1" w14:textId="77777777" w:rsidR="00F95300" w:rsidRDefault="00F95300" w:rsidP="00F95300">
      <w:pPr>
        <w:pStyle w:val="af2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 w:rsidRPr="00110527">
        <w:rPr>
          <w:rFonts w:ascii="Times New Roman" w:hAnsi="Times New Roman"/>
          <w:b/>
          <w:i/>
          <w:color w:val="0A2F41" w:themeColor="accent1" w:themeShade="80"/>
          <w:lang w:val="kk-KZ"/>
        </w:rPr>
        <w:t>True-False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0E351AC9" w14:textId="77777777" w:rsidR="00F95300" w:rsidRDefault="00F95300" w:rsidP="003702E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</w:p>
    <w:p w14:paraId="321C92EA" w14:textId="12BA3FFA" w:rsidR="00BD0B66" w:rsidRPr="00F95300" w:rsidRDefault="003702EF" w:rsidP="003702E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 w:rsidRPr="00F95300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AdobePhotoShop графикалық редакторының қосалқы мүмкіндіктері.</w:t>
      </w:r>
    </w:p>
    <w:p w14:paraId="0CB74C90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Adobe Photoshop –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кәсіби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графикалық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редактор,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тек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ғана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емес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сонымен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қатар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көптеген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қосымша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ұсынады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мүмкіндіктер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lastRenderedPageBreak/>
        <w:t>дизайнерлерге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фотографтарға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да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шығармашылық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мамандарға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жұмысты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жеңілдетіп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уақыт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үнемдеуге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көмектеседі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F00F6F8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Фильтрлер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эффектілер</w:t>
      </w:r>
      <w:proofErr w:type="spellEnd"/>
    </w:p>
    <w:p w14:paraId="130F6CF3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Photoshop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қолданушылары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суреттерге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көркемдік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эффектілер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фильтрлерді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пайдалана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фильтрлерге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келесілер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жатады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51D36CA2" w14:textId="77777777" w:rsidR="003702EF" w:rsidRPr="003702EF" w:rsidRDefault="003702EF" w:rsidP="003702E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Blur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бұлдыру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жұмсарту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фонда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фокусты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6FB7232" w14:textId="77777777" w:rsidR="003702EF" w:rsidRPr="003702EF" w:rsidRDefault="003702EF" w:rsidP="003702E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Sharpen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айқындау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кескіннің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анықтығын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арттыру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758BEDB" w14:textId="77777777" w:rsidR="003702EF" w:rsidRPr="003702EF" w:rsidRDefault="003702EF" w:rsidP="003702E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Distort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бұрмалау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суреттің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пішінін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29EB777" w14:textId="77777777" w:rsidR="003702EF" w:rsidRDefault="003702EF" w:rsidP="003702E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Stylize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стильдеу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көркемдік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эффектілерді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6EEF5B1" w14:textId="692C5D6D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</w:rPr>
        <w:t xml:space="preserve">Adobe Photoshop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графикалық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редакторында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кескіндерді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түрлендіру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жақсарту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эффектілер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кескіннің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құрылымын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өзгертіп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оған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көрініс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ал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эффектілер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стильдік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ерекшеліктерді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қосуға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Фильтрлерді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r w:rsidRPr="003702EF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мәзіріне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өтіп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тиісті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эффектіні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таңдауға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Photoshop-та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алдын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ала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дайындалған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бар,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оларды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шығармашылық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мақсатта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Blur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бұлдыру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фонды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жұмсартып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объектіні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айқындауға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Sharpen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айқындау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кескіннің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анықтығын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арттырады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детальді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Distort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бұрмалау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Liquify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сұйықтықпен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өзгерту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құралдары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кескіннің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пішінін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өзгертіп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суретке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динамика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қосуға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Stylize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стильдеу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фильтрлері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кескінге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көркемдік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жасап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майлы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бояу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акварель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секілді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әсерлермен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толықтырады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Camera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Raw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Filter</w:t>
      </w:r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фотосуреттердің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жарықтандырылуын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түстер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балансын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контрастын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экспозициясын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дәл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баптауға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>. Photoshop-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тағы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мүмкіндіктердің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бірі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Neural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</w:rPr>
        <w:t>Filters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жасанды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интеллект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кескінді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автоматты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жақсартады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адам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жүзін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жасарту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күлімсіреу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жарықтандыруды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реттеу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әрекеттерді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орындайды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Фильтрлер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эффектілерді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біріктіру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дизайнерлер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фотографтар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стильдегі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суреттер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жасап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шығармашылық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жобаларын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деңгейге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көтере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</w:rPr>
        <w:t>.</w:t>
      </w:r>
    </w:p>
    <w:p w14:paraId="2DF13D41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Фильтрлерді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Filter Gallery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оңай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қосуға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AC7A51B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2. Смарт-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объектілер</w:t>
      </w:r>
      <w:proofErr w:type="spellEnd"/>
    </w:p>
    <w:p w14:paraId="7815C303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>Смарт-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объектілер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сапасын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жоғалтпай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беретін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құрал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артықшылықтары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5E751DB" w14:textId="77777777" w:rsidR="003702EF" w:rsidRPr="003702EF" w:rsidRDefault="003702EF" w:rsidP="003702E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рет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трансформациялау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кезінде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сапасы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сақталады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63C43DB" w14:textId="77777777" w:rsidR="003702EF" w:rsidRPr="003702EF" w:rsidRDefault="003702EF" w:rsidP="003702E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Масштабтау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кезінде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сапа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жоғалмайды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10407CC" w14:textId="77777777" w:rsidR="003702EF" w:rsidRPr="003702EF" w:rsidRDefault="003702EF" w:rsidP="003702E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Фильтрлерді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кейін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өзгертуге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2ABCB6A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>Смарт-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объектіні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Layer → Smart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Objects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→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Convert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to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Smart Object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командасын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3A78516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Маскалар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қабаттар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Layers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&amp;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Masks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7CA98630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Photoshop-та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қабаттар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жүйесі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күрделі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композициялар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Маскалар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қабаттың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бөлігін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көрсету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жасыру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E8DE08B" w14:textId="77777777" w:rsidR="003702EF" w:rsidRPr="003702EF" w:rsidRDefault="003702EF" w:rsidP="003702E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Қабаттар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элементті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бөлек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3EBE6C5" w14:textId="77777777" w:rsidR="003702EF" w:rsidRPr="003702EF" w:rsidRDefault="003702EF" w:rsidP="003702E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Қабат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маскалары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аймақты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жасыру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көрсету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C010F33" w14:textId="77777777" w:rsidR="003702EF" w:rsidRPr="003702EF" w:rsidRDefault="003702EF" w:rsidP="003702E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Clipping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Mask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қабаттың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қабатқа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әсер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ету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аймағын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шектеуге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FB0E648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Photoshop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Actions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әрекеттер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107F07F7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Actions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әрекетті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орындауға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беретін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құрал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әсіресе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бірдей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өзгерістерді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болғанда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пайдалы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4613DDC" w14:textId="77777777" w:rsidR="003702EF" w:rsidRPr="003702EF" w:rsidRDefault="003702EF" w:rsidP="003702E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әрекет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Window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→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Actions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терезесіне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өтіп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Action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бастауға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18F046D" w14:textId="77777777" w:rsidR="003702EF" w:rsidRPr="003702EF" w:rsidRDefault="003702EF" w:rsidP="003702E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lastRenderedPageBreak/>
        <w:t>Бірнеше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әрекетті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ретімен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орындауға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6A9ABD3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3D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Мүмкіндіктері</w:t>
      </w:r>
      <w:proofErr w:type="spellEnd"/>
    </w:p>
    <w:p w14:paraId="6631C2DF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Photoshop тек 2D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ғана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емес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3D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объектілермен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де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істей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E0DE3B8" w14:textId="77777777" w:rsidR="003702EF" w:rsidRPr="003702EF" w:rsidRDefault="003702EF" w:rsidP="003702E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3D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мәтіндер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5E5C33E" w14:textId="77777777" w:rsidR="003702EF" w:rsidRPr="003702EF" w:rsidRDefault="003702EF" w:rsidP="003702E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3D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модельдерді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A7FDA3F" w14:textId="77777777" w:rsidR="003702EF" w:rsidRPr="003702EF" w:rsidRDefault="003702EF" w:rsidP="003702E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Жарықтандыру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текстуралар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5E4699F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әсіресе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графикалық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дизайнерлер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жарнама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жасаушылар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пайдалы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6B4BE39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6. Adobe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Camera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Raw</w:t>
      </w:r>
      <w:proofErr w:type="spellEnd"/>
    </w:p>
    <w:p w14:paraId="7EF252CA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Adobe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Camera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Raw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– Photoshop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ішіндегі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қуатты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құрал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фотосуреттерді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бастапқы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Ол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15F1787" w14:textId="77777777" w:rsidR="003702EF" w:rsidRPr="003702EF" w:rsidRDefault="003702EF" w:rsidP="003702E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балансын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реттеу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8167188" w14:textId="77777777" w:rsidR="003702EF" w:rsidRPr="003702EF" w:rsidRDefault="003702EF" w:rsidP="003702E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Экспозицияны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түзету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00E3FEF" w14:textId="77777777" w:rsidR="003702EF" w:rsidRPr="003702EF" w:rsidRDefault="003702EF" w:rsidP="003702E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Контраст,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жарық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қанықтылықты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DB758EA" w14:textId="77777777" w:rsidR="003702EF" w:rsidRPr="003702EF" w:rsidRDefault="003702EF" w:rsidP="003702E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Шикі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(RAW)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файлдарды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кәсіби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деңгейде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DDADF7A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7. Контент-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Aware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Fill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Мазмұнға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негізделген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толтыру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10BC23F7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құрал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артық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элементтерді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жоюға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оларды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сәйкес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текстурамен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толтыруға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CBC69A3" w14:textId="77777777" w:rsidR="003702EF" w:rsidRPr="003702EF" w:rsidRDefault="003702EF" w:rsidP="003702E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Edit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→ Content-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Aware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Fill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32D60D2" w14:textId="77777777" w:rsidR="003702EF" w:rsidRPr="003702EF" w:rsidRDefault="003702EF" w:rsidP="003702E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секунд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ішінде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қажетсіз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элементтерді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өшіруге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көмектеседі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EE7FA27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8.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Neural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Filters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Нейрондық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фильтрлер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2474AE45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Adobe Photoshop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соңғы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нұсқаларында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жасанды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интеллектке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негізделген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Neural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Filters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қосылды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Олар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жақсарту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B4E6077" w14:textId="77777777" w:rsidR="003702EF" w:rsidRPr="003702EF" w:rsidRDefault="003702EF" w:rsidP="003702E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Беттің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жасын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8D76F12" w14:textId="77777777" w:rsidR="003702EF" w:rsidRPr="003702EF" w:rsidRDefault="003702EF" w:rsidP="003702E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Түстерді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қалпына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келтіру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BCD0E6E" w14:textId="77777777" w:rsidR="003702EF" w:rsidRPr="003702EF" w:rsidRDefault="003702EF" w:rsidP="003702E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Бояу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жарықтандыруды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түзету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4AF8CC6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9.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Қалам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векторлық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құралдар</w:t>
      </w:r>
      <w:proofErr w:type="spellEnd"/>
    </w:p>
    <w:p w14:paraId="5DB83051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Photoshop-та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Pen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Tool</w:t>
      </w: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нақты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контурлар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формаларды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. Ол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векторлық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графикамен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істейтін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дизайнерлер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өте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маңызды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E226997" w14:textId="77777777" w:rsidR="003702EF" w:rsidRPr="003702EF" w:rsidRDefault="003702EF" w:rsidP="003702EF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Логотиптер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939C1B7" w14:textId="77777777" w:rsidR="003702EF" w:rsidRPr="003702EF" w:rsidRDefault="003702EF" w:rsidP="003702EF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Нақты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кескіндерді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өңдеуге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көмектеседі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7C946B3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10.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Скриптинг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3702EF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автоматизация</w:t>
      </w:r>
    </w:p>
    <w:p w14:paraId="4FAA03DD" w14:textId="77777777" w:rsidR="003702EF" w:rsidRP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Photoshop-та JavaScript,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AppleScript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VBScript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автоматтандыру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жасауға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8631006" w14:textId="77777777" w:rsidR="003702EF" w:rsidRPr="003702EF" w:rsidRDefault="003702EF" w:rsidP="003702EF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Көптеген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суреттерді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бірден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B6A8EBF" w14:textId="77777777" w:rsidR="003702EF" w:rsidRPr="003702EF" w:rsidRDefault="003702EF" w:rsidP="003702EF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тапсырмаларды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702EF">
        <w:rPr>
          <w:rFonts w:ascii="Times New Roman" w:hAnsi="Times New Roman" w:cs="Times New Roman"/>
          <w:sz w:val="24"/>
          <w:szCs w:val="24"/>
          <w:lang w:val="ru-KZ"/>
        </w:rPr>
        <w:t>орындау</w:t>
      </w:r>
      <w:proofErr w:type="spellEnd"/>
      <w:r w:rsidRPr="003702EF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8BA5606" w14:textId="034931DD" w:rsidR="003702EF" w:rsidRDefault="003702EF" w:rsidP="003702EF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noProof/>
        </w:rPr>
        <w:lastRenderedPageBreak/>
        <w:drawing>
          <wp:inline distT="0" distB="0" distL="0" distR="0" wp14:anchorId="2A0A9BC4" wp14:editId="1F1D0D53">
            <wp:extent cx="5810965" cy="3411941"/>
            <wp:effectExtent l="0" t="0" r="0" b="0"/>
            <wp:docPr id="806769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69166" name=""/>
                    <pic:cNvPicPr/>
                  </pic:nvPicPr>
                  <pic:blipFill rotWithShape="1">
                    <a:blip r:embed="rId7"/>
                    <a:srcRect l="24123" t="25333" r="25787" b="22359"/>
                    <a:stretch/>
                  </pic:blipFill>
                  <pic:spPr bwMode="auto">
                    <a:xfrm>
                      <a:off x="0" y="0"/>
                      <a:ext cx="5824776" cy="342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4A842" w14:textId="77777777" w:rsidR="003702EF" w:rsidRDefault="003702EF" w:rsidP="003702EF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6CD8EC85" w14:textId="0656A8F4" w:rsidR="003702EF" w:rsidRDefault="003702EF" w:rsidP="003702EF">
      <w:pPr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noProof/>
        </w:rPr>
        <w:drawing>
          <wp:inline distT="0" distB="0" distL="0" distR="0" wp14:anchorId="02F23FEE" wp14:editId="0757CE3B">
            <wp:extent cx="5940425" cy="4445000"/>
            <wp:effectExtent l="0" t="0" r="3175" b="0"/>
            <wp:docPr id="1498489278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927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9301" w14:textId="70C45478" w:rsidR="003702EF" w:rsidRDefault="003702EF" w:rsidP="003702EF">
      <w:pPr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noProof/>
        </w:rPr>
        <w:lastRenderedPageBreak/>
        <w:drawing>
          <wp:inline distT="0" distB="0" distL="0" distR="0" wp14:anchorId="765720C6" wp14:editId="7B8EBF29">
            <wp:extent cx="5940425" cy="4445000"/>
            <wp:effectExtent l="0" t="0" r="3175" b="0"/>
            <wp:docPr id="196700357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357" name="Рисунок 2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4619" w14:textId="29918160" w:rsidR="003702EF" w:rsidRDefault="00F95300" w:rsidP="003702EF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KZ"/>
        </w:rPr>
        <w:t>Тапсырма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 xml:space="preserve"> - </w:t>
      </w:r>
      <w:hyperlink r:id="rId10" w:history="1">
        <w:r w:rsidRPr="00DC3A7B">
          <w:rPr>
            <w:rStyle w:val="ae"/>
            <w:rFonts w:ascii="Times New Roman" w:hAnsi="Times New Roman" w:cs="Times New Roman"/>
            <w:sz w:val="24"/>
            <w:szCs w:val="24"/>
            <w:lang w:val="ru-KZ"/>
          </w:rPr>
          <w:t>https://youtu.be/L49zU8bMrzU?si=zq7qXdwJk_u9ZI88</w:t>
        </w:r>
      </w:hyperlink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</w:p>
    <w:p w14:paraId="1AFECC1A" w14:textId="77777777" w:rsidR="003702EF" w:rsidRPr="00D147BF" w:rsidRDefault="003702EF" w:rsidP="003702EF">
      <w:pPr>
        <w:pStyle w:val="ac"/>
        <w:spacing w:before="0" w:beforeAutospacing="0" w:after="0" w:afterAutospacing="0"/>
        <w:rPr>
          <w:lang w:val="kk-KZ"/>
        </w:rPr>
      </w:pPr>
    </w:p>
    <w:tbl>
      <w:tblPr>
        <w:tblStyle w:val="ad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3702EF" w14:paraId="599778A2" w14:textId="77777777" w:rsidTr="00997B08">
        <w:trPr>
          <w:trHeight w:val="241"/>
        </w:trPr>
        <w:tc>
          <w:tcPr>
            <w:tcW w:w="988" w:type="dxa"/>
          </w:tcPr>
          <w:p w14:paraId="3BE8D417" w14:textId="77777777" w:rsidR="003702EF" w:rsidRPr="008C630E" w:rsidRDefault="003702EF" w:rsidP="00997B0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6E1D5D9B" w14:textId="77777777" w:rsidR="003702EF" w:rsidRPr="008C630E" w:rsidRDefault="003702EF" w:rsidP="00997B0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779CE8AF" w14:textId="77777777" w:rsidR="003702EF" w:rsidRPr="008C630E" w:rsidRDefault="003702EF" w:rsidP="00997B0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3702EF" w14:paraId="59420059" w14:textId="77777777" w:rsidTr="00997B08">
        <w:trPr>
          <w:trHeight w:val="122"/>
        </w:trPr>
        <w:tc>
          <w:tcPr>
            <w:tcW w:w="988" w:type="dxa"/>
          </w:tcPr>
          <w:p w14:paraId="22FBD0D2" w14:textId="77777777" w:rsidR="003702EF" w:rsidRDefault="003702EF" w:rsidP="00997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3186C655" w14:textId="77777777" w:rsidR="003702EF" w:rsidRDefault="003702EF" w:rsidP="00997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1A736DA5" w14:textId="77777777" w:rsidR="003702EF" w:rsidRDefault="003702EF" w:rsidP="00997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4143304" w14:textId="77777777" w:rsidR="003702EF" w:rsidRDefault="003702EF" w:rsidP="003702EF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25F614BE" w14:textId="77777777" w:rsidR="003702EF" w:rsidRPr="00C025C3" w:rsidRDefault="003702EF" w:rsidP="003702EF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C025C3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6C869343" w14:textId="77777777" w:rsidR="003702EF" w:rsidRPr="00C025C3" w:rsidRDefault="003702EF" w:rsidP="003702EF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01CC742B" w14:textId="77777777" w:rsidR="003702EF" w:rsidRPr="00C025C3" w:rsidRDefault="003702EF" w:rsidP="003702EF">
      <w:pPr>
        <w:rPr>
          <w:rFonts w:ascii="Times New Roman" w:hAnsi="Times New Roman"/>
          <w:sz w:val="24"/>
          <w:szCs w:val="24"/>
          <w:lang w:val="kk-KZ"/>
        </w:rPr>
      </w:pPr>
    </w:p>
    <w:p w14:paraId="1B914ECB" w14:textId="77777777" w:rsidR="003702EF" w:rsidRPr="00787E14" w:rsidRDefault="003702EF" w:rsidP="003702EF">
      <w:pPr>
        <w:rPr>
          <w:rFonts w:ascii="Times New Roman" w:hAnsi="Times New Roman"/>
          <w:sz w:val="24"/>
          <w:szCs w:val="24"/>
          <w:lang w:val="kk-KZ"/>
        </w:rPr>
      </w:pPr>
      <w:r w:rsidRPr="00C025C3">
        <w:rPr>
          <w:rFonts w:ascii="Times New Roman" w:hAnsi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/>
          <w:sz w:val="24"/>
          <w:szCs w:val="24"/>
          <w:lang w:val="kk-KZ"/>
        </w:rPr>
        <w:t>Практикалық жұмыс №4</w:t>
      </w:r>
      <w:r w:rsidRPr="00C025C3">
        <w:rPr>
          <w:rFonts w:ascii="Times New Roman" w:hAnsi="Times New Roman"/>
          <w:sz w:val="24"/>
          <w:szCs w:val="24"/>
          <w:lang w:val="kk-KZ"/>
        </w:rPr>
        <w:t xml:space="preserve"> орындау және қорғау</w:t>
      </w:r>
    </w:p>
    <w:p w14:paraId="79610B63" w14:textId="77777777" w:rsidR="003702EF" w:rsidRPr="003702EF" w:rsidRDefault="003702EF" w:rsidP="003702EF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3702EF" w:rsidRPr="00370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CF2"/>
    <w:multiLevelType w:val="multilevel"/>
    <w:tmpl w:val="2FD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00D5"/>
    <w:multiLevelType w:val="multilevel"/>
    <w:tmpl w:val="4F6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41121"/>
    <w:multiLevelType w:val="multilevel"/>
    <w:tmpl w:val="B70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15E5C"/>
    <w:multiLevelType w:val="multilevel"/>
    <w:tmpl w:val="876A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80E16"/>
    <w:multiLevelType w:val="multilevel"/>
    <w:tmpl w:val="319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9123B"/>
    <w:multiLevelType w:val="multilevel"/>
    <w:tmpl w:val="273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06643"/>
    <w:multiLevelType w:val="multilevel"/>
    <w:tmpl w:val="E10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46F8C"/>
    <w:multiLevelType w:val="multilevel"/>
    <w:tmpl w:val="3D6A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4FCA"/>
    <w:multiLevelType w:val="multilevel"/>
    <w:tmpl w:val="7FE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86F7B"/>
    <w:multiLevelType w:val="multilevel"/>
    <w:tmpl w:val="FE4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432910">
    <w:abstractNumId w:val="6"/>
  </w:num>
  <w:num w:numId="2" w16cid:durableId="2037536354">
    <w:abstractNumId w:val="7"/>
  </w:num>
  <w:num w:numId="3" w16cid:durableId="1588617909">
    <w:abstractNumId w:val="3"/>
  </w:num>
  <w:num w:numId="4" w16cid:durableId="2013949558">
    <w:abstractNumId w:val="8"/>
  </w:num>
  <w:num w:numId="5" w16cid:durableId="2108189936">
    <w:abstractNumId w:val="9"/>
  </w:num>
  <w:num w:numId="6" w16cid:durableId="1214658729">
    <w:abstractNumId w:val="0"/>
  </w:num>
  <w:num w:numId="7" w16cid:durableId="684597143">
    <w:abstractNumId w:val="4"/>
  </w:num>
  <w:num w:numId="8" w16cid:durableId="1359811900">
    <w:abstractNumId w:val="1"/>
  </w:num>
  <w:num w:numId="9" w16cid:durableId="1121654285">
    <w:abstractNumId w:val="5"/>
  </w:num>
  <w:num w:numId="10" w16cid:durableId="12845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EF"/>
    <w:rsid w:val="000346ED"/>
    <w:rsid w:val="003702EF"/>
    <w:rsid w:val="00B336FF"/>
    <w:rsid w:val="00BD0B66"/>
    <w:rsid w:val="00F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3959"/>
  <w15:chartTrackingRefBased/>
  <w15:docId w15:val="{CA84DA7D-7095-4019-BE20-5C89A32B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2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2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2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2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2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2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02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2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2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02E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7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d">
    <w:name w:val="Table Grid"/>
    <w:basedOn w:val="a1"/>
    <w:uiPriority w:val="39"/>
    <w:rsid w:val="003702EF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F953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9530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F95300"/>
    <w:rPr>
      <w:b/>
      <w:bCs/>
    </w:rPr>
  </w:style>
  <w:style w:type="character" w:styleId="af1">
    <w:name w:val="Emphasis"/>
    <w:basedOn w:val="a0"/>
    <w:uiPriority w:val="20"/>
    <w:qFormat/>
    <w:rsid w:val="00F95300"/>
    <w:rPr>
      <w:i/>
      <w:iCs/>
    </w:rPr>
  </w:style>
  <w:style w:type="paragraph" w:styleId="af2">
    <w:name w:val="No Spacing"/>
    <w:qFormat/>
    <w:rsid w:val="00F95300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en.ru/a/YrlytNhTxktReeC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br.aues.kz/facultet/frts/kaf_e/2/umm/e_3.htm" TargetMode="External"/><Relationship Id="rId10" Type="http://schemas.openxmlformats.org/officeDocument/2006/relationships/hyperlink" Target="https://youtu.be/L49zU8bMrzU?si=zq7qXdwJk_u9ZI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2025-03-09T06:42:00Z</dcterms:created>
  <dcterms:modified xsi:type="dcterms:W3CDTF">2025-03-09T06:56:00Z</dcterms:modified>
</cp:coreProperties>
</file>