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CF25C" w14:textId="77777777" w:rsidR="00C54EC0" w:rsidRPr="00BA3529" w:rsidRDefault="00C54EC0" w:rsidP="00C54EC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003AAC6F" w14:textId="77777777" w:rsidR="00C54EC0" w:rsidRPr="00BA3529" w:rsidRDefault="00C54EC0" w:rsidP="00C54EC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65F5DF49" w14:textId="77777777" w:rsidR="00C54EC0" w:rsidRDefault="00C54EC0" w:rsidP="00C54EC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2483DFDF" w14:textId="77777777" w:rsidR="00C54EC0" w:rsidRPr="00F16103" w:rsidRDefault="00C54EC0" w:rsidP="00C54EC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72302289" w14:textId="77777777" w:rsidR="00C54EC0" w:rsidRPr="00485037" w:rsidRDefault="00C54EC0" w:rsidP="00C54E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3BA9C846" w14:textId="77777777" w:rsidR="00C54EC0" w:rsidRDefault="00C54EC0" w:rsidP="00C54E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7B74EB7C" w14:textId="77777777" w:rsidR="00C54EC0" w:rsidRPr="00E02E78" w:rsidRDefault="00C54EC0" w:rsidP="00C54E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4A784AB6" w14:textId="77777777" w:rsidR="00C54EC0" w:rsidRPr="00C54EC0" w:rsidRDefault="00C54EC0" w:rsidP="00C54E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kk-KZ"/>
        </w:rPr>
      </w:pPr>
      <w:r w:rsidRPr="00C54EC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kk-KZ"/>
        </w:rPr>
        <w:t>Локальды, қалалық және жаһандану желісі</w:t>
      </w:r>
    </w:p>
    <w:p w14:paraId="3A04B811" w14:textId="5E039502" w:rsidR="00C54EC0" w:rsidRDefault="00C54EC0" w:rsidP="00C54EC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62162A28" w14:textId="77777777" w:rsidR="00C54EC0" w:rsidRPr="00164E3D" w:rsidRDefault="00C54EC0" w:rsidP="00C54EC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075C3366" w14:textId="77777777" w:rsidR="00C54EC0" w:rsidRPr="00145391" w:rsidRDefault="00C54EC0" w:rsidP="00C54EC0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772C94FC" w14:textId="77777777" w:rsidR="00C54EC0" w:rsidRPr="00385A9E" w:rsidRDefault="00C54EC0" w:rsidP="00C54EC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045C8BF3" w14:textId="66E0ED79" w:rsidR="00C54EC0" w:rsidRPr="00385A9E" w:rsidRDefault="00C54EC0" w:rsidP="00C54EC0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 w:rsidR="008252FC" w:rsidRPr="008252FC">
        <w:rPr>
          <w:rFonts w:ascii="Times New Roman" w:hAnsi="Times New Roman"/>
          <w:sz w:val="24"/>
          <w:szCs w:val="24"/>
          <w:u w:val="single"/>
          <w:lang w:val="kk-KZ"/>
        </w:rPr>
        <w:t>10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6D719B41" w14:textId="77777777" w:rsidR="00C54EC0" w:rsidRPr="00385A9E" w:rsidRDefault="00C54EC0" w:rsidP="00C54EC0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3A5DEC5F" w14:textId="77777777" w:rsidR="00C54EC0" w:rsidRPr="00385A9E" w:rsidRDefault="00C54EC0" w:rsidP="00C54EC0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4041D7BF" w14:textId="42E6BA7D" w:rsidR="00C54EC0" w:rsidRDefault="00C54EC0" w:rsidP="00C54EC0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Тәжірибелік</w:t>
      </w:r>
    </w:p>
    <w:p w14:paraId="38FE8F0E" w14:textId="77777777" w:rsidR="00C54EC0" w:rsidRPr="004F5088" w:rsidRDefault="00C54EC0" w:rsidP="00C54EC0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18C2EFAB" w14:textId="77777777" w:rsidR="00C54EC0" w:rsidRPr="007C765A" w:rsidRDefault="00C54EC0" w:rsidP="00C54EC0">
      <w:pPr>
        <w:spacing w:after="0"/>
        <w:rPr>
          <w:rFonts w:ascii="Times New Roman" w:hAnsi="Times New Roman"/>
          <w:sz w:val="24"/>
          <w:szCs w:val="24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компьютерлі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ақпараттың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берілу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принциптерін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</w:rPr>
        <w:t>әдістерін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протоколдарын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құрылымын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түсініп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жылдам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әрі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қауіпсіз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жеткізу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тәсілдерін</w:t>
      </w:r>
      <w:proofErr w:type="spellEnd"/>
      <w:r w:rsidRPr="007C7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</w:rPr>
        <w:t>.</w:t>
      </w:r>
    </w:p>
    <w:p w14:paraId="097135F6" w14:textId="77777777" w:rsidR="00C54EC0" w:rsidRPr="000D32BD" w:rsidRDefault="00C54EC0" w:rsidP="00C54EC0">
      <w:pPr>
        <w:spacing w:after="0"/>
        <w:rPr>
          <w:rFonts w:ascii="Times New Roman" w:hAnsi="Times New Roman"/>
          <w:sz w:val="24"/>
          <w:szCs w:val="24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Логикалық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және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сыни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ойлау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дағдыларын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қалыптастыру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арқылы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тасымалдау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протоколдарының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құрылымын</w:t>
      </w:r>
      <w:proofErr w:type="spellEnd"/>
      <w:r w:rsidRPr="000D32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</w:rPr>
        <w:t>түсіну</w:t>
      </w:r>
      <w:proofErr w:type="spellEnd"/>
      <w:r w:rsidRPr="000D32BD">
        <w:rPr>
          <w:rFonts w:ascii="Times New Roman" w:hAnsi="Times New Roman"/>
          <w:sz w:val="24"/>
          <w:szCs w:val="24"/>
        </w:rPr>
        <w:t>.</w:t>
      </w:r>
    </w:p>
    <w:p w14:paraId="572FD2BE" w14:textId="77777777" w:rsidR="00C54EC0" w:rsidRPr="004F5088" w:rsidRDefault="00C54EC0" w:rsidP="00C54EC0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60B49B96" w14:textId="77777777" w:rsidR="00C54EC0" w:rsidRPr="007C765A" w:rsidRDefault="00C54EC0" w:rsidP="00C54EC0">
      <w:pPr>
        <w:spacing w:after="0"/>
        <w:rPr>
          <w:rFonts w:ascii="Times New Roman" w:hAnsi="Times New Roman"/>
          <w:bCs/>
          <w:sz w:val="24"/>
          <w:szCs w:val="24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компьютерлі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желіде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ақпараттың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берілу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желілерде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ақпарат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беру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үшін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қолданылатын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негізгі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протоколдарды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(Ethernet, TCP/IP,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Wi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-Fi)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білу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Мәліметтерді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пакеттеу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бағыттау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алу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</w:rPr>
        <w:t>.</w:t>
      </w:r>
    </w:p>
    <w:p w14:paraId="0BC1BE29" w14:textId="77777777" w:rsidR="00C54EC0" w:rsidRPr="004F5088" w:rsidRDefault="00C54EC0" w:rsidP="00C54EC0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22A8D741" w14:textId="77777777" w:rsidR="00C54EC0" w:rsidRDefault="00C54EC0" w:rsidP="00C54EC0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8A3E03">
        <w:rPr>
          <w:rStyle w:val="ae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f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1F05437E" w14:textId="631A9B55" w:rsidR="00C54EC0" w:rsidRPr="00C54EC0" w:rsidRDefault="00C54EC0" w:rsidP="00C54EC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21F1E">
        <w:rPr>
          <w:rFonts w:ascii="Times New Roman" w:hAnsi="Times New Roman" w:cs="Times New Roman"/>
          <w:color w:val="000000"/>
          <w:sz w:val="24"/>
          <w:szCs w:val="24"/>
        </w:rPr>
        <w:t>Кузин А. В. Компьютерные сети: учебное пособие /А. В. Кузин. - 3-е изд. ,</w:t>
      </w:r>
      <w:proofErr w:type="spellStart"/>
      <w:r w:rsidRPr="00421F1E">
        <w:rPr>
          <w:rFonts w:ascii="Times New Roman" w:hAnsi="Times New Roman" w:cs="Times New Roman"/>
          <w:color w:val="000000"/>
          <w:sz w:val="24"/>
          <w:szCs w:val="24"/>
        </w:rPr>
        <w:t>перераб</w:t>
      </w:r>
      <w:proofErr w:type="spellEnd"/>
      <w:r w:rsidRPr="00421F1E">
        <w:rPr>
          <w:rFonts w:ascii="Times New Roman" w:hAnsi="Times New Roman" w:cs="Times New Roman"/>
          <w:color w:val="000000"/>
          <w:sz w:val="24"/>
          <w:szCs w:val="24"/>
        </w:rPr>
        <w:t>. и доп .- М.: ФОРУМ: ИНФРА-М, 2011.- 192 с. : ил .</w:t>
      </w:r>
    </w:p>
    <w:p w14:paraId="4256A078" w14:textId="77777777" w:rsidR="00C54EC0" w:rsidRDefault="00C54EC0" w:rsidP="00C54EC0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hyperlink r:id="rId5" w:history="1">
        <w:r w:rsidRPr="00375E07">
          <w:rPr>
            <w:rStyle w:val="ad"/>
            <w:rFonts w:ascii="Times New Roman" w:hAnsi="Times New Roman"/>
            <w:b/>
            <w:bCs/>
            <w:sz w:val="24"/>
            <w:szCs w:val="24"/>
            <w:lang w:val="kk-KZ"/>
          </w:rPr>
          <w:t>https://stud.baribar.kz/5970/kompyuterlik-zhelilerge-kirispe/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14:paraId="1056FCDB" w14:textId="77777777" w:rsidR="00C54EC0" w:rsidRPr="00AB5CE0" w:rsidRDefault="00C54EC0" w:rsidP="00C54EC0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742F0831" w14:textId="77777777" w:rsidR="00C54EC0" w:rsidRPr="00DF37B2" w:rsidRDefault="00C54EC0" w:rsidP="00C54EC0">
      <w:pPr>
        <w:pStyle w:val="af0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B5A2734" w14:textId="77777777" w:rsidR="00C54EC0" w:rsidRDefault="00C54EC0" w:rsidP="00C54EC0">
      <w:pPr>
        <w:pStyle w:val="af0"/>
        <w:rPr>
          <w:rFonts w:ascii="Times New Roman" w:hAnsi="Times New Roman"/>
          <w:b/>
          <w:color w:val="000000"/>
          <w:spacing w:val="2"/>
          <w:lang w:val="kk-KZ"/>
        </w:rPr>
      </w:pPr>
    </w:p>
    <w:p w14:paraId="5C9EC2D7" w14:textId="77777777" w:rsidR="00C54EC0" w:rsidRPr="00B77A48" w:rsidRDefault="00C54EC0" w:rsidP="00C54EC0">
      <w:pPr>
        <w:pStyle w:val="af0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51A5A0D9" w14:textId="77777777" w:rsidR="00C54EC0" w:rsidRDefault="00C54EC0" w:rsidP="00C54EC0">
      <w:pPr>
        <w:pStyle w:val="af0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5CF5C861" w14:textId="5C151E2F" w:rsidR="00C54EC0" w:rsidRDefault="00C54EC0" w:rsidP="00C54EC0">
      <w:pPr>
        <w:pStyle w:val="af0"/>
        <w:rPr>
          <w:rFonts w:ascii="Times New Roman" w:hAnsi="Times New Roman"/>
          <w:i/>
          <w:color w:val="0A2F41" w:themeColor="accent1" w:themeShade="80"/>
          <w:lang w:val="kk-KZ"/>
        </w:rPr>
      </w:pPr>
      <w:r>
        <w:rPr>
          <w:rFonts w:ascii="Times New Roman" w:hAnsi="Times New Roman"/>
          <w:i/>
          <w:color w:val="0A2F41" w:themeColor="accent1" w:themeShade="80"/>
          <w:lang w:val="kk-KZ"/>
        </w:rPr>
        <w:t xml:space="preserve"> </w:t>
      </w:r>
    </w:p>
    <w:p w14:paraId="2B977DB3" w14:textId="00F66DB5" w:rsidR="00C54EC0" w:rsidRDefault="00C54EC0" w:rsidP="00C54EC0">
      <w:pPr>
        <w:pStyle w:val="af0"/>
        <w:rPr>
          <w:rFonts w:ascii="Times New Roman" w:hAnsi="Times New Roman"/>
          <w:b/>
          <w:bCs/>
          <w:iCs/>
          <w:sz w:val="24"/>
          <w:szCs w:val="24"/>
          <w:lang w:val="kk-KZ"/>
        </w:rPr>
      </w:pPr>
      <w:r w:rsidRPr="00C54EC0">
        <w:rPr>
          <w:rFonts w:ascii="Times New Roman" w:hAnsi="Times New Roman"/>
          <w:b/>
          <w:bCs/>
          <w:iCs/>
          <w:sz w:val="24"/>
          <w:szCs w:val="24"/>
          <w:lang w:val="kk-KZ"/>
        </w:rPr>
        <w:t>6. Жаңа тақырып</w:t>
      </w:r>
    </w:p>
    <w:p w14:paraId="51322020" w14:textId="77777777" w:rsidR="00C54EC0" w:rsidRPr="00C54EC0" w:rsidRDefault="00C54EC0" w:rsidP="00C54EC0">
      <w:pPr>
        <w:pStyle w:val="af0"/>
        <w:rPr>
          <w:rFonts w:ascii="Times New Roman" w:hAnsi="Times New Roman"/>
          <w:b/>
          <w:bCs/>
          <w:iCs/>
          <w:sz w:val="24"/>
          <w:szCs w:val="24"/>
          <w:lang w:val="kk-KZ"/>
        </w:rPr>
      </w:pPr>
    </w:p>
    <w:p w14:paraId="03D97A05" w14:textId="24B1C25D" w:rsidR="00BD0B66" w:rsidRPr="00421F1E" w:rsidRDefault="00421F1E" w:rsidP="00421F1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 w:rsidRPr="00421F1E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>Локальды, қалалық және жаһандану желісі.</w:t>
      </w:r>
    </w:p>
    <w:p w14:paraId="6D628E8D" w14:textId="32C1596F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технологиялардың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қарқынды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дамуы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қазіргі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қоғамды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ақпаратпен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байланысқа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тәуелді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етті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пайдаланушыларды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біріктіретін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жүйе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күнделікті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өмір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процесінде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рөл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атқарады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өзара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әрекеттесу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ауқымына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lastRenderedPageBreak/>
        <w:t>жылдамдығына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қамту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аймағына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түрге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бөлінеді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локальды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(LAN)</w:t>
      </w:r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қалалық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(MAN)</w:t>
      </w:r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жаһандық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(WAN)</w:t>
      </w:r>
      <w:r w:rsidRPr="00421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дәрісте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түрінің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ерекшеліктері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аясы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егжей-тегжейлі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қарастырылады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7903B6AC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Локальды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(Local Area Network - LAN)</w:t>
      </w:r>
    </w:p>
    <w:p w14:paraId="1E83E3A4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Анықтама</w:t>
      </w:r>
      <w:proofErr w:type="spellEnd"/>
    </w:p>
    <w:p w14:paraId="44C0C77F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Локальды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ғимаратта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шектеулі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аумақта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кеңсе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мектеп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үй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зертхана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компьютер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құрылғыларды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байланыстыратын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түрі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жылдамдықпен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сенімді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байланыспен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ерекшеленеді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2B22077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Ерекшеліктері</w:t>
      </w:r>
      <w:proofErr w:type="spellEnd"/>
    </w:p>
    <w:p w14:paraId="76943A16" w14:textId="77777777" w:rsidR="00421F1E" w:rsidRPr="00421F1E" w:rsidRDefault="00421F1E" w:rsidP="00421F1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Қамту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аймағы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метрден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шақырымға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2F855B6C" w14:textId="77777777" w:rsidR="00421F1E" w:rsidRPr="00421F1E" w:rsidRDefault="00421F1E" w:rsidP="00421F1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жылдамдығы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(100 Мбит/с – 10 Гбит/с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).</w:t>
      </w:r>
    </w:p>
    <w:p w14:paraId="2A111AC6" w14:textId="77777777" w:rsidR="00421F1E" w:rsidRPr="00421F1E" w:rsidRDefault="00421F1E" w:rsidP="00421F1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Меншікті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әкімшілікпен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басқарылады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D3CDDEB" w14:textId="77777777" w:rsidR="00421F1E" w:rsidRPr="00421F1E" w:rsidRDefault="00421F1E" w:rsidP="00421F1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Шығын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аз,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31A5EDB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35B5D359" w14:textId="77777777" w:rsidR="00421F1E" w:rsidRPr="00421F1E" w:rsidRDefault="00421F1E" w:rsidP="00421F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желінің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орталық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басқарушы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құрылғысы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1B79C45E" w14:textId="77777777" w:rsidR="00421F1E" w:rsidRPr="00421F1E" w:rsidRDefault="00421F1E" w:rsidP="00421F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Клиенттер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серверге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қосылған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құрылғылары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296F051E" w14:textId="77777777" w:rsidR="00421F1E" w:rsidRPr="00421F1E" w:rsidRDefault="00421F1E" w:rsidP="00421F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Маршрутизаторлар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коммутаторлар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деректердің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бағытталуын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232427DE" w14:textId="77777777" w:rsidR="00421F1E" w:rsidRPr="00421F1E" w:rsidRDefault="00421F1E" w:rsidP="00421F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Кабельдер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сымсыз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байланыс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Wi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>-Fi)</w:t>
      </w:r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қосылуды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асырады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D1A2C91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Қолдану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аясы</w:t>
      </w:r>
      <w:proofErr w:type="spellEnd"/>
    </w:p>
    <w:p w14:paraId="302C8401" w14:textId="77777777" w:rsidR="00421F1E" w:rsidRPr="00421F1E" w:rsidRDefault="00421F1E" w:rsidP="00421F1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Мектептер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университеттер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6D0DF39" w14:textId="77777777" w:rsidR="00421F1E" w:rsidRPr="00421F1E" w:rsidRDefault="00421F1E" w:rsidP="00421F1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Кішігірім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кеңселер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061064C7" w14:textId="77777777" w:rsidR="00421F1E" w:rsidRPr="00421F1E" w:rsidRDefault="00421F1E" w:rsidP="00421F1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Кітапханалар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зертханалар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426EE7D7" w14:textId="6A234F16" w:rsidR="00421F1E" w:rsidRPr="00421F1E" w:rsidRDefault="00421F1E" w:rsidP="00421F1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Үй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3C109D5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Қалалық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(Metropolitan Area Network - MAN)</w:t>
      </w:r>
    </w:p>
    <w:p w14:paraId="0FA30B58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Анықтама</w:t>
      </w:r>
      <w:proofErr w:type="spellEnd"/>
    </w:p>
    <w:p w14:paraId="7CF6F613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Қалалық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қаланың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шекарасында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қала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маңында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локальды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біріктіретін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үлкенірек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Әдетте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телекоммуникациялық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компаниялар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асады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294B1F34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Ерекшеліктері</w:t>
      </w:r>
      <w:proofErr w:type="spellEnd"/>
    </w:p>
    <w:p w14:paraId="41F8E1BC" w14:textId="77777777" w:rsidR="00421F1E" w:rsidRPr="00421F1E" w:rsidRDefault="00421F1E" w:rsidP="00421F1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Қамту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аймағы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шақырымнан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шақырымға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03F8CCF5" w14:textId="77777777" w:rsidR="00421F1E" w:rsidRPr="00421F1E" w:rsidRDefault="00421F1E" w:rsidP="00421F1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Орташа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жылдамдық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(10 Мбит/с – 1 Гбит/с).</w:t>
      </w:r>
    </w:p>
    <w:p w14:paraId="7ADB7671" w14:textId="77777777" w:rsidR="00421F1E" w:rsidRPr="00421F1E" w:rsidRDefault="00421F1E" w:rsidP="00421F1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ұйым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мекеме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бірігеді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05BCA08" w14:textId="77777777" w:rsidR="00421F1E" w:rsidRPr="00421F1E" w:rsidRDefault="00421F1E" w:rsidP="00421F1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sz w:val="24"/>
          <w:szCs w:val="24"/>
        </w:rPr>
        <w:t xml:space="preserve">Жеке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меншік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жалға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алынған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инфрақұрылым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қолданылуы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C626DD8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171CE89D" w14:textId="77777777" w:rsidR="00421F1E" w:rsidRPr="00421F1E" w:rsidRDefault="00421F1E" w:rsidP="00421F1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өткізу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қабілеттілігі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бар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арналары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оптикалық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талшық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).</w:t>
      </w:r>
    </w:p>
    <w:p w14:paraId="4B148D4D" w14:textId="77777777" w:rsidR="00421F1E" w:rsidRPr="00421F1E" w:rsidRDefault="00421F1E" w:rsidP="00421F1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тораптар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көпірлер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маршрутизаторлар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E7D9AA3" w14:textId="77777777" w:rsidR="00421F1E" w:rsidRPr="00421F1E" w:rsidRDefault="00421F1E" w:rsidP="00421F1E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Қызмет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көрсетуші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ұйым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басқарылатын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жүйе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3A24CFC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Қолдану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аясы</w:t>
      </w:r>
      <w:proofErr w:type="spellEnd"/>
    </w:p>
    <w:p w14:paraId="64703D6E" w14:textId="77777777" w:rsidR="00421F1E" w:rsidRPr="00421F1E" w:rsidRDefault="00421F1E" w:rsidP="00421F1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Қалалық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университет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кампустары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40F195A7" w14:textId="77777777" w:rsidR="00421F1E" w:rsidRPr="00421F1E" w:rsidRDefault="00421F1E" w:rsidP="00421F1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Денсаулық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сақтау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мекемелерінің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ішкі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0F0708B4" w14:textId="77777777" w:rsidR="00421F1E" w:rsidRPr="00421F1E" w:rsidRDefault="00421F1E" w:rsidP="00421F1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Муниципалдық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органдар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қызметтер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2D76B72" w14:textId="4A22B108" w:rsidR="00421F1E" w:rsidRPr="00421F1E" w:rsidRDefault="00421F1E" w:rsidP="00421F1E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филиалы бар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банктер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компаниялар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2D41E69B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Жаһандық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(Wide Area Network - WAN)</w:t>
      </w:r>
    </w:p>
    <w:p w14:paraId="54389B41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Анықтама</w:t>
      </w:r>
      <w:proofErr w:type="spellEnd"/>
    </w:p>
    <w:p w14:paraId="1AA8E961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Жаһандық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әлемнің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нүктелерінде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компьютерлер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біріктіретін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ауқымды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танымал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мысал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r w:rsidRPr="00421F1E">
        <w:rPr>
          <w:rFonts w:ascii="Times New Roman" w:hAnsi="Times New Roman" w:cs="Times New Roman"/>
          <w:b/>
          <w:bCs/>
          <w:sz w:val="24"/>
          <w:szCs w:val="24"/>
        </w:rPr>
        <w:t>Интернет</w:t>
      </w:r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D0DDCC4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Ерекшеліктері</w:t>
      </w:r>
      <w:proofErr w:type="spellEnd"/>
    </w:p>
    <w:p w14:paraId="77DB43AF" w14:textId="77777777" w:rsidR="00421F1E" w:rsidRPr="00421F1E" w:rsidRDefault="00421F1E" w:rsidP="00421F1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lastRenderedPageBreak/>
        <w:t>Қамту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аймағы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мыңдаған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шақырым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бүкіл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әлем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1C093C6" w14:textId="77777777" w:rsidR="00421F1E" w:rsidRPr="00421F1E" w:rsidRDefault="00421F1E" w:rsidP="00421F1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жылдамдығы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түріне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).</w:t>
      </w:r>
    </w:p>
    <w:p w14:paraId="43F1EEDE" w14:textId="77777777" w:rsidR="00421F1E" w:rsidRPr="00421F1E" w:rsidRDefault="00421F1E" w:rsidP="00421F1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Халықаралық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стандарттарға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3658F9E" w14:textId="77777777" w:rsidR="00421F1E" w:rsidRPr="00421F1E" w:rsidRDefault="00421F1E" w:rsidP="00421F1E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хаттамалар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қауіпсіздік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шаралары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A43797D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6998891F" w14:textId="77777777" w:rsidR="00421F1E" w:rsidRPr="00421F1E" w:rsidRDefault="00421F1E" w:rsidP="00421F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Ғаламдық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орталықтары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1BD16CDD" w14:textId="77777777" w:rsidR="00421F1E" w:rsidRPr="00421F1E" w:rsidRDefault="00421F1E" w:rsidP="00421F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Спутниктік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оптикалық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радио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арналары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4C4A24C3" w14:textId="77777777" w:rsidR="00421F1E" w:rsidRPr="00421F1E" w:rsidRDefault="00421F1E" w:rsidP="00421F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көлемдегі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маршрутизаторлар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шлюздер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53713BCF" w14:textId="77777777" w:rsidR="00421F1E" w:rsidRPr="00421F1E" w:rsidRDefault="00421F1E" w:rsidP="00421F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Пайдаланушылар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тұлғалар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ұйымдар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үкіметтер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3A104E6A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Қолдану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аясы</w:t>
      </w:r>
      <w:proofErr w:type="spellEnd"/>
    </w:p>
    <w:p w14:paraId="1E9D06A9" w14:textId="77777777" w:rsidR="00421F1E" w:rsidRPr="00421F1E" w:rsidRDefault="00421F1E" w:rsidP="00421F1E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Халықаралық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ұйымдардың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байланысы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0915462F" w14:textId="77777777" w:rsidR="00421F1E" w:rsidRPr="00421F1E" w:rsidRDefault="00421F1E" w:rsidP="00421F1E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Бұлттық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технологиялар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қызметтер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103222D0" w14:textId="77777777" w:rsidR="00421F1E" w:rsidRPr="00421F1E" w:rsidRDefault="00421F1E" w:rsidP="00421F1E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сауда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E6E3FB4" w14:textId="77777777" w:rsidR="00421F1E" w:rsidRPr="00421F1E" w:rsidRDefault="00421F1E" w:rsidP="00421F1E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21F1E">
        <w:rPr>
          <w:rFonts w:ascii="Times New Roman" w:hAnsi="Times New Roman" w:cs="Times New Roman"/>
          <w:sz w:val="24"/>
          <w:szCs w:val="24"/>
        </w:rPr>
        <w:t>Әлеуметтік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мессенджерлер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168EDACC" w14:textId="793E7F2D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C8813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Салыстырмалы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талдау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963"/>
        <w:gridCol w:w="3774"/>
        <w:gridCol w:w="1991"/>
      </w:tblGrid>
      <w:tr w:rsidR="00421F1E" w:rsidRPr="00421F1E" w14:paraId="54867B6E" w14:textId="77777777" w:rsidTr="00421F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CEAB7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3B52F97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08EFB99B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6FB02BA0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F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</w:t>
            </w:r>
          </w:p>
        </w:tc>
      </w:tr>
      <w:tr w:rsidR="00421F1E" w:rsidRPr="00421F1E" w14:paraId="2A47501A" w14:textId="77777777" w:rsidTr="00421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10CA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аймағы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2E974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ғимарат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мекеме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2D956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қала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қала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маңы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89C0C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Бірнеше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ел, континент</w:t>
            </w:r>
          </w:p>
        </w:tc>
      </w:tr>
      <w:tr w:rsidR="00421F1E" w:rsidRPr="00421F1E" w14:paraId="483B30D7" w14:textId="77777777" w:rsidTr="00421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C3D3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Жылдамдық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28FA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9E8EC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Орташа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96101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Төмендеу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болуы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мүмкін</w:t>
            </w:r>
            <w:proofErr w:type="spellEnd"/>
          </w:p>
        </w:tc>
      </w:tr>
      <w:tr w:rsidR="00421F1E" w:rsidRPr="00421F1E" w14:paraId="6094AE95" w14:textId="77777777" w:rsidTr="00421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7AE7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0BEBE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25C29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Орталықтандырылған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провайдерлік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66244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Көпдеңгейлі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күрделі</w:t>
            </w:r>
            <w:proofErr w:type="spellEnd"/>
          </w:p>
        </w:tc>
      </w:tr>
      <w:tr w:rsidR="00421F1E" w:rsidRPr="00421F1E" w14:paraId="76CF6326" w14:textId="77777777" w:rsidTr="00421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68D7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Құны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4CA5D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Арзан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4057D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Орташа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F34CA0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Қымбат</w:t>
            </w:r>
            <w:proofErr w:type="spellEnd"/>
          </w:p>
        </w:tc>
      </w:tr>
      <w:tr w:rsidR="00421F1E" w:rsidRPr="00421F1E" w14:paraId="29855F9E" w14:textId="77777777" w:rsidTr="00421F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9E85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мақсаты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D1593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Ішкі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1B09F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Аймақтық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1A64B" w14:textId="7777777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Әлемдік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алмасу</w:t>
            </w:r>
            <w:proofErr w:type="spellEnd"/>
          </w:p>
        </w:tc>
      </w:tr>
    </w:tbl>
    <w:p w14:paraId="7CB1F81A" w14:textId="7C80EE2F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7F721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Қауіпсіздік</w:t>
      </w:r>
      <w:proofErr w:type="spellEnd"/>
      <w:r w:rsidRPr="00421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b/>
          <w:bCs/>
          <w:sz w:val="24"/>
          <w:szCs w:val="24"/>
        </w:rPr>
        <w:t>аспектілері</w:t>
      </w:r>
      <w:proofErr w:type="spellEnd"/>
    </w:p>
    <w:p w14:paraId="4520863A" w14:textId="77777777" w:rsidR="00421F1E" w:rsidRPr="00421F1E" w:rsidRDefault="00421F1E" w:rsidP="00421F1E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>LAN</w:t>
      </w:r>
      <w:r w:rsidRPr="00421F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Ішкі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қауіптер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рұқсатсыз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қолжетімділіктен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қорғау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0BCA45BA" w14:textId="77777777" w:rsidR="00421F1E" w:rsidRPr="00421F1E" w:rsidRDefault="00421F1E" w:rsidP="00421F1E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>MAN</w:t>
      </w:r>
      <w:r w:rsidRPr="00421F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Мәліметтердің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берілу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жолында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шифрлау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жеткізу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деңгейін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бақылау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69E19E33" w14:textId="77777777" w:rsidR="00421F1E" w:rsidRPr="00421F1E" w:rsidRDefault="00421F1E" w:rsidP="00421F1E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F1E">
        <w:rPr>
          <w:rFonts w:ascii="Times New Roman" w:hAnsi="Times New Roman" w:cs="Times New Roman"/>
          <w:b/>
          <w:bCs/>
          <w:sz w:val="24"/>
          <w:szCs w:val="24"/>
        </w:rPr>
        <w:t>WAN</w:t>
      </w:r>
      <w:r w:rsidRPr="00421F1E">
        <w:rPr>
          <w:rFonts w:ascii="Times New Roman" w:hAnsi="Times New Roman" w:cs="Times New Roman"/>
          <w:sz w:val="24"/>
          <w:szCs w:val="24"/>
        </w:rPr>
        <w:t xml:space="preserve">: VPN, брандмауэр,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шифрлау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, аутентификация –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жаһандық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қауіптерден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қорғаныс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F1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421F1E">
        <w:rPr>
          <w:rFonts w:ascii="Times New Roman" w:hAnsi="Times New Roman" w:cs="Times New Roman"/>
          <w:sz w:val="24"/>
          <w:szCs w:val="24"/>
        </w:rPr>
        <w:t>.</w:t>
      </w:r>
    </w:p>
    <w:p w14:paraId="11CC2AC3" w14:textId="77777777" w:rsid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21F1E" w:rsidRPr="00421F1E" w14:paraId="1E51FE7F" w14:textId="77777777" w:rsidTr="00421F1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2AFCD8" w14:textId="77777777" w:rsidR="009E7400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бiрiктiру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да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құрылғылардан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жiберуге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ақпаратты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түрлендiруге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мүмкiндiк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берiлетiн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сигналдарғa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түрлендiрiледi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кодтау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процесi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осыдан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кейiн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сигнал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қайта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түрлендiрiледi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декодтау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процесi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).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жергiлiктi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тақша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интерфейстiк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блок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адаптер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адаптер –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желiсiмен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сәйкестендірiлуiн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таралған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адаптерлерге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: Ethernet,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Ring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ArcNett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типтерi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жатады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Адаптердiң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типi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деректердi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тара¬ту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қатынасудың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нақты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технологиясына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сейкес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келедi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тораптары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сандық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берiледi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4C05F8" w14:textId="5F77BA17" w:rsidR="00421F1E" w:rsidRP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Байланыс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желiсiнiң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сымды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сымсыз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түрлерi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құрылғыларға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концентратор мен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коммутаторлар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жатады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алмасу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жақсартады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дepeктepдi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таратудың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стандартын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желiнiң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бөлiктерін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бiрiктiредi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Кабельді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тікелей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екі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желiгe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қосудың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Direct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СаЫе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Connection (DCC)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кабельдiк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жалгау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қарапайым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әpi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тиiмдi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тәсiлi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қосымша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құрылғылардың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қажетi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жоқ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бiр-бiрiнe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параллель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тiзбектi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порттары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жетекшi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екiншici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жетекте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Жетекшi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жетектегi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бумаларына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дискiсiне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принтерiне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қатынacы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етiледi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Жетектегi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дискілерi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принтері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жетекшi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қатысты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Жетекші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дepeктepдi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екiншi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компьютергe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жiберудi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кабельдік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кемшiлiгi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жылдамдығьның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баяулығы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Сол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себептi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мекемелерде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сирек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қолданығранымен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ұурмыстық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ыңғaйлы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бiрнеше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адам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қатысып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ойнайтын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көптегeн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ойындар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iстейдi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Eкiдeн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бiрнеше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бiр-бiрiмен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байланыстыру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тiкелей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жалғау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жеткiлiксiз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Жағдайда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тақша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орнатылуы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қажет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бiр-бiрiмен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кабель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байланыстырып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бiрлескен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жұмысые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арнайы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iскe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қocy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керек. Егер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бiр-бiрiнен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өте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алшақ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орналаспаса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жабдық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да,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ету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дecтeciмeн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басқарыла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атайды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Жергiлiктi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желiнiң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eкі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түpi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бар: клиент-сервер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деңгейлі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рангiлi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яғни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тең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дережелi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Егер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оны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арнайы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бөлiнген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қуатты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бар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клиент-сервер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түрiнe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жатады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Клиент-сервер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желiсiндегi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стaнциялары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клиенттер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яғни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тұтынушылар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Сервер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opтақ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pecypcтapды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қамтитын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Opтақ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қосулы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болуы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қажет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принтерлер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модем,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оpтақ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қолданбалы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мысалы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электрондық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факстар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т.б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Желiдегi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жұмыстың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бөлiгiн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aтқарады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Клиент-сервер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типiндегi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қамтылан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толығырақ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мүмкiндiк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Әдетте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өнiмдiлігімен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жене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дискiдегi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aқпарат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көлемiнiң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үлкендiгiмен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ерекшелeнеді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Мұндай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жинақтаушы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дискiлер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(накопители),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принтерлер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модем, CD-ROM (компакт-диск)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дискілер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Сол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себептi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opтaқ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жасау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алдымен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қажет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деңгейлi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станциясы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қайсы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¬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мағынасында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басқалары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қызметiн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aтқapaды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ортақтастырылған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бiрдей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бөлудi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бақылап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отыратын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қyaтты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болмайды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деңгейлi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желiлердің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маңызды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ерекше¬лiгi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онымен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iстey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арнайы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жабдықтың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қажетi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жоқ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Деңгейлерi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бiрдей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жергiлiктi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желiлерде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станциясы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басқалары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сервердің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қызметін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атқара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Мысалы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принтер,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басқасына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компакт- диск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орналастыруға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дискжетек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дискiнi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айналдырып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мәлiмет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басқарылса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қосылуы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мүмкiн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Егер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мұндай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Windows 2000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операциялық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жүйесi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шалғай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құрығры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ресурс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ретiнде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анықталса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желiдегi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әрбiр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тұтынушы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осы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ресурстардың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барлығын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принтер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принтер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iскe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қосылмай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мәлiмет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шығара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алмаймыз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Бiрдей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деңгейлi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жергiлiктi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желiнi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өте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жеңiл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тәсiлмен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байланысқан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келген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мәселенi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тиiмдi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шеше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Модеммен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жабдықталған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келген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иесі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телефон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провайдермен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интернет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жүйесі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қызметін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Қарапайым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модемге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қарағанда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ADSL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модемі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сигнал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құрмайды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бірден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телефон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тізбегі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сан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береді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модемнің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өзгешілігі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Интернетпен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телефон бос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ADSL -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теориялық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жылдамдығы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провайдерд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қолданушыға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дейін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)  7 Мбайт/с (ал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мәнінде1 Мбайт/с).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компоненттері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дербес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бірімен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рөлін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атқаратын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қуатты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байланыстырып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қарапайым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Жергілікті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клмпьютерлері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жазылған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қолданбалы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притр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факс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тәрізді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шеткер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Желідегі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әрбірдербес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станциясы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Клиент/сервер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желісіндегі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дегеніміз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осы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файлдар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қолданбалы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программаларды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сақтауға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көлемі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дискісі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дербес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копмьютер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функциялары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алдын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ала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айқындалған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кейбіреулері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қызмет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атқарса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қалғандары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тұрақты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клиент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атқаратын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қызметтерінің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түрлілігіне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серверінің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бірнеше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типтері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бар.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баспа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пошталық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жалпы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функциясын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есептеу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жұмыстарының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бөлігін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атқаратын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арнайы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компьютер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Бұл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толық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операциялық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жүйенің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жүйесі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сақталады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Файлдық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термині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функциясы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мәліметтер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сақтау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істерінен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арнайы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шыққан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Ол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өзінде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сақталатын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тасымалданатын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файлдарды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өңдемейді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өзгертпейді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Баспа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сервері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 принт – сервер )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адаптері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көмегімен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мәлімет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тасымалдау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ортасына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баспа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болып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табылады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Мұнда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баспа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құрылғысынан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тәуелсіз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күйде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өзі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жасайды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  </w:t>
            </w:r>
          </w:p>
          <w:p w14:paraId="3CC50848" w14:textId="77777777" w:rsidR="00421F1E" w:rsidRDefault="00421F1E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Аумақтық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есептеуіш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F1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Аумақтық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есептеуіш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ағылш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Wide Area Network, WAN)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кезегінде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ондаған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жүздеген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әрі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мыңдаған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біріктіретін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ауқымды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аймақтағы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айтамыз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 АЕЖ-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үшін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тұтынушылар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компьютерлердің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орналасқан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аймағына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негізделмей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аймақтық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барлық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қатысушыларымен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байланысты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нығайтады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. АЕЖ-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ның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ең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ұтымды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мысалы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ретінде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Internet-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кетуге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Бірақ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басқа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да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желілерді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атап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өту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жөн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ол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FidoNet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Кейбір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АЕЖ тек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жеке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ұйымдарға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бағытталса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ал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кейбіреулері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АЕЖ-ң интернет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арқылы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корпаративті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командалы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ретінде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ажыратылған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желінің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интернет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негізінде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корпаративтік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құрамы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ретінде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АЕЖ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жиірек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бөлінген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сым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тұрпатында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яғни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жағында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АЕЖ-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маршрутизатор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қосылса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2-ші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жағына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АЕЖ-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нің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бөлігіне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консентратор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байланысы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болады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Жиірек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қолданған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хаттама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ретінде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 ТСР/IP, SONET BPH, MPLS, ATM и Frame </w:t>
            </w:r>
            <w:proofErr w:type="spellStart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  <w:proofErr w:type="spellEnd"/>
            <w:r w:rsidRPr="00421F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38DB47C" w14:textId="31E5F03A" w:rsidR="008252FC" w:rsidRPr="00421F1E" w:rsidRDefault="008252FC" w:rsidP="00421F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394DC" w14:textId="77777777" w:rsidR="009D0D7C" w:rsidRDefault="009D0D7C" w:rsidP="009E7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0A8E9" w14:textId="0C899C08" w:rsidR="009E7400" w:rsidRPr="009E7400" w:rsidRDefault="009E7400" w:rsidP="009E7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</w:t>
      </w:r>
      <w:r w:rsidRPr="009E7400">
        <w:rPr>
          <w:rFonts w:ascii="Times New Roman" w:hAnsi="Times New Roman" w:cs="Times New Roman"/>
          <w:b/>
          <w:bCs/>
          <w:sz w:val="24"/>
          <w:szCs w:val="24"/>
        </w:rPr>
        <w:t>еориялық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тапсырмалар</w:t>
      </w:r>
      <w:proofErr w:type="spellEnd"/>
    </w:p>
    <w:p w14:paraId="7C5CDF36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Терминдерді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сәйкестендіріңіз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908"/>
        <w:gridCol w:w="4574"/>
      </w:tblGrid>
      <w:tr w:rsidR="009E7400" w:rsidRPr="009E7400" w14:paraId="64EF762E" w14:textId="77777777" w:rsidTr="009D0D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C2264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AF00EE7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14:paraId="56786CB6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7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Анықтамасы</w:t>
            </w:r>
            <w:proofErr w:type="spellEnd"/>
          </w:p>
        </w:tc>
      </w:tr>
      <w:tr w:rsidR="009E7400" w:rsidRPr="009E7400" w14:paraId="56C46804" w14:textId="77777777" w:rsidTr="009D0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AA69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766F7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17F6165B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Бүкіл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әлем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кең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көлемді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</w:p>
        </w:tc>
      </w:tr>
      <w:tr w:rsidR="009E7400" w:rsidRPr="009E7400" w14:paraId="5D9B2D7C" w14:textId="77777777" w:rsidTr="009D0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3BD1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1E9D04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5C7A5EFE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қала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шегіндегі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желілер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жиынтығы</w:t>
            </w:r>
            <w:proofErr w:type="spellEnd"/>
          </w:p>
        </w:tc>
      </w:tr>
      <w:tr w:rsidR="009E7400" w:rsidRPr="009E7400" w14:paraId="5FD1EA05" w14:textId="77777777" w:rsidTr="009D0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C783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EEC1C9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14:paraId="7F8D03A6" w14:textId="77777777" w:rsidR="009E7400" w:rsidRPr="009E7400" w:rsidRDefault="009E7400" w:rsidP="009E74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мекеме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ғимарат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ішіндегі</w:t>
            </w:r>
            <w:proofErr w:type="spellEnd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7400">
              <w:rPr>
                <w:rFonts w:ascii="Times New Roman" w:hAnsi="Times New Roman" w:cs="Times New Roman"/>
                <w:sz w:val="24"/>
                <w:szCs w:val="24"/>
              </w:rPr>
              <w:t>желі</w:t>
            </w:r>
            <w:proofErr w:type="spellEnd"/>
          </w:p>
        </w:tc>
      </w:tr>
    </w:tbl>
    <w:p w14:paraId="3FE9477F" w14:textId="35DCF6FF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8A687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Толық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жауап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беріңіз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C98F9E" w14:textId="77777777" w:rsidR="009E7400" w:rsidRPr="009E7400" w:rsidRDefault="009E7400" w:rsidP="009E740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Локальды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желінің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артықшылықтары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?</w:t>
      </w:r>
    </w:p>
    <w:p w14:paraId="1F975C91" w14:textId="77777777" w:rsidR="009E7400" w:rsidRPr="009E7400" w:rsidRDefault="009E7400" w:rsidP="009E740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Қалалық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құрылады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қайда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?</w:t>
      </w:r>
    </w:p>
    <w:p w14:paraId="0CC6FB0C" w14:textId="77777777" w:rsidR="009E7400" w:rsidRPr="009E7400" w:rsidRDefault="009E7400" w:rsidP="009E740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400">
        <w:rPr>
          <w:rFonts w:ascii="Times New Roman" w:hAnsi="Times New Roman" w:cs="Times New Roman"/>
          <w:sz w:val="24"/>
          <w:szCs w:val="24"/>
        </w:rPr>
        <w:t xml:space="preserve">WAN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желісінде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қауіпсіздік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шаралары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?</w:t>
      </w:r>
    </w:p>
    <w:p w14:paraId="4899C311" w14:textId="77777777" w:rsidR="009E7400" w:rsidRPr="009E7400" w:rsidRDefault="009E7400" w:rsidP="009E740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түрлері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айырмашылықтар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бар?</w:t>
      </w:r>
    </w:p>
    <w:p w14:paraId="4DDD367F" w14:textId="78FC6B53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07F61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Қолданбалы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практикалық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тапсырмалар</w:t>
      </w:r>
      <w:proofErr w:type="spellEnd"/>
    </w:p>
    <w:p w14:paraId="6EA36C86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сызбасын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құрыңыз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874B0A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Мекемеде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қабат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бар.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қабатта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орны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.</w:t>
      </w:r>
      <w:r w:rsidRPr="009E74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Сізге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міндет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қойылады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:</w:t>
      </w:r>
    </w:p>
    <w:p w14:paraId="775689EF" w14:textId="77777777" w:rsidR="009E7400" w:rsidRPr="009E7400" w:rsidRDefault="009E7400" w:rsidP="009E740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орнын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байланыстыру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.</w:t>
      </w:r>
    </w:p>
    <w:p w14:paraId="4DF684B8" w14:textId="77777777" w:rsidR="009E7400" w:rsidRPr="009E7400" w:rsidRDefault="009E7400" w:rsidP="009E740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Қабаттар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ету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.</w:t>
      </w:r>
    </w:p>
    <w:p w14:paraId="054E5A18" w14:textId="77777777" w:rsidR="009E7400" w:rsidRPr="009E7400" w:rsidRDefault="009E7400" w:rsidP="009E740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Желіге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интернет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(WAN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).</w:t>
      </w:r>
    </w:p>
    <w:p w14:paraId="29E2F6A1" w14:textId="77777777" w:rsidR="009E7400" w:rsidRPr="009E7400" w:rsidRDefault="009E7400" w:rsidP="009E7400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Қалалық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серверге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қолжетімділік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ұйымдастыру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(MAN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).</w:t>
      </w:r>
    </w:p>
    <w:p w14:paraId="031C42E7" w14:textId="77777777" w:rsidR="009E7400" w:rsidRPr="009E7400" w:rsidRDefault="009E7400" w:rsidP="009E7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E7400">
        <w:rPr>
          <w:rFonts w:ascii="Times New Roman" w:hAnsi="Times New Roman" w:cs="Times New Roman"/>
          <w:b/>
          <w:bCs/>
          <w:sz w:val="24"/>
          <w:szCs w:val="24"/>
        </w:rPr>
        <w:t>Тапсырма</w:t>
      </w:r>
      <w:proofErr w:type="spellEnd"/>
      <w:r w:rsidRPr="009E74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7400">
        <w:rPr>
          <w:rFonts w:ascii="Times New Roman" w:hAnsi="Times New Roman" w:cs="Times New Roman"/>
          <w:sz w:val="24"/>
          <w:szCs w:val="24"/>
        </w:rPr>
        <w:t xml:space="preserve"> Осы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құрылымды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сызба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бейнелеп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аттарын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қосылу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типтерін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көрсетіңіз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 xml:space="preserve"> (маршрутизатор, коммутатор, сервер, </w:t>
      </w:r>
      <w:proofErr w:type="spellStart"/>
      <w:r w:rsidRPr="009E7400">
        <w:rPr>
          <w:rFonts w:ascii="Times New Roman" w:hAnsi="Times New Roman" w:cs="Times New Roman"/>
          <w:sz w:val="24"/>
          <w:szCs w:val="24"/>
        </w:rPr>
        <w:t>т.б</w:t>
      </w:r>
      <w:proofErr w:type="spellEnd"/>
      <w:r w:rsidRPr="009E7400">
        <w:rPr>
          <w:rFonts w:ascii="Times New Roman" w:hAnsi="Times New Roman" w:cs="Times New Roman"/>
          <w:sz w:val="24"/>
          <w:szCs w:val="24"/>
        </w:rPr>
        <w:t>.).</w:t>
      </w:r>
    </w:p>
    <w:p w14:paraId="1C7A0956" w14:textId="77777777" w:rsidR="008252FC" w:rsidRDefault="008252FC" w:rsidP="008252FC">
      <w:pPr>
        <w:pStyle w:val="4"/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AB06C2"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50BFE151" wp14:editId="6C33C98C">
            <wp:extent cx="5939788" cy="9033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608" b="28188"/>
                    <a:stretch/>
                  </pic:blipFill>
                  <pic:spPr bwMode="auto">
                    <a:xfrm>
                      <a:off x="0" y="0"/>
                      <a:ext cx="5940425" cy="90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4E8C2" w14:textId="77777777" w:rsidR="008252FC" w:rsidRPr="00AB06C2" w:rsidRDefault="008252FC" w:rsidP="008252FC">
      <w:pPr>
        <w:pStyle w:val="4"/>
        <w:rPr>
          <w:rFonts w:ascii="Times New Roman" w:hAnsi="Times New Roman" w:cs="Times New Roman"/>
          <w:color w:val="FF0000"/>
          <w:sz w:val="24"/>
          <w:szCs w:val="24"/>
        </w:rPr>
      </w:pPr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3.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Практикалық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тапсырмалар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:</w:t>
      </w:r>
    </w:p>
    <w:p w14:paraId="6D221D03" w14:textId="77777777" w:rsidR="008252FC" w:rsidRPr="00AB06C2" w:rsidRDefault="008252FC" w:rsidP="008252FC">
      <w:pPr>
        <w:spacing w:after="0"/>
        <w:rPr>
          <w:rFonts w:ascii="Times New Roman" w:hAnsi="Times New Roman"/>
          <w:sz w:val="24"/>
          <w:szCs w:val="24"/>
          <w:lang w:val="kk-KZ"/>
        </w:rPr>
      </w:pPr>
      <w:hyperlink r:id="rId7" w:history="1">
        <w:r w:rsidRPr="00AB06C2">
          <w:rPr>
            <w:rStyle w:val="ad"/>
            <w:rFonts w:ascii="Times New Roman" w:eastAsiaTheme="majorEastAsia" w:hAnsi="Times New Roman"/>
            <w:sz w:val="24"/>
            <w:szCs w:val="24"/>
          </w:rPr>
          <w:t>https://youtu.be/SyT12mxtFDg?si=_2Kbi9j38ofyw8vQ</w:t>
        </w:r>
      </w:hyperlink>
      <w:r w:rsidRPr="00AB06C2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0CCA550F" w14:textId="77777777" w:rsidR="008252FC" w:rsidRPr="007C765A" w:rsidRDefault="008252FC" w:rsidP="008252FC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92DD7BF" w14:textId="77777777" w:rsidR="008252FC" w:rsidRPr="007C765A" w:rsidRDefault="008252FC" w:rsidP="008252FC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f1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8252FC" w14:paraId="4D2D9601" w14:textId="77777777" w:rsidTr="00F43FB9">
        <w:trPr>
          <w:trHeight w:val="241"/>
        </w:trPr>
        <w:tc>
          <w:tcPr>
            <w:tcW w:w="988" w:type="dxa"/>
          </w:tcPr>
          <w:p w14:paraId="7EBA962C" w14:textId="77777777" w:rsidR="008252FC" w:rsidRPr="008C630E" w:rsidRDefault="008252FC" w:rsidP="00F43FB9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57200361" w14:textId="77777777" w:rsidR="008252FC" w:rsidRPr="008C630E" w:rsidRDefault="008252FC" w:rsidP="00F43FB9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022E8193" w14:textId="77777777" w:rsidR="008252FC" w:rsidRPr="008C630E" w:rsidRDefault="008252FC" w:rsidP="00F43FB9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8252FC" w14:paraId="1804C89A" w14:textId="77777777" w:rsidTr="00F43FB9">
        <w:trPr>
          <w:trHeight w:val="122"/>
        </w:trPr>
        <w:tc>
          <w:tcPr>
            <w:tcW w:w="988" w:type="dxa"/>
          </w:tcPr>
          <w:p w14:paraId="68E087A5" w14:textId="77777777" w:rsidR="008252FC" w:rsidRDefault="008252FC" w:rsidP="00F43FB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08C0A946" w14:textId="77777777" w:rsidR="008252FC" w:rsidRDefault="008252FC" w:rsidP="00F43FB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22A9E39" w14:textId="77777777" w:rsidR="008252FC" w:rsidRDefault="008252FC" w:rsidP="00F43FB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A9071E6" w14:textId="77777777" w:rsidR="008252FC" w:rsidRPr="007E0BD2" w:rsidRDefault="008252FC" w:rsidP="008252FC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626E2FA3" w14:textId="77777777" w:rsidR="008252FC" w:rsidRPr="007E0BD2" w:rsidRDefault="008252FC" w:rsidP="008252FC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38266B10" w14:textId="77777777" w:rsidR="008252FC" w:rsidRPr="007E0BD2" w:rsidRDefault="008252FC" w:rsidP="008252FC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34E61F67" w14:textId="77777777" w:rsidR="008252FC" w:rsidRPr="007E0BD2" w:rsidRDefault="008252FC" w:rsidP="008252FC">
      <w:pPr>
        <w:rPr>
          <w:rFonts w:ascii="Times New Roman" w:hAnsi="Times New Roman"/>
          <w:sz w:val="24"/>
          <w:szCs w:val="24"/>
          <w:lang w:val="kk-KZ"/>
        </w:rPr>
      </w:pPr>
    </w:p>
    <w:p w14:paraId="7B4F7D0B" w14:textId="77777777" w:rsidR="008252FC" w:rsidRPr="007C765A" w:rsidRDefault="008252FC" w:rsidP="008252FC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Тапсырманы </w:t>
      </w:r>
      <w:r w:rsidRPr="007E0BD2">
        <w:rPr>
          <w:rFonts w:ascii="Times New Roman" w:hAnsi="Times New Roman"/>
          <w:sz w:val="24"/>
          <w:szCs w:val="24"/>
          <w:lang w:val="kk-KZ"/>
        </w:rPr>
        <w:t>орындау және қорғау</w:t>
      </w:r>
    </w:p>
    <w:p w14:paraId="6C830671" w14:textId="77777777" w:rsidR="00421F1E" w:rsidRPr="00421F1E" w:rsidRDefault="00421F1E" w:rsidP="00421F1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421F1E" w:rsidRPr="0042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215C"/>
    <w:multiLevelType w:val="multilevel"/>
    <w:tmpl w:val="FF6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5F5C"/>
    <w:multiLevelType w:val="multilevel"/>
    <w:tmpl w:val="47A8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162F9"/>
    <w:multiLevelType w:val="multilevel"/>
    <w:tmpl w:val="75A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B4219"/>
    <w:multiLevelType w:val="multilevel"/>
    <w:tmpl w:val="1C7E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D1AFA"/>
    <w:multiLevelType w:val="multilevel"/>
    <w:tmpl w:val="266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B0061"/>
    <w:multiLevelType w:val="multilevel"/>
    <w:tmpl w:val="6EA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569BA"/>
    <w:multiLevelType w:val="multilevel"/>
    <w:tmpl w:val="B5F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01E04"/>
    <w:multiLevelType w:val="multilevel"/>
    <w:tmpl w:val="86A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84231"/>
    <w:multiLevelType w:val="multilevel"/>
    <w:tmpl w:val="32F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A255B"/>
    <w:multiLevelType w:val="multilevel"/>
    <w:tmpl w:val="ADC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9126B"/>
    <w:multiLevelType w:val="multilevel"/>
    <w:tmpl w:val="9F4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F3143"/>
    <w:multiLevelType w:val="multilevel"/>
    <w:tmpl w:val="1164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01462"/>
    <w:multiLevelType w:val="multilevel"/>
    <w:tmpl w:val="3C3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779809">
    <w:abstractNumId w:val="11"/>
  </w:num>
  <w:num w:numId="2" w16cid:durableId="620495364">
    <w:abstractNumId w:val="10"/>
  </w:num>
  <w:num w:numId="3" w16cid:durableId="2031683286">
    <w:abstractNumId w:val="0"/>
  </w:num>
  <w:num w:numId="4" w16cid:durableId="795373597">
    <w:abstractNumId w:val="12"/>
  </w:num>
  <w:num w:numId="5" w16cid:durableId="881359004">
    <w:abstractNumId w:val="6"/>
  </w:num>
  <w:num w:numId="6" w16cid:durableId="819536467">
    <w:abstractNumId w:val="7"/>
  </w:num>
  <w:num w:numId="7" w16cid:durableId="1164859957">
    <w:abstractNumId w:val="4"/>
  </w:num>
  <w:num w:numId="8" w16cid:durableId="319623457">
    <w:abstractNumId w:val="9"/>
  </w:num>
  <w:num w:numId="9" w16cid:durableId="1574656832">
    <w:abstractNumId w:val="8"/>
  </w:num>
  <w:num w:numId="10" w16cid:durableId="549726068">
    <w:abstractNumId w:val="3"/>
  </w:num>
  <w:num w:numId="11" w16cid:durableId="796728094">
    <w:abstractNumId w:val="2"/>
  </w:num>
  <w:num w:numId="12" w16cid:durableId="597055377">
    <w:abstractNumId w:val="1"/>
  </w:num>
  <w:num w:numId="13" w16cid:durableId="1868592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E"/>
    <w:rsid w:val="000346ED"/>
    <w:rsid w:val="00421F1E"/>
    <w:rsid w:val="006B7492"/>
    <w:rsid w:val="008252FC"/>
    <w:rsid w:val="009D0D7C"/>
    <w:rsid w:val="009E7400"/>
    <w:rsid w:val="00BD0B66"/>
    <w:rsid w:val="00C5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066A"/>
  <w15:chartTrackingRefBased/>
  <w15:docId w15:val="{C9A6AA89-6EDF-4767-B880-81043A6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2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F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F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F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F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F1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styleId="ad">
    <w:name w:val="Hyperlink"/>
    <w:basedOn w:val="a0"/>
    <w:uiPriority w:val="99"/>
    <w:unhideWhenUsed/>
    <w:rsid w:val="00C54EC0"/>
    <w:rPr>
      <w:color w:val="467886" w:themeColor="hyperlink"/>
      <w:u w:val="single"/>
    </w:rPr>
  </w:style>
  <w:style w:type="character" w:styleId="ae">
    <w:name w:val="Strong"/>
    <w:basedOn w:val="a0"/>
    <w:uiPriority w:val="22"/>
    <w:qFormat/>
    <w:rsid w:val="00C54EC0"/>
    <w:rPr>
      <w:b/>
      <w:bCs/>
    </w:rPr>
  </w:style>
  <w:style w:type="character" w:styleId="af">
    <w:name w:val="Emphasis"/>
    <w:basedOn w:val="a0"/>
    <w:uiPriority w:val="20"/>
    <w:qFormat/>
    <w:rsid w:val="00C54EC0"/>
    <w:rPr>
      <w:i/>
      <w:iCs/>
    </w:rPr>
  </w:style>
  <w:style w:type="paragraph" w:styleId="af0">
    <w:name w:val="No Spacing"/>
    <w:qFormat/>
    <w:rsid w:val="00C54EC0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1">
    <w:name w:val="Table Grid"/>
    <w:basedOn w:val="a1"/>
    <w:uiPriority w:val="39"/>
    <w:rsid w:val="008252FC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yT12mxtFDg?si=_2Kbi9j38ofyw8v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.baribar.kz/5970/kompyuterlik-zhelilerge-kiris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9</cp:revision>
  <dcterms:created xsi:type="dcterms:W3CDTF">2025-04-09T04:16:00Z</dcterms:created>
  <dcterms:modified xsi:type="dcterms:W3CDTF">2025-04-09T06:29:00Z</dcterms:modified>
</cp:coreProperties>
</file>