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0" w:before="0"/>
      </w:pPr>
    </w:p>
    <w:p>
      <w:pPr>
        <w:spacing w:after="200"/>
        <w:jc w:val="center"/>
      </w:pPr>
      <w:r>
        <w:rPr>
          <w:rFonts w:ascii="Calibri" w:cs="Calibri" w:eastAsia="Calibri" w:hAnsi="Calibri"/>
          <w:b/>
          <w:bCs/>
          <w:color w:val="C0392B"/>
          <w:spacing w:val="60"/>
          <w:sz w:val="26"/>
          <w:szCs w:val="26"/>
        </w:rPr>
        <w:t xml:space="preserve">STOCKMASTER CM</w:t>
      </w:r>
    </w:p>
    <w:p>
      <w:pPr>
        <w:spacing w:after="120"/>
        <w:jc w:val="center"/>
      </w:pPr>
      <w:r>
        <w:rPr>
          <w:rFonts w:ascii="Calibri" w:cs="Calibri" w:eastAsia="Calibri" w:hAnsi="Calibri"/>
          <w:b/>
          <w:bCs/>
          <w:color w:val="1C1E54"/>
          <w:sz w:val="52"/>
          <w:szCs w:val="52"/>
        </w:rPr>
        <w:t xml:space="preserve">Relevé des incohérences documentaires</w:t>
      </w:r>
    </w:p>
    <w:p>
      <w:pPr>
        <w:spacing w:after="60"/>
        <w:jc w:val="center"/>
      </w:pPr>
      <w:r>
        <w:rPr>
          <w:rFonts w:ascii="Calibri" w:cs="Calibri" w:eastAsia="Calibri" w:hAnsi="Calibri"/>
          <w:color w:val="64748B"/>
          <w:sz w:val="26"/>
          <w:szCs w:val="26"/>
        </w:rPr>
        <w:t xml:space="preserve">83 contradictions relevées, classées par famille et par sévérité</w:t>
      </w:r>
    </w:p>
    <w:p>
      <w:pPr>
        <w:spacing w:after="900"/>
        <w:jc w:val="center"/>
      </w:pPr>
      <w:r>
        <w:rPr>
          <w:rFonts w:ascii="Calibri" w:cs="Calibri" w:eastAsia="Calibri" w:hAnsi="Calibri"/>
          <w:i/>
          <w:iCs/>
          <w:color w:val="64748B"/>
          <w:sz w:val="22"/>
          <w:szCs w:val="22"/>
        </w:rPr>
        <w:t xml:space="preserve">Audit croisé des 39 documents du dossier « document/ » et confrontation au dépôt réel</w:t>
      </w:r>
    </w:p>
    <w:tbl>
      <w:tblPr>
        <w:tblW w:type="dxa" w:w="9020"/>
        <w:tblBorders>
          <w:top w:val="single" w:color="E3E8EE" w:sz="4"/>
          <w:left w:val="single" w:color="E3E8EE" w:sz="4"/>
          <w:bottom w:val="single" w:color="E3E8EE" w:sz="4"/>
          <w:right w:val="single" w:color="E3E8EE" w:sz="4"/>
          <w:insideH w:val="single" w:color="E3E8EE" w:sz="2"/>
          <w:insideV w:val="single" w:color="E3E8EE" w:sz="2"/>
        </w:tblBorders>
      </w:tblPr>
      <w:tblGrid>
        <w:gridCol w:w="2400"/>
        <w:gridCol w:w="6620"/>
      </w:tblGrid>
      <w:tr>
        <w:trPr>
          <w:tblHeader/>
        </w:trPr>
        <w:tc>
          <w:tcPr>
            <w:tcW w:type="dxa" w:w="2400"/>
            <w:shd w:fill="1C1E54" w:color="auto" w:val="clear"/>
            <w:tcMar>
              <w:top w:type="dxa" w:w="60"/>
              <w:left w:type="dxa" w:w="100"/>
              <w:bottom w:type="dxa" w:w="60"/>
              <w:right w:type="dxa" w:w="100"/>
            </w:tcMar>
            <w:vAlign w:val="top"/>
          </w:tcPr>
          <w:p>
            <w:pPr>
              <w:spacing w:after="40" w:before="40" w:line="252"/>
            </w:pPr>
            <w:r>
              <w:rPr>
                <w:rFonts w:ascii="Calibri" w:cs="Calibri" w:eastAsia="Calibri" w:hAnsi="Calibri"/>
                <w:b/>
                <w:bCs/>
                <w:color w:val="FFFFFF"/>
                <w:sz w:val="18"/>
                <w:szCs w:val="18"/>
              </w:rPr>
              <w:t xml:space="preserve">Rubrique</w:t>
            </w:r>
          </w:p>
        </w:tc>
        <w:tc>
          <w:tcPr>
            <w:tcW w:type="dxa" w:w="6620"/>
            <w:shd w:fill="1C1E54" w:color="auto" w:val="clear"/>
            <w:tcMar>
              <w:top w:type="dxa" w:w="60"/>
              <w:left w:type="dxa" w:w="100"/>
              <w:bottom w:type="dxa" w:w="60"/>
              <w:right w:type="dxa" w:w="100"/>
            </w:tcMar>
            <w:vAlign w:val="top"/>
          </w:tcPr>
          <w:p>
            <w:pPr>
              <w:spacing w:after="40" w:before="40" w:line="252"/>
            </w:pPr>
            <w:r>
              <w:rPr>
                <w:rFonts w:ascii="Calibri" w:cs="Calibri" w:eastAsia="Calibri" w:hAnsi="Calibri"/>
                <w:b/>
                <w:bCs/>
                <w:color w:val="FFFFFF"/>
                <w:sz w:val="18"/>
                <w:szCs w:val="18"/>
              </w:rPr>
              <w:t xml:space="preserve">Valeur</w:t>
            </w:r>
          </w:p>
        </w:tc>
      </w:tr>
      <w:tr>
        <w:tc>
          <w:tcPr>
            <w:tcW w:type="dxa" w:w="2400"/>
            <w:tcMar>
              <w:top w:type="dxa" w:w="60"/>
              <w:left w:type="dxa" w:w="100"/>
              <w:bottom w:type="dxa" w:w="60"/>
              <w:right w:type="dxa" w:w="100"/>
            </w:tcMar>
            <w:vAlign w:val="top"/>
          </w:tcPr>
          <w:p>
            <w:pPr>
              <w:spacing w:after="40" w:before="40" w:line="252"/>
            </w:pPr>
            <w:r>
              <w:rPr>
                <w:rFonts w:ascii="Calibri" w:cs="Calibri" w:eastAsia="Calibri" w:hAnsi="Calibri"/>
                <w:color w:val="0D253D"/>
                <w:sz w:val="18"/>
                <w:szCs w:val="18"/>
              </w:rPr>
              <w:t xml:space="preserve">Objet</w:t>
            </w:r>
          </w:p>
        </w:tc>
        <w:tc>
          <w:tcPr>
            <w:tcW w:type="dxa" w:w="6620"/>
            <w:tcMar>
              <w:top w:type="dxa" w:w="60"/>
              <w:left w:type="dxa" w:w="100"/>
              <w:bottom w:type="dxa" w:w="60"/>
              <w:right w:type="dxa" w:w="100"/>
            </w:tcMar>
            <w:vAlign w:val="top"/>
          </w:tcPr>
          <w:p>
            <w:pPr>
              <w:spacing w:after="40" w:before="40" w:line="252"/>
            </w:pPr>
            <w:r>
              <w:rPr>
                <w:rFonts w:ascii="Calibri" w:cs="Calibri" w:eastAsia="Calibri" w:hAnsi="Calibri"/>
                <w:color w:val="0D253D"/>
                <w:sz w:val="18"/>
                <w:szCs w:val="18"/>
              </w:rPr>
              <w:t xml:space="preserve">Relever toutes les contradictions internes du corpus documentaire, ainsi que les écarts entre la documentation et l'état réel du dépôt</w:t>
            </w:r>
          </w:p>
        </w:tc>
      </w:tr>
      <w:tr>
        <w:tc>
          <w:tcPr>
            <w:tcW w:type="dxa" w:w="2400"/>
            <w:shd w:fill="F6F9FC" w:color="auto" w:val="clear"/>
            <w:tcMar>
              <w:top w:type="dxa" w:w="60"/>
              <w:left w:type="dxa" w:w="100"/>
              <w:bottom w:type="dxa" w:w="60"/>
              <w:right w:type="dxa" w:w="100"/>
            </w:tcMar>
            <w:vAlign w:val="top"/>
          </w:tcPr>
          <w:p>
            <w:pPr>
              <w:spacing w:after="40" w:before="40" w:line="252"/>
            </w:pPr>
            <w:r>
              <w:rPr>
                <w:rFonts w:ascii="Calibri" w:cs="Calibri" w:eastAsia="Calibri" w:hAnsi="Calibri"/>
                <w:color w:val="0D253D"/>
                <w:sz w:val="18"/>
                <w:szCs w:val="18"/>
              </w:rPr>
              <w:t xml:space="preserve">Méthode</w:t>
            </w:r>
          </w:p>
        </w:tc>
        <w:tc>
          <w:tcPr>
            <w:tcW w:type="dxa" w:w="6620"/>
            <w:shd w:fill="F6F9FC" w:color="auto" w:val="clear"/>
            <w:tcMar>
              <w:top w:type="dxa" w:w="60"/>
              <w:left w:type="dxa" w:w="100"/>
              <w:bottom w:type="dxa" w:w="60"/>
              <w:right w:type="dxa" w:w="100"/>
            </w:tcMar>
            <w:vAlign w:val="top"/>
          </w:tcPr>
          <w:p>
            <w:pPr>
              <w:spacing w:after="40" w:before="40" w:line="252"/>
            </w:pPr>
            <w:r>
              <w:rPr>
                <w:rFonts w:ascii="Calibri" w:cs="Calibri" w:eastAsia="Calibri" w:hAnsi="Calibri"/>
                <w:color w:val="0D253D"/>
                <w:sz w:val="18"/>
                <w:szCs w:val="18"/>
              </w:rPr>
              <w:t xml:space="preserve">Confrontation croisée systématique : chaque règle de gestion, chaque champ, chaque code d'erreur, chaque chiffre a été recherché dans l'ensemble des documents et comparé</w:t>
            </w:r>
          </w:p>
        </w:tc>
      </w:tr>
      <w:tr>
        <w:tc>
          <w:tcPr>
            <w:tcW w:type="dxa" w:w="2400"/>
            <w:tcMar>
              <w:top w:type="dxa" w:w="60"/>
              <w:left w:type="dxa" w:w="100"/>
              <w:bottom w:type="dxa" w:w="60"/>
              <w:right w:type="dxa" w:w="100"/>
            </w:tcMar>
            <w:vAlign w:val="top"/>
          </w:tcPr>
          <w:p>
            <w:pPr>
              <w:spacing w:after="40" w:before="40" w:line="252"/>
            </w:pPr>
            <w:r>
              <w:rPr>
                <w:rFonts w:ascii="Calibri" w:cs="Calibri" w:eastAsia="Calibri" w:hAnsi="Calibri"/>
                <w:color w:val="0D253D"/>
                <w:sz w:val="18"/>
                <w:szCs w:val="18"/>
              </w:rPr>
              <w:t xml:space="preserve">Sources vérifiées</w:t>
            </w:r>
          </w:p>
        </w:tc>
        <w:tc>
          <w:tcPr>
            <w:tcW w:type="dxa" w:w="6620"/>
            <w:tcMar>
              <w:top w:type="dxa" w:w="60"/>
              <w:left w:type="dxa" w:w="100"/>
              <w:bottom w:type="dxa" w:w="60"/>
              <w:right w:type="dxa" w:w="100"/>
            </w:tcMar>
            <w:vAlign w:val="top"/>
          </w:tcPr>
          <w:p>
            <w:pPr>
              <w:spacing w:after="40" w:before="40" w:line="252"/>
            </w:pPr>
            <w:r>
              <w:rPr>
                <w:rFonts w:ascii="Calibri" w:cs="Calibri" w:eastAsia="Calibri" w:hAnsi="Calibri"/>
                <w:color w:val="0D253D"/>
                <w:sz w:val="18"/>
                <w:szCs w:val="18"/>
              </w:rPr>
              <w:t xml:space="preserve">39 fichiers documentaires + schéma Flyway réel (V1 à V4) + historique Git + arborescence des modules</w:t>
            </w:r>
          </w:p>
        </w:tc>
      </w:tr>
      <w:tr>
        <w:tc>
          <w:tcPr>
            <w:tcW w:type="dxa" w:w="2400"/>
            <w:shd w:fill="F6F9FC" w:color="auto" w:val="clear"/>
            <w:tcMar>
              <w:top w:type="dxa" w:w="60"/>
              <w:left w:type="dxa" w:w="100"/>
              <w:bottom w:type="dxa" w:w="60"/>
              <w:right w:type="dxa" w:w="100"/>
            </w:tcMar>
            <w:vAlign w:val="top"/>
          </w:tcPr>
          <w:p>
            <w:pPr>
              <w:spacing w:after="40" w:before="40" w:line="252"/>
            </w:pPr>
            <w:r>
              <w:rPr>
                <w:rFonts w:ascii="Calibri" w:cs="Calibri" w:eastAsia="Calibri" w:hAnsi="Calibri"/>
                <w:color w:val="0D253D"/>
                <w:sz w:val="18"/>
                <w:szCs w:val="18"/>
              </w:rPr>
              <w:t xml:space="preserve">Total relevé</w:t>
            </w:r>
          </w:p>
        </w:tc>
        <w:tc>
          <w:tcPr>
            <w:tcW w:type="dxa" w:w="6620"/>
            <w:shd w:fill="F6F9FC" w:color="auto" w:val="clear"/>
            <w:tcMar>
              <w:top w:type="dxa" w:w="60"/>
              <w:left w:type="dxa" w:w="100"/>
              <w:bottom w:type="dxa" w:w="60"/>
              <w:right w:type="dxa" w:w="100"/>
            </w:tcMar>
            <w:vAlign w:val="top"/>
          </w:tcPr>
          <w:p>
            <w:pPr>
              <w:spacing w:after="40" w:before="40" w:line="252"/>
            </w:pPr>
            <w:r>
              <w:rPr>
                <w:rFonts w:ascii="Calibri" w:cs="Calibri" w:eastAsia="Calibri" w:hAnsi="Calibri"/>
                <w:color w:val="0D253D"/>
                <w:sz w:val="18"/>
                <w:szCs w:val="18"/>
              </w:rPr>
              <w:t xml:space="preserve">83 entrées — 11 bloquantes, 28 majeures, 29 moyennes, 15 mineures</w:t>
            </w:r>
          </w:p>
        </w:tc>
      </w:tr>
      <w:tr>
        <w:tc>
          <w:tcPr>
            <w:tcW w:type="dxa" w:w="2400"/>
            <w:tcMar>
              <w:top w:type="dxa" w:w="60"/>
              <w:left w:type="dxa" w:w="100"/>
              <w:bottom w:type="dxa" w:w="60"/>
              <w:right w:type="dxa" w:w="100"/>
            </w:tcMar>
            <w:vAlign w:val="top"/>
          </w:tcPr>
          <w:p>
            <w:pPr>
              <w:spacing w:after="40" w:before="40" w:line="252"/>
            </w:pPr>
            <w:r>
              <w:rPr>
                <w:rFonts w:ascii="Calibri" w:cs="Calibri" w:eastAsia="Calibri" w:hAnsi="Calibri"/>
                <w:color w:val="0D253D"/>
                <w:sz w:val="18"/>
                <w:szCs w:val="18"/>
              </w:rPr>
              <w:t xml:space="preserve">Usage attendu</w:t>
            </w:r>
          </w:p>
        </w:tc>
        <w:tc>
          <w:tcPr>
            <w:tcW w:type="dxa" w:w="6620"/>
            <w:tcMar>
              <w:top w:type="dxa" w:w="60"/>
              <w:left w:type="dxa" w:w="100"/>
              <w:bottom w:type="dxa" w:w="60"/>
              <w:right w:type="dxa" w:w="100"/>
            </w:tcMar>
            <w:vAlign w:val="top"/>
          </w:tcPr>
          <w:p>
            <w:pPr>
              <w:spacing w:after="40" w:before="40" w:line="252"/>
            </w:pPr>
            <w:r>
              <w:rPr>
                <w:rFonts w:ascii="Calibri" w:cs="Calibri" w:eastAsia="Calibri" w:hAnsi="Calibri"/>
                <w:color w:val="0D253D"/>
                <w:sz w:val="18"/>
                <w:szCs w:val="18"/>
              </w:rPr>
              <w:t xml:space="preserve">Liste de travail pour une session d'arbitrage. Chaque entrée porte une recommandation d'arbitrage exploitable directement.</w:t>
            </w:r>
          </w:p>
        </w:tc>
      </w:tr>
      <w:tr>
        <w:tc>
          <w:tcPr>
            <w:tcW w:type="dxa" w:w="2400"/>
            <w:shd w:fill="F6F9FC" w:color="auto" w:val="clear"/>
            <w:tcMar>
              <w:top w:type="dxa" w:w="60"/>
              <w:left w:type="dxa" w:w="100"/>
              <w:bottom w:type="dxa" w:w="60"/>
              <w:right w:type="dxa" w:w="100"/>
            </w:tcMar>
            <w:vAlign w:val="top"/>
          </w:tcPr>
          <w:p>
            <w:pPr>
              <w:spacing w:after="40" w:before="40" w:line="252"/>
            </w:pPr>
            <w:r>
              <w:rPr>
                <w:rFonts w:ascii="Calibri" w:cs="Calibri" w:eastAsia="Calibri" w:hAnsi="Calibri"/>
                <w:color w:val="0D253D"/>
                <w:sz w:val="18"/>
                <w:szCs w:val="18"/>
              </w:rPr>
              <w:t xml:space="preserve">Document jumeau</w:t>
            </w:r>
          </w:p>
        </w:tc>
        <w:tc>
          <w:tcPr>
            <w:tcW w:type="dxa" w:w="6620"/>
            <w:shd w:fill="F6F9FC" w:color="auto" w:val="clear"/>
            <w:tcMar>
              <w:top w:type="dxa" w:w="60"/>
              <w:left w:type="dxa" w:w="100"/>
              <w:bottom w:type="dxa" w:w="60"/>
              <w:right w:type="dxa" w:w="100"/>
            </w:tcMar>
            <w:vAlign w:val="top"/>
          </w:tcPr>
          <w:p>
            <w:pPr>
              <w:spacing w:after="40" w:before="40" w:line="252"/>
            </w:pPr>
            <w:r>
              <w:rPr>
                <w:rFonts w:ascii="Calibri" w:cs="Calibri" w:eastAsia="Calibri" w:hAnsi="Calibri"/>
                <w:color w:val="0D253D"/>
                <w:sz w:val="18"/>
                <w:szCs w:val="18"/>
              </w:rPr>
              <w:t xml:space="preserve">« Analyse critique du corpus documentaire — StockMaster CM » (analyse métier de fond)</w:t>
            </w:r>
          </w:p>
        </w:tc>
      </w:tr>
    </w:tbl>
    <w:p>
      <w:r>
        <w:br w:type="page"/>
      </w:r>
    </w:p>
    <w:p>
      <w:pPr>
        <w:pStyle w:val="Heading1"/>
        <w:pBdr>
          <w:bottom w:val="single" w:color="533AFD" w:sz="12" w:space="6"/>
        </w:pBdr>
        <w:spacing w:after="160" w:before="360"/>
      </w:pPr>
      <w:r>
        <w:rPr>
          <w:rFonts w:ascii="Calibri" w:cs="Calibri" w:eastAsia="Calibri" w:hAnsi="Calibri"/>
          <w:b/>
          <w:bCs/>
          <w:color w:val="1C1E54"/>
          <w:sz w:val="30"/>
          <w:szCs w:val="30"/>
        </w:rPr>
        <w:t xml:space="preserve">Sommaire</w:t>
      </w:r>
    </w:p>
    <w:sdt>
      <w:sdtPr>
        <w:alias w:val="Sommaire"/>
      </w:sdtPr>
      <w:sdtContent>
        <w:p>
          <w:r>
            <w:fldChar w:fldCharType="begin" w:dirty="true"/>
            <w:instrText xml:space="preserve">TOC \h \o "1-2"</w:instrText>
            <w:fldChar w:fldCharType="separate"/>
          </w:r>
        </w:p>
        <w:p>
          <w:r>
            <w:fldChar w:fldCharType="end"/>
          </w:r>
        </w:p>
      </w:sdtContent>
    </w:sdt>
    <w:p>
      <w:pPr>
        <w:spacing w:after="120" w:before="60" w:line="276"/>
      </w:pPr>
      <w:r>
        <w:rPr>
          <w:rFonts w:ascii="Calibri" w:cs="Calibri" w:eastAsia="Calibri" w:hAnsi="Calibri"/>
          <w:i/>
          <w:iCs/>
          <w:color w:val="64748B"/>
          <w:sz w:val="17"/>
          <w:szCs w:val="17"/>
        </w:rPr>
        <w:t xml:space="preserve">Champ à mettre à jour dans Word : Ctrl+A puis F9.</w:t>
      </w:r>
    </w:p>
    <w:p>
      <w:r>
        <w:br w:type="page"/>
      </w:r>
    </w:p>
    <w:p>
      <w:pPr>
        <w:pStyle w:val="Heading1"/>
        <w:pBdr>
          <w:bottom w:val="single" w:color="533AFD" w:sz="12" w:space="6"/>
        </w:pBdr>
        <w:spacing w:after="160" w:before="360"/>
      </w:pPr>
      <w:r>
        <w:rPr>
          <w:rFonts w:ascii="Calibri" w:cs="Calibri" w:eastAsia="Calibri" w:hAnsi="Calibri"/>
          <w:b/>
          <w:bCs/>
          <w:color w:val="1C1E54"/>
          <w:sz w:val="30"/>
          <w:szCs w:val="30"/>
        </w:rPr>
        <w:t xml:space="preserve">Comment lire ce document</w:t>
      </w:r>
    </w:p>
    <w:p>
      <w:pPr>
        <w:spacing w:after="120" w:before="60" w:line="276"/>
      </w:pPr>
      <w:r>
        <w:rPr>
          <w:rFonts w:ascii="Calibri" w:cs="Calibri" w:eastAsia="Calibri" w:hAnsi="Calibri"/>
          <w:color w:val="0D253D"/>
          <w:sz w:val="20"/>
          <w:szCs w:val="20"/>
        </w:rPr>
        <w:t xml:space="preserve">Chaque entrée décrit une contradiction constatée entre au moins deux sources du corpus, ou entre le corpus et le dépôt réel. Les noms de documents sont en gras, les éléments techniques en police à chasse fixe.</w:t>
      </w:r>
    </w:p>
    <w:p>
      <w:pPr>
        <w:pStyle w:val="Heading2"/>
        <w:spacing w:after="120" w:before="280"/>
      </w:pPr>
      <w:r>
        <w:rPr>
          <w:rFonts w:ascii="Calibri" w:cs="Calibri" w:eastAsia="Calibri" w:hAnsi="Calibri"/>
          <w:b/>
          <w:bCs/>
          <w:color w:val="533AFD"/>
          <w:sz w:val="24"/>
          <w:szCs w:val="24"/>
        </w:rPr>
        <w:t xml:space="preserve">Échelle de sévérité</w:t>
      </w:r>
    </w:p>
    <w:tbl>
      <w:tblPr>
        <w:tblW w:type="dxa" w:w="9020"/>
        <w:tblBorders>
          <w:top w:val="single" w:color="E3E8EE" w:sz="4"/>
          <w:left w:val="single" w:color="E3E8EE" w:sz="4"/>
          <w:bottom w:val="single" w:color="E3E8EE" w:sz="4"/>
          <w:right w:val="single" w:color="E3E8EE" w:sz="4"/>
          <w:insideH w:val="single" w:color="E3E8EE" w:sz="2"/>
          <w:insideV w:val="single" w:color="E3E8EE" w:sz="2"/>
        </w:tblBorders>
      </w:tblPr>
      <w:tblGrid>
        <w:gridCol w:w="1500"/>
        <w:gridCol w:w="7520"/>
      </w:tblGrid>
      <w:tr>
        <w:trPr>
          <w:tblHeader/>
        </w:trPr>
        <w:tc>
          <w:tcPr>
            <w:tcW w:type="dxa" w:w="1500"/>
            <w:shd w:fill="1C1E54" w:color="auto" w:val="clear"/>
            <w:tcMar>
              <w:top w:type="dxa" w:w="60"/>
              <w:left w:type="dxa" w:w="100"/>
              <w:bottom w:type="dxa" w:w="60"/>
              <w:right w:type="dxa" w:w="100"/>
            </w:tcMar>
            <w:vAlign w:val="top"/>
          </w:tcPr>
          <w:p>
            <w:pPr>
              <w:spacing w:after="40" w:before="40" w:line="252"/>
            </w:pPr>
            <w:r>
              <w:rPr>
                <w:rFonts w:ascii="Calibri" w:cs="Calibri" w:eastAsia="Calibri" w:hAnsi="Calibri"/>
                <w:b/>
                <w:bCs/>
                <w:color w:val="FFFFFF"/>
                <w:sz w:val="18"/>
                <w:szCs w:val="18"/>
              </w:rPr>
              <w:t xml:space="preserve">Niveau</w:t>
            </w:r>
          </w:p>
        </w:tc>
        <w:tc>
          <w:tcPr>
            <w:tcW w:type="dxa" w:w="7520"/>
            <w:shd w:fill="1C1E54" w:color="auto" w:val="clear"/>
            <w:tcMar>
              <w:top w:type="dxa" w:w="60"/>
              <w:left w:type="dxa" w:w="100"/>
              <w:bottom w:type="dxa" w:w="60"/>
              <w:right w:type="dxa" w:w="100"/>
            </w:tcMar>
            <w:vAlign w:val="top"/>
          </w:tcPr>
          <w:p>
            <w:pPr>
              <w:spacing w:after="40" w:before="40" w:line="252"/>
            </w:pPr>
            <w:r>
              <w:rPr>
                <w:rFonts w:ascii="Calibri" w:cs="Calibri" w:eastAsia="Calibri" w:hAnsi="Calibri"/>
                <w:b/>
                <w:bCs/>
                <w:color w:val="FFFFFF"/>
                <w:sz w:val="18"/>
                <w:szCs w:val="18"/>
              </w:rPr>
              <w:t xml:space="preserve">Définition</w:t>
            </w:r>
          </w:p>
        </w:tc>
      </w:tr>
      <w:tr>
        <w:tc>
          <w:tcPr>
            <w:tcW w:type="dxa" w:w="1500"/>
            <w:shd w:fill="C0392B" w:color="auto" w:val="clear"/>
            <w:tcMar>
              <w:top w:type="dxa" w:w="60"/>
              <w:left w:type="dxa" w:w="100"/>
              <w:bottom w:type="dxa" w:w="60"/>
              <w:right w:type="dxa" w:w="100"/>
            </w:tcMar>
            <w:vAlign w:val="top"/>
          </w:tcPr>
          <w:p>
            <w:pPr>
              <w:spacing w:after="40" w:before="40" w:line="252"/>
            </w:pPr>
            <w:r>
              <w:rPr>
                <w:rFonts w:ascii="Calibri" w:cs="Calibri" w:eastAsia="Calibri" w:hAnsi="Calibri"/>
                <w:b/>
                <w:bCs/>
                <w:color w:val="FFFFFF"/>
                <w:sz w:val="18"/>
                <w:szCs w:val="18"/>
              </w:rPr>
              <w:t xml:space="preserve">Bloquante</w:t>
            </w:r>
          </w:p>
        </w:tc>
        <w:tc>
          <w:tcPr>
            <w:tcW w:type="dxa" w:w="7520"/>
            <w:tcMar>
              <w:top w:type="dxa" w:w="60"/>
              <w:left w:type="dxa" w:w="100"/>
              <w:bottom w:type="dxa" w:w="60"/>
              <w:right w:type="dxa" w:w="100"/>
            </w:tcMar>
            <w:vAlign w:val="top"/>
          </w:tcPr>
          <w:p>
            <w:pPr>
              <w:spacing w:after="40" w:before="40" w:line="252"/>
            </w:pPr>
            <w:r>
              <w:rPr>
                <w:rFonts w:ascii="Calibri" w:cs="Calibri" w:eastAsia="Calibri" w:hAnsi="Calibri"/>
                <w:color w:val="0D253D"/>
                <w:sz w:val="18"/>
                <w:szCs w:val="18"/>
              </w:rPr>
              <w:t xml:space="preserve">Produirait un défaut fonctionnel en production, ou empêche d'écrire le code sans arbitrage préalable. À traiter avant le développement du module concerné.</w:t>
            </w:r>
          </w:p>
        </w:tc>
      </w:tr>
      <w:tr>
        <w:tc>
          <w:tcPr>
            <w:tcW w:type="dxa" w:w="1500"/>
            <w:shd w:fill="D97706" w:color="auto" w:val="clear"/>
            <w:tcMar>
              <w:top w:type="dxa" w:w="60"/>
              <w:left w:type="dxa" w:w="100"/>
              <w:bottom w:type="dxa" w:w="60"/>
              <w:right w:type="dxa" w:w="100"/>
            </w:tcMar>
            <w:vAlign w:val="top"/>
          </w:tcPr>
          <w:p>
            <w:pPr>
              <w:spacing w:after="40" w:before="40" w:line="252"/>
            </w:pPr>
            <w:r>
              <w:rPr>
                <w:rFonts w:ascii="Calibri" w:cs="Calibri" w:eastAsia="Calibri" w:hAnsi="Calibri"/>
                <w:b/>
                <w:bCs/>
                <w:color w:val="FFFFFF"/>
                <w:sz w:val="18"/>
                <w:szCs w:val="18"/>
              </w:rPr>
              <w:t xml:space="preserve">Majeure</w:t>
            </w:r>
          </w:p>
        </w:tc>
        <w:tc>
          <w:tcPr>
            <w:tcW w:type="dxa" w:w="7520"/>
            <w:shd w:fill="F6F9FC" w:color="auto" w:val="clear"/>
            <w:tcMar>
              <w:top w:type="dxa" w:w="60"/>
              <w:left w:type="dxa" w:w="100"/>
              <w:bottom w:type="dxa" w:w="60"/>
              <w:right w:type="dxa" w:w="100"/>
            </w:tcMar>
            <w:vAlign w:val="top"/>
          </w:tcPr>
          <w:p>
            <w:pPr>
              <w:spacing w:after="40" w:before="40" w:line="252"/>
            </w:pPr>
            <w:r>
              <w:rPr>
                <w:rFonts w:ascii="Calibri" w:cs="Calibri" w:eastAsia="Calibri" w:hAnsi="Calibri"/>
                <w:color w:val="0D253D"/>
                <w:sz w:val="18"/>
                <w:szCs w:val="18"/>
              </w:rPr>
              <w:t xml:space="preserve">Fera perdre du temps, provoquera du rework ou des allers-retours entre équipes. À traiter avant le sprint concerné.</w:t>
            </w:r>
          </w:p>
        </w:tc>
      </w:tr>
      <w:tr>
        <w:tc>
          <w:tcPr>
            <w:tcW w:type="dxa" w:w="1500"/>
            <w:shd w:fill="FDE68A" w:color="auto" w:val="clear"/>
            <w:tcMar>
              <w:top w:type="dxa" w:w="60"/>
              <w:left w:type="dxa" w:w="100"/>
              <w:bottom w:type="dxa" w:w="60"/>
              <w:right w:type="dxa" w:w="100"/>
            </w:tcMar>
            <w:vAlign w:val="top"/>
          </w:tcPr>
          <w:p>
            <w:pPr>
              <w:spacing w:after="40" w:before="40" w:line="252"/>
            </w:pPr>
            <w:r>
              <w:rPr>
                <w:rFonts w:ascii="Calibri" w:cs="Calibri" w:eastAsia="Calibri" w:hAnsi="Calibri"/>
                <w:b/>
                <w:bCs/>
                <w:color w:val="7C4A03"/>
                <w:sz w:val="18"/>
                <w:szCs w:val="18"/>
              </w:rPr>
              <w:t xml:space="preserve">Moyenne</w:t>
            </w:r>
          </w:p>
        </w:tc>
        <w:tc>
          <w:tcPr>
            <w:tcW w:type="dxa" w:w="7520"/>
            <w:tcMar>
              <w:top w:type="dxa" w:w="60"/>
              <w:left w:type="dxa" w:w="100"/>
              <w:bottom w:type="dxa" w:w="60"/>
              <w:right w:type="dxa" w:w="100"/>
            </w:tcMar>
            <w:vAlign w:val="top"/>
          </w:tcPr>
          <w:p>
            <w:pPr>
              <w:spacing w:after="40" w:before="40" w:line="252"/>
            </w:pPr>
            <w:r>
              <w:rPr>
                <w:rFonts w:ascii="Calibri" w:cs="Calibri" w:eastAsia="Calibri" w:hAnsi="Calibri"/>
                <w:color w:val="0D253D"/>
                <w:sz w:val="18"/>
                <w:szCs w:val="18"/>
              </w:rPr>
              <w:t xml:space="preserve">Documentation trompeuse ou périmée susceptible d'induire un développeur en erreur, sans conséquence directe sur le produit livré.</w:t>
            </w:r>
          </w:p>
        </w:tc>
      </w:tr>
      <w:tr>
        <w:tc>
          <w:tcPr>
            <w:tcW w:type="dxa" w:w="1500"/>
            <w:shd w:fill="E2E8F0" w:color="auto" w:val="clear"/>
            <w:tcMar>
              <w:top w:type="dxa" w:w="60"/>
              <w:left w:type="dxa" w:w="100"/>
              <w:bottom w:type="dxa" w:w="60"/>
              <w:right w:type="dxa" w:w="100"/>
            </w:tcMar>
            <w:vAlign w:val="top"/>
          </w:tcPr>
          <w:p>
            <w:pPr>
              <w:spacing w:after="40" w:before="40" w:line="252"/>
            </w:pPr>
            <w:r>
              <w:rPr>
                <w:rFonts w:ascii="Calibri" w:cs="Calibri" w:eastAsia="Calibri" w:hAnsi="Calibri"/>
                <w:b/>
                <w:bCs/>
                <w:color w:val="334155"/>
                <w:sz w:val="18"/>
                <w:szCs w:val="18"/>
              </w:rPr>
              <w:t xml:space="preserve">Mineure</w:t>
            </w:r>
          </w:p>
        </w:tc>
        <w:tc>
          <w:tcPr>
            <w:tcW w:type="dxa" w:w="7520"/>
            <w:shd w:fill="F6F9FC" w:color="auto" w:val="clear"/>
            <w:tcMar>
              <w:top w:type="dxa" w:w="60"/>
              <w:left w:type="dxa" w:w="100"/>
              <w:bottom w:type="dxa" w:w="60"/>
              <w:right w:type="dxa" w:w="100"/>
            </w:tcMar>
            <w:vAlign w:val="top"/>
          </w:tcPr>
          <w:p>
            <w:pPr>
              <w:spacing w:after="40" w:before="40" w:line="252"/>
            </w:pPr>
            <w:r>
              <w:rPr>
                <w:rFonts w:ascii="Calibri" w:cs="Calibri" w:eastAsia="Calibri" w:hAnsi="Calibri"/>
                <w:color w:val="0D253D"/>
                <w:sz w:val="18"/>
                <w:szCs w:val="18"/>
              </w:rPr>
              <w:t xml:space="preserve">Erreur de forme, chiffre incohérent, résidu de rédaction. À corriger lors du prochain passage sur le document.</w:t>
            </w:r>
          </w:p>
        </w:tc>
      </w:tr>
    </w:tbl>
    <w:p>
      <w:pPr>
        <w:pStyle w:val="Heading2"/>
        <w:spacing w:after="120" w:before="280"/>
      </w:pPr>
      <w:r>
        <w:rPr>
          <w:rFonts w:ascii="Calibri" w:cs="Calibri" w:eastAsia="Calibri" w:hAnsi="Calibri"/>
          <w:b/>
          <w:bCs/>
          <w:color w:val="533AFD"/>
          <w:sz w:val="24"/>
          <w:szCs w:val="24"/>
        </w:rPr>
        <w:t xml:space="preserve">Répartition par famille</w:t>
      </w:r>
    </w:p>
    <w:tbl>
      <w:tblPr>
        <w:tblW w:type="dxa" w:w="9020"/>
        <w:tblBorders>
          <w:top w:val="single" w:color="E3E8EE" w:sz="4"/>
          <w:left w:val="single" w:color="E3E8EE" w:sz="4"/>
          <w:bottom w:val="single" w:color="E3E8EE" w:sz="4"/>
          <w:right w:val="single" w:color="E3E8EE" w:sz="4"/>
          <w:insideH w:val="single" w:color="E3E8EE" w:sz="2"/>
          <w:insideV w:val="single" w:color="E3E8EE" w:sz="2"/>
        </w:tblBorders>
      </w:tblPr>
      <w:tblGrid>
        <w:gridCol w:w="600"/>
        <w:gridCol w:w="4200"/>
        <w:gridCol w:w="900"/>
        <w:gridCol w:w="900"/>
        <w:gridCol w:w="900"/>
        <w:gridCol w:w="780"/>
        <w:gridCol w:w="740"/>
      </w:tblGrid>
      <w:tr>
        <w:trPr>
          <w:tblHeader/>
        </w:trPr>
        <w:tc>
          <w:tcPr>
            <w:tcW w:type="dxa" w:w="600"/>
            <w:shd w:fill="1C1E54" w:color="auto" w:val="clear"/>
            <w:tcMar>
              <w:top w:type="dxa" w:w="60"/>
              <w:left w:type="dxa" w:w="100"/>
              <w:bottom w:type="dxa" w:w="60"/>
              <w:right w:type="dxa" w:w="100"/>
            </w:tcMar>
            <w:vAlign w:val="top"/>
          </w:tcPr>
          <w:p>
            <w:pPr>
              <w:spacing w:after="40" w:before="40" w:line="252"/>
            </w:pPr>
            <w:r>
              <w:rPr>
                <w:rFonts w:ascii="Calibri" w:cs="Calibri" w:eastAsia="Calibri" w:hAnsi="Calibri"/>
                <w:b/>
                <w:bCs/>
                <w:color w:val="FFFFFF"/>
                <w:sz w:val="18"/>
                <w:szCs w:val="18"/>
              </w:rPr>
              <w:t xml:space="preserve">#</w:t>
            </w:r>
          </w:p>
        </w:tc>
        <w:tc>
          <w:tcPr>
            <w:tcW w:type="dxa" w:w="4200"/>
            <w:shd w:fill="1C1E54" w:color="auto" w:val="clear"/>
            <w:tcMar>
              <w:top w:type="dxa" w:w="60"/>
              <w:left w:type="dxa" w:w="100"/>
              <w:bottom w:type="dxa" w:w="60"/>
              <w:right w:type="dxa" w:w="100"/>
            </w:tcMar>
            <w:vAlign w:val="top"/>
          </w:tcPr>
          <w:p>
            <w:pPr>
              <w:spacing w:after="40" w:before="40" w:line="252"/>
            </w:pPr>
            <w:r>
              <w:rPr>
                <w:rFonts w:ascii="Calibri" w:cs="Calibri" w:eastAsia="Calibri" w:hAnsi="Calibri"/>
                <w:b/>
                <w:bCs/>
                <w:color w:val="FFFFFF"/>
                <w:sz w:val="18"/>
                <w:szCs w:val="18"/>
              </w:rPr>
              <w:t xml:space="preserve">Famille</w:t>
            </w:r>
          </w:p>
        </w:tc>
        <w:tc>
          <w:tcPr>
            <w:tcW w:type="dxa" w:w="900"/>
            <w:shd w:fill="1C1E54" w:color="auto" w:val="clear"/>
            <w:tcMar>
              <w:top w:type="dxa" w:w="60"/>
              <w:left w:type="dxa" w:w="100"/>
              <w:bottom w:type="dxa" w:w="60"/>
              <w:right w:type="dxa" w:w="100"/>
            </w:tcMar>
            <w:vAlign w:val="top"/>
          </w:tcPr>
          <w:p>
            <w:pPr>
              <w:spacing w:after="40" w:before="40" w:line="252"/>
            </w:pPr>
            <w:r>
              <w:rPr>
                <w:rFonts w:ascii="Calibri" w:cs="Calibri" w:eastAsia="Calibri" w:hAnsi="Calibri"/>
                <w:b/>
                <w:bCs/>
                <w:color w:val="FFFFFF"/>
                <w:sz w:val="18"/>
                <w:szCs w:val="18"/>
              </w:rPr>
              <w:t xml:space="preserve">Bloq.</w:t>
            </w:r>
          </w:p>
        </w:tc>
        <w:tc>
          <w:tcPr>
            <w:tcW w:type="dxa" w:w="900"/>
            <w:shd w:fill="1C1E54" w:color="auto" w:val="clear"/>
            <w:tcMar>
              <w:top w:type="dxa" w:w="60"/>
              <w:left w:type="dxa" w:w="100"/>
              <w:bottom w:type="dxa" w:w="60"/>
              <w:right w:type="dxa" w:w="100"/>
            </w:tcMar>
            <w:vAlign w:val="top"/>
          </w:tcPr>
          <w:p>
            <w:pPr>
              <w:spacing w:after="40" w:before="40" w:line="252"/>
            </w:pPr>
            <w:r>
              <w:rPr>
                <w:rFonts w:ascii="Calibri" w:cs="Calibri" w:eastAsia="Calibri" w:hAnsi="Calibri"/>
                <w:b/>
                <w:bCs/>
                <w:color w:val="FFFFFF"/>
                <w:sz w:val="18"/>
                <w:szCs w:val="18"/>
              </w:rPr>
              <w:t xml:space="preserve">Maj.</w:t>
            </w:r>
          </w:p>
        </w:tc>
        <w:tc>
          <w:tcPr>
            <w:tcW w:type="dxa" w:w="900"/>
            <w:shd w:fill="1C1E54" w:color="auto" w:val="clear"/>
            <w:tcMar>
              <w:top w:type="dxa" w:w="60"/>
              <w:left w:type="dxa" w:w="100"/>
              <w:bottom w:type="dxa" w:w="60"/>
              <w:right w:type="dxa" w:w="100"/>
            </w:tcMar>
            <w:vAlign w:val="top"/>
          </w:tcPr>
          <w:p>
            <w:pPr>
              <w:spacing w:after="40" w:before="40" w:line="252"/>
            </w:pPr>
            <w:r>
              <w:rPr>
                <w:rFonts w:ascii="Calibri" w:cs="Calibri" w:eastAsia="Calibri" w:hAnsi="Calibri"/>
                <w:b/>
                <w:bCs/>
                <w:color w:val="FFFFFF"/>
                <w:sz w:val="18"/>
                <w:szCs w:val="18"/>
              </w:rPr>
              <w:t xml:space="preserve">Moy.</w:t>
            </w:r>
          </w:p>
        </w:tc>
        <w:tc>
          <w:tcPr>
            <w:tcW w:type="dxa" w:w="780"/>
            <w:shd w:fill="1C1E54" w:color="auto" w:val="clear"/>
            <w:tcMar>
              <w:top w:type="dxa" w:w="60"/>
              <w:left w:type="dxa" w:w="100"/>
              <w:bottom w:type="dxa" w:w="60"/>
              <w:right w:type="dxa" w:w="100"/>
            </w:tcMar>
            <w:vAlign w:val="top"/>
          </w:tcPr>
          <w:p>
            <w:pPr>
              <w:spacing w:after="40" w:before="40" w:line="252"/>
            </w:pPr>
            <w:r>
              <w:rPr>
                <w:rFonts w:ascii="Calibri" w:cs="Calibri" w:eastAsia="Calibri" w:hAnsi="Calibri"/>
                <w:b/>
                <w:bCs/>
                <w:color w:val="FFFFFF"/>
                <w:sz w:val="18"/>
                <w:szCs w:val="18"/>
              </w:rPr>
              <w:t xml:space="preserve">Min.</w:t>
            </w:r>
          </w:p>
        </w:tc>
        <w:tc>
          <w:tcPr>
            <w:tcW w:type="dxa" w:w="740"/>
            <w:shd w:fill="1C1E54" w:color="auto" w:val="clear"/>
            <w:tcMar>
              <w:top w:type="dxa" w:w="60"/>
              <w:left w:type="dxa" w:w="100"/>
              <w:bottom w:type="dxa" w:w="60"/>
              <w:right w:type="dxa" w:w="100"/>
            </w:tcMar>
            <w:vAlign w:val="top"/>
          </w:tcPr>
          <w:p>
            <w:pPr>
              <w:spacing w:after="40" w:before="40" w:line="252"/>
            </w:pPr>
            <w:r>
              <w:rPr>
                <w:rFonts w:ascii="Calibri" w:cs="Calibri" w:eastAsia="Calibri" w:hAnsi="Calibri"/>
                <w:b/>
                <w:bCs/>
                <w:color w:val="FFFFFF"/>
                <w:sz w:val="18"/>
                <w:szCs w:val="18"/>
              </w:rPr>
              <w:t xml:space="preserve">Total</w:t>
            </w:r>
          </w:p>
        </w:tc>
      </w:tr>
      <w:tr>
        <w:tc>
          <w:tcPr>
            <w:tcW w:type="dxa" w:w="600"/>
            <w:tcMar>
              <w:top w:type="dxa" w:w="60"/>
              <w:left w:type="dxa" w:w="100"/>
              <w:bottom w:type="dxa" w:w="60"/>
              <w:right w:type="dxa" w:w="100"/>
            </w:tcMar>
            <w:vAlign w:val="top"/>
          </w:tcPr>
          <w:p>
            <w:pPr>
              <w:spacing w:after="40" w:before="40" w:line="252"/>
            </w:pPr>
            <w:r>
              <w:rPr>
                <w:rFonts w:ascii="Calibri" w:cs="Calibri" w:eastAsia="Calibri" w:hAnsi="Calibri"/>
                <w:color w:val="0D253D"/>
                <w:sz w:val="18"/>
                <w:szCs w:val="18"/>
              </w:rPr>
              <w:t xml:space="preserve">A</w:t>
            </w:r>
          </w:p>
        </w:tc>
        <w:tc>
          <w:tcPr>
            <w:tcW w:type="dxa" w:w="4200"/>
            <w:tcMar>
              <w:top w:type="dxa" w:w="60"/>
              <w:left w:type="dxa" w:w="100"/>
              <w:bottom w:type="dxa" w:w="60"/>
              <w:right w:type="dxa" w:w="100"/>
            </w:tcMar>
            <w:vAlign w:val="top"/>
          </w:tcPr>
          <w:p>
            <w:pPr>
              <w:spacing w:after="40" w:before="40" w:line="252"/>
            </w:pPr>
            <w:r>
              <w:rPr>
                <w:rFonts w:ascii="Calibri" w:cs="Calibri" w:eastAsia="Calibri" w:hAnsi="Calibri"/>
                <w:color w:val="0D253D"/>
                <w:sz w:val="18"/>
                <w:szCs w:val="18"/>
              </w:rPr>
              <w:t xml:space="preserve">Règles métier et calcul du stock</w:t>
            </w:r>
          </w:p>
        </w:tc>
        <w:tc>
          <w:tcPr>
            <w:tcW w:type="dxa" w:w="900"/>
            <w:tcMar>
              <w:top w:type="dxa" w:w="60"/>
              <w:left w:type="dxa" w:w="100"/>
              <w:bottom w:type="dxa" w:w="60"/>
              <w:right w:type="dxa" w:w="100"/>
            </w:tcMar>
            <w:vAlign w:val="top"/>
          </w:tcPr>
          <w:p>
            <w:pPr>
              <w:spacing w:after="40" w:before="40" w:line="252"/>
            </w:pPr>
            <w:r>
              <w:rPr>
                <w:rFonts w:ascii="Calibri" w:cs="Calibri" w:eastAsia="Calibri" w:hAnsi="Calibri"/>
                <w:color w:val="0D253D"/>
                <w:sz w:val="18"/>
                <w:szCs w:val="18"/>
              </w:rPr>
              <w:t xml:space="preserve">3</w:t>
            </w:r>
          </w:p>
        </w:tc>
        <w:tc>
          <w:tcPr>
            <w:tcW w:type="dxa" w:w="900"/>
            <w:tcMar>
              <w:top w:type="dxa" w:w="60"/>
              <w:left w:type="dxa" w:w="100"/>
              <w:bottom w:type="dxa" w:w="60"/>
              <w:right w:type="dxa" w:w="100"/>
            </w:tcMar>
            <w:vAlign w:val="top"/>
          </w:tcPr>
          <w:p>
            <w:pPr>
              <w:spacing w:after="40" w:before="40" w:line="252"/>
            </w:pPr>
            <w:r>
              <w:rPr>
                <w:rFonts w:ascii="Calibri" w:cs="Calibri" w:eastAsia="Calibri" w:hAnsi="Calibri"/>
                <w:color w:val="0D253D"/>
                <w:sz w:val="18"/>
                <w:szCs w:val="18"/>
              </w:rPr>
              <w:t xml:space="preserve">3</w:t>
            </w:r>
          </w:p>
        </w:tc>
        <w:tc>
          <w:tcPr>
            <w:tcW w:type="dxa" w:w="900"/>
            <w:tcMar>
              <w:top w:type="dxa" w:w="60"/>
              <w:left w:type="dxa" w:w="100"/>
              <w:bottom w:type="dxa" w:w="60"/>
              <w:right w:type="dxa" w:w="100"/>
            </w:tcMar>
            <w:vAlign w:val="top"/>
          </w:tcPr>
          <w:p>
            <w:pPr>
              <w:spacing w:after="40" w:before="40" w:line="252"/>
            </w:pPr>
            <w:r>
              <w:rPr>
                <w:rFonts w:ascii="Calibri" w:cs="Calibri" w:eastAsia="Calibri" w:hAnsi="Calibri"/>
                <w:color w:val="0D253D"/>
                <w:sz w:val="18"/>
                <w:szCs w:val="18"/>
              </w:rPr>
              <w:t xml:space="preserve">4</w:t>
            </w:r>
          </w:p>
        </w:tc>
        <w:tc>
          <w:tcPr>
            <w:tcW w:type="dxa" w:w="780"/>
            <w:tcMar>
              <w:top w:type="dxa" w:w="60"/>
              <w:left w:type="dxa" w:w="100"/>
              <w:bottom w:type="dxa" w:w="60"/>
              <w:right w:type="dxa" w:w="100"/>
            </w:tcMar>
            <w:vAlign w:val="top"/>
          </w:tcPr>
          <w:p>
            <w:pPr>
              <w:spacing w:after="40" w:before="40" w:line="252"/>
            </w:pPr>
            <w:r>
              <w:rPr>
                <w:rFonts w:ascii="Calibri" w:cs="Calibri" w:eastAsia="Calibri" w:hAnsi="Calibri"/>
                <w:color w:val="0D253D"/>
                <w:sz w:val="18"/>
                <w:szCs w:val="18"/>
              </w:rPr>
              <w:t xml:space="preserve">0</w:t>
            </w:r>
          </w:p>
        </w:tc>
        <w:tc>
          <w:tcPr>
            <w:tcW w:type="dxa" w:w="740"/>
            <w:tcMar>
              <w:top w:type="dxa" w:w="60"/>
              <w:left w:type="dxa" w:w="100"/>
              <w:bottom w:type="dxa" w:w="60"/>
              <w:right w:type="dxa" w:w="100"/>
            </w:tcMar>
            <w:vAlign w:val="top"/>
          </w:tcPr>
          <w:p>
            <w:pPr>
              <w:spacing w:after="40" w:before="40" w:line="252"/>
            </w:pPr>
            <w:r>
              <w:rPr>
                <w:rFonts w:ascii="Calibri" w:cs="Calibri" w:eastAsia="Calibri" w:hAnsi="Calibri"/>
                <w:color w:val="0D253D"/>
                <w:sz w:val="18"/>
                <w:szCs w:val="18"/>
              </w:rPr>
              <w:t xml:space="preserve">10</w:t>
            </w:r>
          </w:p>
        </w:tc>
      </w:tr>
      <w:tr>
        <w:tc>
          <w:tcPr>
            <w:tcW w:type="dxa" w:w="600"/>
            <w:shd w:fill="F6F9FC" w:color="auto" w:val="clear"/>
            <w:tcMar>
              <w:top w:type="dxa" w:w="60"/>
              <w:left w:type="dxa" w:w="100"/>
              <w:bottom w:type="dxa" w:w="60"/>
              <w:right w:type="dxa" w:w="100"/>
            </w:tcMar>
            <w:vAlign w:val="top"/>
          </w:tcPr>
          <w:p>
            <w:pPr>
              <w:spacing w:after="40" w:before="40" w:line="252"/>
            </w:pPr>
            <w:r>
              <w:rPr>
                <w:rFonts w:ascii="Calibri" w:cs="Calibri" w:eastAsia="Calibri" w:hAnsi="Calibri"/>
                <w:color w:val="0D253D"/>
                <w:sz w:val="18"/>
                <w:szCs w:val="18"/>
              </w:rPr>
              <w:t xml:space="preserve">B</w:t>
            </w:r>
          </w:p>
        </w:tc>
        <w:tc>
          <w:tcPr>
            <w:tcW w:type="dxa" w:w="4200"/>
            <w:shd w:fill="F6F9FC" w:color="auto" w:val="clear"/>
            <w:tcMar>
              <w:top w:type="dxa" w:w="60"/>
              <w:left w:type="dxa" w:w="100"/>
              <w:bottom w:type="dxa" w:w="60"/>
              <w:right w:type="dxa" w:w="100"/>
            </w:tcMar>
            <w:vAlign w:val="top"/>
          </w:tcPr>
          <w:p>
            <w:pPr>
              <w:spacing w:after="40" w:before="40" w:line="252"/>
            </w:pPr>
            <w:r>
              <w:rPr>
                <w:rFonts w:ascii="Calibri" w:cs="Calibri" w:eastAsia="Calibri" w:hAnsi="Calibri"/>
                <w:color w:val="0D253D"/>
                <w:sz w:val="18"/>
                <w:szCs w:val="18"/>
              </w:rPr>
              <w:t xml:space="preserve">Contrats d'API, codes et statuts HTTP</w:t>
            </w:r>
          </w:p>
        </w:tc>
        <w:tc>
          <w:tcPr>
            <w:tcW w:type="dxa" w:w="900"/>
            <w:shd w:fill="F6F9FC" w:color="auto" w:val="clear"/>
            <w:tcMar>
              <w:top w:type="dxa" w:w="60"/>
              <w:left w:type="dxa" w:w="100"/>
              <w:bottom w:type="dxa" w:w="60"/>
              <w:right w:type="dxa" w:w="100"/>
            </w:tcMar>
            <w:vAlign w:val="top"/>
          </w:tcPr>
          <w:p>
            <w:pPr>
              <w:spacing w:after="40" w:before="40" w:line="252"/>
            </w:pPr>
            <w:r>
              <w:rPr>
                <w:rFonts w:ascii="Calibri" w:cs="Calibri" w:eastAsia="Calibri" w:hAnsi="Calibri"/>
                <w:color w:val="0D253D"/>
                <w:sz w:val="18"/>
                <w:szCs w:val="18"/>
              </w:rPr>
              <w:t xml:space="preserve">2</w:t>
            </w:r>
          </w:p>
        </w:tc>
        <w:tc>
          <w:tcPr>
            <w:tcW w:type="dxa" w:w="900"/>
            <w:shd w:fill="F6F9FC" w:color="auto" w:val="clear"/>
            <w:tcMar>
              <w:top w:type="dxa" w:w="60"/>
              <w:left w:type="dxa" w:w="100"/>
              <w:bottom w:type="dxa" w:w="60"/>
              <w:right w:type="dxa" w:w="100"/>
            </w:tcMar>
            <w:vAlign w:val="top"/>
          </w:tcPr>
          <w:p>
            <w:pPr>
              <w:spacing w:after="40" w:before="40" w:line="252"/>
            </w:pPr>
            <w:r>
              <w:rPr>
                <w:rFonts w:ascii="Calibri" w:cs="Calibri" w:eastAsia="Calibri" w:hAnsi="Calibri"/>
                <w:color w:val="0D253D"/>
                <w:sz w:val="18"/>
                <w:szCs w:val="18"/>
              </w:rPr>
              <w:t xml:space="preserve">5</w:t>
            </w:r>
          </w:p>
        </w:tc>
        <w:tc>
          <w:tcPr>
            <w:tcW w:type="dxa" w:w="900"/>
            <w:shd w:fill="F6F9FC" w:color="auto" w:val="clear"/>
            <w:tcMar>
              <w:top w:type="dxa" w:w="60"/>
              <w:left w:type="dxa" w:w="100"/>
              <w:bottom w:type="dxa" w:w="60"/>
              <w:right w:type="dxa" w:w="100"/>
            </w:tcMar>
            <w:vAlign w:val="top"/>
          </w:tcPr>
          <w:p>
            <w:pPr>
              <w:spacing w:after="40" w:before="40" w:line="252"/>
            </w:pPr>
            <w:r>
              <w:rPr>
                <w:rFonts w:ascii="Calibri" w:cs="Calibri" w:eastAsia="Calibri" w:hAnsi="Calibri"/>
                <w:color w:val="0D253D"/>
                <w:sz w:val="18"/>
                <w:szCs w:val="18"/>
              </w:rPr>
              <w:t xml:space="preserve">4</w:t>
            </w:r>
          </w:p>
        </w:tc>
        <w:tc>
          <w:tcPr>
            <w:tcW w:type="dxa" w:w="780"/>
            <w:shd w:fill="F6F9FC" w:color="auto" w:val="clear"/>
            <w:tcMar>
              <w:top w:type="dxa" w:w="60"/>
              <w:left w:type="dxa" w:w="100"/>
              <w:bottom w:type="dxa" w:w="60"/>
              <w:right w:type="dxa" w:w="100"/>
            </w:tcMar>
            <w:vAlign w:val="top"/>
          </w:tcPr>
          <w:p>
            <w:pPr>
              <w:spacing w:after="40" w:before="40" w:line="252"/>
            </w:pPr>
            <w:r>
              <w:rPr>
                <w:rFonts w:ascii="Calibri" w:cs="Calibri" w:eastAsia="Calibri" w:hAnsi="Calibri"/>
                <w:color w:val="0D253D"/>
                <w:sz w:val="18"/>
                <w:szCs w:val="18"/>
              </w:rPr>
              <w:t xml:space="preserve">1</w:t>
            </w:r>
          </w:p>
        </w:tc>
        <w:tc>
          <w:tcPr>
            <w:tcW w:type="dxa" w:w="740"/>
            <w:shd w:fill="F6F9FC" w:color="auto" w:val="clear"/>
            <w:tcMar>
              <w:top w:type="dxa" w:w="60"/>
              <w:left w:type="dxa" w:w="100"/>
              <w:bottom w:type="dxa" w:w="60"/>
              <w:right w:type="dxa" w:w="100"/>
            </w:tcMar>
            <w:vAlign w:val="top"/>
          </w:tcPr>
          <w:p>
            <w:pPr>
              <w:spacing w:after="40" w:before="40" w:line="252"/>
            </w:pPr>
            <w:r>
              <w:rPr>
                <w:rFonts w:ascii="Calibri" w:cs="Calibri" w:eastAsia="Calibri" w:hAnsi="Calibri"/>
                <w:color w:val="0D253D"/>
                <w:sz w:val="18"/>
                <w:szCs w:val="18"/>
              </w:rPr>
              <w:t xml:space="preserve">12</w:t>
            </w:r>
          </w:p>
        </w:tc>
      </w:tr>
      <w:tr>
        <w:tc>
          <w:tcPr>
            <w:tcW w:type="dxa" w:w="600"/>
            <w:tcMar>
              <w:top w:type="dxa" w:w="60"/>
              <w:left w:type="dxa" w:w="100"/>
              <w:bottom w:type="dxa" w:w="60"/>
              <w:right w:type="dxa" w:w="100"/>
            </w:tcMar>
            <w:vAlign w:val="top"/>
          </w:tcPr>
          <w:p>
            <w:pPr>
              <w:spacing w:after="40" w:before="40" w:line="252"/>
            </w:pPr>
            <w:r>
              <w:rPr>
                <w:rFonts w:ascii="Calibri" w:cs="Calibri" w:eastAsia="Calibri" w:hAnsi="Calibri"/>
                <w:color w:val="0D253D"/>
                <w:sz w:val="18"/>
                <w:szCs w:val="18"/>
              </w:rPr>
              <w:t xml:space="preserve">C</w:t>
            </w:r>
          </w:p>
        </w:tc>
        <w:tc>
          <w:tcPr>
            <w:tcW w:type="dxa" w:w="4200"/>
            <w:tcMar>
              <w:top w:type="dxa" w:w="60"/>
              <w:left w:type="dxa" w:w="100"/>
              <w:bottom w:type="dxa" w:w="60"/>
              <w:right w:type="dxa" w:w="100"/>
            </w:tcMar>
            <w:vAlign w:val="top"/>
          </w:tcPr>
          <w:p>
            <w:pPr>
              <w:spacing w:after="40" w:before="40" w:line="252"/>
            </w:pPr>
            <w:r>
              <w:rPr>
                <w:rFonts w:ascii="Calibri" w:cs="Calibri" w:eastAsia="Calibri" w:hAnsi="Calibri"/>
                <w:color w:val="0D253D"/>
                <w:sz w:val="18"/>
                <w:szCs w:val="18"/>
              </w:rPr>
              <w:t xml:space="preserve">Modèle de données contre schéma réel</w:t>
            </w:r>
          </w:p>
        </w:tc>
        <w:tc>
          <w:tcPr>
            <w:tcW w:type="dxa" w:w="900"/>
            <w:tcMar>
              <w:top w:type="dxa" w:w="60"/>
              <w:left w:type="dxa" w:w="100"/>
              <w:bottom w:type="dxa" w:w="60"/>
              <w:right w:type="dxa" w:w="100"/>
            </w:tcMar>
            <w:vAlign w:val="top"/>
          </w:tcPr>
          <w:p>
            <w:pPr>
              <w:spacing w:after="40" w:before="40" w:line="252"/>
            </w:pPr>
            <w:r>
              <w:rPr>
                <w:rFonts w:ascii="Calibri" w:cs="Calibri" w:eastAsia="Calibri" w:hAnsi="Calibri"/>
                <w:color w:val="0D253D"/>
                <w:sz w:val="18"/>
                <w:szCs w:val="18"/>
              </w:rPr>
              <w:t xml:space="preserve">4</w:t>
            </w:r>
          </w:p>
        </w:tc>
        <w:tc>
          <w:tcPr>
            <w:tcW w:type="dxa" w:w="900"/>
            <w:tcMar>
              <w:top w:type="dxa" w:w="60"/>
              <w:left w:type="dxa" w:w="100"/>
              <w:bottom w:type="dxa" w:w="60"/>
              <w:right w:type="dxa" w:w="100"/>
            </w:tcMar>
            <w:vAlign w:val="top"/>
          </w:tcPr>
          <w:p>
            <w:pPr>
              <w:spacing w:after="40" w:before="40" w:line="252"/>
            </w:pPr>
            <w:r>
              <w:rPr>
                <w:rFonts w:ascii="Calibri" w:cs="Calibri" w:eastAsia="Calibri" w:hAnsi="Calibri"/>
                <w:color w:val="0D253D"/>
                <w:sz w:val="18"/>
                <w:szCs w:val="18"/>
              </w:rPr>
              <w:t xml:space="preserve">6</w:t>
            </w:r>
          </w:p>
        </w:tc>
        <w:tc>
          <w:tcPr>
            <w:tcW w:type="dxa" w:w="900"/>
            <w:tcMar>
              <w:top w:type="dxa" w:w="60"/>
              <w:left w:type="dxa" w:w="100"/>
              <w:bottom w:type="dxa" w:w="60"/>
              <w:right w:type="dxa" w:w="100"/>
            </w:tcMar>
            <w:vAlign w:val="top"/>
          </w:tcPr>
          <w:p>
            <w:pPr>
              <w:spacing w:after="40" w:before="40" w:line="252"/>
            </w:pPr>
            <w:r>
              <w:rPr>
                <w:rFonts w:ascii="Calibri" w:cs="Calibri" w:eastAsia="Calibri" w:hAnsi="Calibri"/>
                <w:color w:val="0D253D"/>
                <w:sz w:val="18"/>
                <w:szCs w:val="18"/>
              </w:rPr>
              <w:t xml:space="preserve">3</w:t>
            </w:r>
          </w:p>
        </w:tc>
        <w:tc>
          <w:tcPr>
            <w:tcW w:type="dxa" w:w="780"/>
            <w:tcMar>
              <w:top w:type="dxa" w:w="60"/>
              <w:left w:type="dxa" w:w="100"/>
              <w:bottom w:type="dxa" w:w="60"/>
              <w:right w:type="dxa" w:w="100"/>
            </w:tcMar>
            <w:vAlign w:val="top"/>
          </w:tcPr>
          <w:p>
            <w:pPr>
              <w:spacing w:after="40" w:before="40" w:line="252"/>
            </w:pPr>
            <w:r>
              <w:rPr>
                <w:rFonts w:ascii="Calibri" w:cs="Calibri" w:eastAsia="Calibri" w:hAnsi="Calibri"/>
                <w:color w:val="0D253D"/>
                <w:sz w:val="18"/>
                <w:szCs w:val="18"/>
              </w:rPr>
              <w:t xml:space="preserve">2</w:t>
            </w:r>
          </w:p>
        </w:tc>
        <w:tc>
          <w:tcPr>
            <w:tcW w:type="dxa" w:w="740"/>
            <w:tcMar>
              <w:top w:type="dxa" w:w="60"/>
              <w:left w:type="dxa" w:w="100"/>
              <w:bottom w:type="dxa" w:w="60"/>
              <w:right w:type="dxa" w:w="100"/>
            </w:tcMar>
            <w:vAlign w:val="top"/>
          </w:tcPr>
          <w:p>
            <w:pPr>
              <w:spacing w:after="40" w:before="40" w:line="252"/>
            </w:pPr>
            <w:r>
              <w:rPr>
                <w:rFonts w:ascii="Calibri" w:cs="Calibri" w:eastAsia="Calibri" w:hAnsi="Calibri"/>
                <w:color w:val="0D253D"/>
                <w:sz w:val="18"/>
                <w:szCs w:val="18"/>
              </w:rPr>
              <w:t xml:space="preserve">15</w:t>
            </w:r>
          </w:p>
        </w:tc>
      </w:tr>
      <w:tr>
        <w:tc>
          <w:tcPr>
            <w:tcW w:type="dxa" w:w="600"/>
            <w:shd w:fill="F6F9FC" w:color="auto" w:val="clear"/>
            <w:tcMar>
              <w:top w:type="dxa" w:w="60"/>
              <w:left w:type="dxa" w:w="100"/>
              <w:bottom w:type="dxa" w:w="60"/>
              <w:right w:type="dxa" w:w="100"/>
            </w:tcMar>
            <w:vAlign w:val="top"/>
          </w:tcPr>
          <w:p>
            <w:pPr>
              <w:spacing w:after="40" w:before="40" w:line="252"/>
            </w:pPr>
            <w:r>
              <w:rPr>
                <w:rFonts w:ascii="Calibri" w:cs="Calibri" w:eastAsia="Calibri" w:hAnsi="Calibri"/>
                <w:color w:val="0D253D"/>
                <w:sz w:val="18"/>
                <w:szCs w:val="18"/>
              </w:rPr>
              <w:t xml:space="preserve">D</w:t>
            </w:r>
          </w:p>
        </w:tc>
        <w:tc>
          <w:tcPr>
            <w:tcW w:type="dxa" w:w="4200"/>
            <w:shd w:fill="F6F9FC" w:color="auto" w:val="clear"/>
            <w:tcMar>
              <w:top w:type="dxa" w:w="60"/>
              <w:left w:type="dxa" w:w="100"/>
              <w:bottom w:type="dxa" w:w="60"/>
              <w:right w:type="dxa" w:w="100"/>
            </w:tcMar>
            <w:vAlign w:val="top"/>
          </w:tcPr>
          <w:p>
            <w:pPr>
              <w:spacing w:after="40" w:before="40" w:line="252"/>
            </w:pPr>
            <w:r>
              <w:rPr>
                <w:rFonts w:ascii="Calibri" w:cs="Calibri" w:eastAsia="Calibri" w:hAnsi="Calibri"/>
                <w:color w:val="0D253D"/>
                <w:sz w:val="18"/>
                <w:szCs w:val="18"/>
              </w:rPr>
              <w:t xml:space="preserve">Périmètre : fonctions orphelines, règles ouvertes</w:t>
            </w:r>
          </w:p>
        </w:tc>
        <w:tc>
          <w:tcPr>
            <w:tcW w:type="dxa" w:w="900"/>
            <w:shd w:fill="F6F9FC" w:color="auto" w:val="clear"/>
            <w:tcMar>
              <w:top w:type="dxa" w:w="60"/>
              <w:left w:type="dxa" w:w="100"/>
              <w:bottom w:type="dxa" w:w="60"/>
              <w:right w:type="dxa" w:w="100"/>
            </w:tcMar>
            <w:vAlign w:val="top"/>
          </w:tcPr>
          <w:p>
            <w:pPr>
              <w:spacing w:after="40" w:before="40" w:line="252"/>
            </w:pPr>
            <w:r>
              <w:rPr>
                <w:rFonts w:ascii="Calibri" w:cs="Calibri" w:eastAsia="Calibri" w:hAnsi="Calibri"/>
                <w:color w:val="0D253D"/>
                <w:sz w:val="18"/>
                <w:szCs w:val="18"/>
              </w:rPr>
              <w:t xml:space="preserve">1</w:t>
            </w:r>
          </w:p>
        </w:tc>
        <w:tc>
          <w:tcPr>
            <w:tcW w:type="dxa" w:w="900"/>
            <w:shd w:fill="F6F9FC" w:color="auto" w:val="clear"/>
            <w:tcMar>
              <w:top w:type="dxa" w:w="60"/>
              <w:left w:type="dxa" w:w="100"/>
              <w:bottom w:type="dxa" w:w="60"/>
              <w:right w:type="dxa" w:w="100"/>
            </w:tcMar>
            <w:vAlign w:val="top"/>
          </w:tcPr>
          <w:p>
            <w:pPr>
              <w:spacing w:after="40" w:before="40" w:line="252"/>
            </w:pPr>
            <w:r>
              <w:rPr>
                <w:rFonts w:ascii="Calibri" w:cs="Calibri" w:eastAsia="Calibri" w:hAnsi="Calibri"/>
                <w:color w:val="0D253D"/>
                <w:sz w:val="18"/>
                <w:szCs w:val="18"/>
              </w:rPr>
              <w:t xml:space="preserve">6</w:t>
            </w:r>
          </w:p>
        </w:tc>
        <w:tc>
          <w:tcPr>
            <w:tcW w:type="dxa" w:w="900"/>
            <w:shd w:fill="F6F9FC" w:color="auto" w:val="clear"/>
            <w:tcMar>
              <w:top w:type="dxa" w:w="60"/>
              <w:left w:type="dxa" w:w="100"/>
              <w:bottom w:type="dxa" w:w="60"/>
              <w:right w:type="dxa" w:w="100"/>
            </w:tcMar>
            <w:vAlign w:val="top"/>
          </w:tcPr>
          <w:p>
            <w:pPr>
              <w:spacing w:after="40" w:before="40" w:line="252"/>
            </w:pPr>
            <w:r>
              <w:rPr>
                <w:rFonts w:ascii="Calibri" w:cs="Calibri" w:eastAsia="Calibri" w:hAnsi="Calibri"/>
                <w:color w:val="0D253D"/>
                <w:sz w:val="18"/>
                <w:szCs w:val="18"/>
              </w:rPr>
              <w:t xml:space="preserve">2</w:t>
            </w:r>
          </w:p>
        </w:tc>
        <w:tc>
          <w:tcPr>
            <w:tcW w:type="dxa" w:w="780"/>
            <w:shd w:fill="F6F9FC" w:color="auto" w:val="clear"/>
            <w:tcMar>
              <w:top w:type="dxa" w:w="60"/>
              <w:left w:type="dxa" w:w="100"/>
              <w:bottom w:type="dxa" w:w="60"/>
              <w:right w:type="dxa" w:w="100"/>
            </w:tcMar>
            <w:vAlign w:val="top"/>
          </w:tcPr>
          <w:p>
            <w:pPr>
              <w:spacing w:after="40" w:before="40" w:line="252"/>
            </w:pPr>
            <w:r>
              <w:rPr>
                <w:rFonts w:ascii="Calibri" w:cs="Calibri" w:eastAsia="Calibri" w:hAnsi="Calibri"/>
                <w:color w:val="0D253D"/>
                <w:sz w:val="18"/>
                <w:szCs w:val="18"/>
              </w:rPr>
              <w:t xml:space="preserve">0</w:t>
            </w:r>
          </w:p>
        </w:tc>
        <w:tc>
          <w:tcPr>
            <w:tcW w:type="dxa" w:w="740"/>
            <w:shd w:fill="F6F9FC" w:color="auto" w:val="clear"/>
            <w:tcMar>
              <w:top w:type="dxa" w:w="60"/>
              <w:left w:type="dxa" w:w="100"/>
              <w:bottom w:type="dxa" w:w="60"/>
              <w:right w:type="dxa" w:w="100"/>
            </w:tcMar>
            <w:vAlign w:val="top"/>
          </w:tcPr>
          <w:p>
            <w:pPr>
              <w:spacing w:after="40" w:before="40" w:line="252"/>
            </w:pPr>
            <w:r>
              <w:rPr>
                <w:rFonts w:ascii="Calibri" w:cs="Calibri" w:eastAsia="Calibri" w:hAnsi="Calibri"/>
                <w:color w:val="0D253D"/>
                <w:sz w:val="18"/>
                <w:szCs w:val="18"/>
              </w:rPr>
              <w:t xml:space="preserve">9</w:t>
            </w:r>
          </w:p>
        </w:tc>
      </w:tr>
      <w:tr>
        <w:tc>
          <w:tcPr>
            <w:tcW w:type="dxa" w:w="600"/>
            <w:tcMar>
              <w:top w:type="dxa" w:w="60"/>
              <w:left w:type="dxa" w:w="100"/>
              <w:bottom w:type="dxa" w:w="60"/>
              <w:right w:type="dxa" w:w="100"/>
            </w:tcMar>
            <w:vAlign w:val="top"/>
          </w:tcPr>
          <w:p>
            <w:pPr>
              <w:spacing w:after="40" w:before="40" w:line="252"/>
            </w:pPr>
            <w:r>
              <w:rPr>
                <w:rFonts w:ascii="Calibri" w:cs="Calibri" w:eastAsia="Calibri" w:hAnsi="Calibri"/>
                <w:color w:val="0D253D"/>
                <w:sz w:val="18"/>
                <w:szCs w:val="18"/>
              </w:rPr>
              <w:t xml:space="preserve">E</w:t>
            </w:r>
          </w:p>
        </w:tc>
        <w:tc>
          <w:tcPr>
            <w:tcW w:type="dxa" w:w="4200"/>
            <w:tcMar>
              <w:top w:type="dxa" w:w="60"/>
              <w:left w:type="dxa" w:w="100"/>
              <w:bottom w:type="dxa" w:w="60"/>
              <w:right w:type="dxa" w:w="100"/>
            </w:tcMar>
            <w:vAlign w:val="top"/>
          </w:tcPr>
          <w:p>
            <w:pPr>
              <w:spacing w:after="40" w:before="40" w:line="252"/>
            </w:pPr>
            <w:r>
              <w:rPr>
                <w:rFonts w:ascii="Calibri" w:cs="Calibri" w:eastAsia="Calibri" w:hAnsi="Calibri"/>
                <w:color w:val="0D253D"/>
                <w:sz w:val="18"/>
                <w:szCs w:val="18"/>
              </w:rPr>
              <w:t xml:space="preserve">Backlog, chiffrage et planning</w:t>
            </w:r>
          </w:p>
        </w:tc>
        <w:tc>
          <w:tcPr>
            <w:tcW w:type="dxa" w:w="900"/>
            <w:tcMar>
              <w:top w:type="dxa" w:w="60"/>
              <w:left w:type="dxa" w:w="100"/>
              <w:bottom w:type="dxa" w:w="60"/>
              <w:right w:type="dxa" w:w="100"/>
            </w:tcMar>
            <w:vAlign w:val="top"/>
          </w:tcPr>
          <w:p>
            <w:pPr>
              <w:spacing w:after="40" w:before="40" w:line="252"/>
            </w:pPr>
            <w:r>
              <w:rPr>
                <w:rFonts w:ascii="Calibri" w:cs="Calibri" w:eastAsia="Calibri" w:hAnsi="Calibri"/>
                <w:color w:val="0D253D"/>
                <w:sz w:val="18"/>
                <w:szCs w:val="18"/>
              </w:rPr>
              <w:t xml:space="preserve">0</w:t>
            </w:r>
          </w:p>
        </w:tc>
        <w:tc>
          <w:tcPr>
            <w:tcW w:type="dxa" w:w="900"/>
            <w:tcMar>
              <w:top w:type="dxa" w:w="60"/>
              <w:left w:type="dxa" w:w="100"/>
              <w:bottom w:type="dxa" w:w="60"/>
              <w:right w:type="dxa" w:w="100"/>
            </w:tcMar>
            <w:vAlign w:val="top"/>
          </w:tcPr>
          <w:p>
            <w:pPr>
              <w:spacing w:after="40" w:before="40" w:line="252"/>
            </w:pPr>
            <w:r>
              <w:rPr>
                <w:rFonts w:ascii="Calibri" w:cs="Calibri" w:eastAsia="Calibri" w:hAnsi="Calibri"/>
                <w:color w:val="0D253D"/>
                <w:sz w:val="18"/>
                <w:szCs w:val="18"/>
              </w:rPr>
              <w:t xml:space="preserve">2</w:t>
            </w:r>
          </w:p>
        </w:tc>
        <w:tc>
          <w:tcPr>
            <w:tcW w:type="dxa" w:w="900"/>
            <w:tcMar>
              <w:top w:type="dxa" w:w="60"/>
              <w:left w:type="dxa" w:w="100"/>
              <w:bottom w:type="dxa" w:w="60"/>
              <w:right w:type="dxa" w:w="100"/>
            </w:tcMar>
            <w:vAlign w:val="top"/>
          </w:tcPr>
          <w:p>
            <w:pPr>
              <w:spacing w:after="40" w:before="40" w:line="252"/>
            </w:pPr>
            <w:r>
              <w:rPr>
                <w:rFonts w:ascii="Calibri" w:cs="Calibri" w:eastAsia="Calibri" w:hAnsi="Calibri"/>
                <w:color w:val="0D253D"/>
                <w:sz w:val="18"/>
                <w:szCs w:val="18"/>
              </w:rPr>
              <w:t xml:space="preserve">4</w:t>
            </w:r>
          </w:p>
        </w:tc>
        <w:tc>
          <w:tcPr>
            <w:tcW w:type="dxa" w:w="780"/>
            <w:tcMar>
              <w:top w:type="dxa" w:w="60"/>
              <w:left w:type="dxa" w:w="100"/>
              <w:bottom w:type="dxa" w:w="60"/>
              <w:right w:type="dxa" w:w="100"/>
            </w:tcMar>
            <w:vAlign w:val="top"/>
          </w:tcPr>
          <w:p>
            <w:pPr>
              <w:spacing w:after="40" w:before="40" w:line="252"/>
            </w:pPr>
            <w:r>
              <w:rPr>
                <w:rFonts w:ascii="Calibri" w:cs="Calibri" w:eastAsia="Calibri" w:hAnsi="Calibri"/>
                <w:color w:val="0D253D"/>
                <w:sz w:val="18"/>
                <w:szCs w:val="18"/>
              </w:rPr>
              <w:t xml:space="preserve">5</w:t>
            </w:r>
          </w:p>
        </w:tc>
        <w:tc>
          <w:tcPr>
            <w:tcW w:type="dxa" w:w="740"/>
            <w:tcMar>
              <w:top w:type="dxa" w:w="60"/>
              <w:left w:type="dxa" w:w="100"/>
              <w:bottom w:type="dxa" w:w="60"/>
              <w:right w:type="dxa" w:w="100"/>
            </w:tcMar>
            <w:vAlign w:val="top"/>
          </w:tcPr>
          <w:p>
            <w:pPr>
              <w:spacing w:after="40" w:before="40" w:line="252"/>
            </w:pPr>
            <w:r>
              <w:rPr>
                <w:rFonts w:ascii="Calibri" w:cs="Calibri" w:eastAsia="Calibri" w:hAnsi="Calibri"/>
                <w:color w:val="0D253D"/>
                <w:sz w:val="18"/>
                <w:szCs w:val="18"/>
              </w:rPr>
              <w:t xml:space="preserve">11</w:t>
            </w:r>
          </w:p>
        </w:tc>
      </w:tr>
      <w:tr>
        <w:tc>
          <w:tcPr>
            <w:tcW w:type="dxa" w:w="600"/>
            <w:shd w:fill="F6F9FC" w:color="auto" w:val="clear"/>
            <w:tcMar>
              <w:top w:type="dxa" w:w="60"/>
              <w:left w:type="dxa" w:w="100"/>
              <w:bottom w:type="dxa" w:w="60"/>
              <w:right w:type="dxa" w:w="100"/>
            </w:tcMar>
            <w:vAlign w:val="top"/>
          </w:tcPr>
          <w:p>
            <w:pPr>
              <w:spacing w:after="40" w:before="40" w:line="252"/>
            </w:pPr>
            <w:r>
              <w:rPr>
                <w:rFonts w:ascii="Calibri" w:cs="Calibri" w:eastAsia="Calibri" w:hAnsi="Calibri"/>
                <w:color w:val="0D253D"/>
                <w:sz w:val="18"/>
                <w:szCs w:val="18"/>
              </w:rPr>
              <w:t xml:space="preserve">F</w:t>
            </w:r>
          </w:p>
        </w:tc>
        <w:tc>
          <w:tcPr>
            <w:tcW w:type="dxa" w:w="4200"/>
            <w:shd w:fill="F6F9FC" w:color="auto" w:val="clear"/>
            <w:tcMar>
              <w:top w:type="dxa" w:w="60"/>
              <w:left w:type="dxa" w:w="100"/>
              <w:bottom w:type="dxa" w:w="60"/>
              <w:right w:type="dxa" w:w="100"/>
            </w:tcMar>
            <w:vAlign w:val="top"/>
          </w:tcPr>
          <w:p>
            <w:pPr>
              <w:spacing w:after="40" w:before="40" w:line="252"/>
            </w:pPr>
            <w:r>
              <w:rPr>
                <w:rFonts w:ascii="Calibri" w:cs="Calibri" w:eastAsia="Calibri" w:hAnsi="Calibri"/>
                <w:color w:val="0D253D"/>
                <w:sz w:val="18"/>
                <w:szCs w:val="18"/>
              </w:rPr>
              <w:t xml:space="preserve">Sécurité, rôles et authentification</w:t>
            </w:r>
          </w:p>
        </w:tc>
        <w:tc>
          <w:tcPr>
            <w:tcW w:type="dxa" w:w="900"/>
            <w:shd w:fill="F6F9FC" w:color="auto" w:val="clear"/>
            <w:tcMar>
              <w:top w:type="dxa" w:w="60"/>
              <w:left w:type="dxa" w:w="100"/>
              <w:bottom w:type="dxa" w:w="60"/>
              <w:right w:type="dxa" w:w="100"/>
            </w:tcMar>
            <w:vAlign w:val="top"/>
          </w:tcPr>
          <w:p>
            <w:pPr>
              <w:spacing w:after="40" w:before="40" w:line="252"/>
            </w:pPr>
            <w:r>
              <w:rPr>
                <w:rFonts w:ascii="Calibri" w:cs="Calibri" w:eastAsia="Calibri" w:hAnsi="Calibri"/>
                <w:color w:val="0D253D"/>
                <w:sz w:val="18"/>
                <w:szCs w:val="18"/>
              </w:rPr>
              <w:t xml:space="preserve">1</w:t>
            </w:r>
          </w:p>
        </w:tc>
        <w:tc>
          <w:tcPr>
            <w:tcW w:type="dxa" w:w="900"/>
            <w:shd w:fill="F6F9FC" w:color="auto" w:val="clear"/>
            <w:tcMar>
              <w:top w:type="dxa" w:w="60"/>
              <w:left w:type="dxa" w:w="100"/>
              <w:bottom w:type="dxa" w:w="60"/>
              <w:right w:type="dxa" w:w="100"/>
            </w:tcMar>
            <w:vAlign w:val="top"/>
          </w:tcPr>
          <w:p>
            <w:pPr>
              <w:spacing w:after="40" w:before="40" w:line="252"/>
            </w:pPr>
            <w:r>
              <w:rPr>
                <w:rFonts w:ascii="Calibri" w:cs="Calibri" w:eastAsia="Calibri" w:hAnsi="Calibri"/>
                <w:color w:val="0D253D"/>
                <w:sz w:val="18"/>
                <w:szCs w:val="18"/>
              </w:rPr>
              <w:t xml:space="preserve">3</w:t>
            </w:r>
          </w:p>
        </w:tc>
        <w:tc>
          <w:tcPr>
            <w:tcW w:type="dxa" w:w="900"/>
            <w:shd w:fill="F6F9FC" w:color="auto" w:val="clear"/>
            <w:tcMar>
              <w:top w:type="dxa" w:w="60"/>
              <w:left w:type="dxa" w:w="100"/>
              <w:bottom w:type="dxa" w:w="60"/>
              <w:right w:type="dxa" w:w="100"/>
            </w:tcMar>
            <w:vAlign w:val="top"/>
          </w:tcPr>
          <w:p>
            <w:pPr>
              <w:spacing w:after="40" w:before="40" w:line="252"/>
            </w:pPr>
            <w:r>
              <w:rPr>
                <w:rFonts w:ascii="Calibri" w:cs="Calibri" w:eastAsia="Calibri" w:hAnsi="Calibri"/>
                <w:color w:val="0D253D"/>
                <w:sz w:val="18"/>
                <w:szCs w:val="18"/>
              </w:rPr>
              <w:t xml:space="preserve">2</w:t>
            </w:r>
          </w:p>
        </w:tc>
        <w:tc>
          <w:tcPr>
            <w:tcW w:type="dxa" w:w="780"/>
            <w:shd w:fill="F6F9FC" w:color="auto" w:val="clear"/>
            <w:tcMar>
              <w:top w:type="dxa" w:w="60"/>
              <w:left w:type="dxa" w:w="100"/>
              <w:bottom w:type="dxa" w:w="60"/>
              <w:right w:type="dxa" w:w="100"/>
            </w:tcMar>
            <w:vAlign w:val="top"/>
          </w:tcPr>
          <w:p>
            <w:pPr>
              <w:spacing w:after="40" w:before="40" w:line="252"/>
            </w:pPr>
            <w:r>
              <w:rPr>
                <w:rFonts w:ascii="Calibri" w:cs="Calibri" w:eastAsia="Calibri" w:hAnsi="Calibri"/>
                <w:color w:val="0D253D"/>
                <w:sz w:val="18"/>
                <w:szCs w:val="18"/>
              </w:rPr>
              <w:t xml:space="preserve">1</w:t>
            </w:r>
          </w:p>
        </w:tc>
        <w:tc>
          <w:tcPr>
            <w:tcW w:type="dxa" w:w="740"/>
            <w:shd w:fill="F6F9FC" w:color="auto" w:val="clear"/>
            <w:tcMar>
              <w:top w:type="dxa" w:w="60"/>
              <w:left w:type="dxa" w:w="100"/>
              <w:bottom w:type="dxa" w:w="60"/>
              <w:right w:type="dxa" w:w="100"/>
            </w:tcMar>
            <w:vAlign w:val="top"/>
          </w:tcPr>
          <w:p>
            <w:pPr>
              <w:spacing w:after="40" w:before="40" w:line="252"/>
            </w:pPr>
            <w:r>
              <w:rPr>
                <w:rFonts w:ascii="Calibri" w:cs="Calibri" w:eastAsia="Calibri" w:hAnsi="Calibri"/>
                <w:color w:val="0D253D"/>
                <w:sz w:val="18"/>
                <w:szCs w:val="18"/>
              </w:rPr>
              <w:t xml:space="preserve">7</w:t>
            </w:r>
          </w:p>
        </w:tc>
      </w:tr>
      <w:tr>
        <w:tc>
          <w:tcPr>
            <w:tcW w:type="dxa" w:w="600"/>
            <w:tcMar>
              <w:top w:type="dxa" w:w="60"/>
              <w:left w:type="dxa" w:w="100"/>
              <w:bottom w:type="dxa" w:w="60"/>
              <w:right w:type="dxa" w:w="100"/>
            </w:tcMar>
            <w:vAlign w:val="top"/>
          </w:tcPr>
          <w:p>
            <w:pPr>
              <w:spacing w:after="40" w:before="40" w:line="252"/>
            </w:pPr>
            <w:r>
              <w:rPr>
                <w:rFonts w:ascii="Calibri" w:cs="Calibri" w:eastAsia="Calibri" w:hAnsi="Calibri"/>
                <w:color w:val="0D253D"/>
                <w:sz w:val="18"/>
                <w:szCs w:val="18"/>
              </w:rPr>
              <w:t xml:space="preserve">G</w:t>
            </w:r>
          </w:p>
        </w:tc>
        <w:tc>
          <w:tcPr>
            <w:tcW w:type="dxa" w:w="4200"/>
            <w:tcMar>
              <w:top w:type="dxa" w:w="60"/>
              <w:left w:type="dxa" w:w="100"/>
              <w:bottom w:type="dxa" w:w="60"/>
              <w:right w:type="dxa" w:w="100"/>
            </w:tcMar>
            <w:vAlign w:val="top"/>
          </w:tcPr>
          <w:p>
            <w:pPr>
              <w:spacing w:after="40" w:before="40" w:line="252"/>
            </w:pPr>
            <w:r>
              <w:rPr>
                <w:rFonts w:ascii="Calibri" w:cs="Calibri" w:eastAsia="Calibri" w:hAnsi="Calibri"/>
                <w:color w:val="0D253D"/>
                <w:sz w:val="18"/>
                <w:szCs w:val="18"/>
              </w:rPr>
              <w:t xml:space="preserve">Tests, intégration continue et environnement</w:t>
            </w:r>
          </w:p>
        </w:tc>
        <w:tc>
          <w:tcPr>
            <w:tcW w:type="dxa" w:w="900"/>
            <w:tcMar>
              <w:top w:type="dxa" w:w="60"/>
              <w:left w:type="dxa" w:w="100"/>
              <w:bottom w:type="dxa" w:w="60"/>
              <w:right w:type="dxa" w:w="100"/>
            </w:tcMar>
            <w:vAlign w:val="top"/>
          </w:tcPr>
          <w:p>
            <w:pPr>
              <w:spacing w:after="40" w:before="40" w:line="252"/>
            </w:pPr>
            <w:r>
              <w:rPr>
                <w:rFonts w:ascii="Calibri" w:cs="Calibri" w:eastAsia="Calibri" w:hAnsi="Calibri"/>
                <w:color w:val="0D253D"/>
                <w:sz w:val="18"/>
                <w:szCs w:val="18"/>
              </w:rPr>
              <w:t xml:space="preserve">0</w:t>
            </w:r>
          </w:p>
        </w:tc>
        <w:tc>
          <w:tcPr>
            <w:tcW w:type="dxa" w:w="900"/>
            <w:tcMar>
              <w:top w:type="dxa" w:w="60"/>
              <w:left w:type="dxa" w:w="100"/>
              <w:bottom w:type="dxa" w:w="60"/>
              <w:right w:type="dxa" w:w="100"/>
            </w:tcMar>
            <w:vAlign w:val="top"/>
          </w:tcPr>
          <w:p>
            <w:pPr>
              <w:spacing w:after="40" w:before="40" w:line="252"/>
            </w:pPr>
            <w:r>
              <w:rPr>
                <w:rFonts w:ascii="Calibri" w:cs="Calibri" w:eastAsia="Calibri" w:hAnsi="Calibri"/>
                <w:color w:val="0D253D"/>
                <w:sz w:val="18"/>
                <w:szCs w:val="18"/>
              </w:rPr>
              <w:t xml:space="preserve">2</w:t>
            </w:r>
          </w:p>
        </w:tc>
        <w:tc>
          <w:tcPr>
            <w:tcW w:type="dxa" w:w="900"/>
            <w:tcMar>
              <w:top w:type="dxa" w:w="60"/>
              <w:left w:type="dxa" w:w="100"/>
              <w:bottom w:type="dxa" w:w="60"/>
              <w:right w:type="dxa" w:w="100"/>
            </w:tcMar>
            <w:vAlign w:val="top"/>
          </w:tcPr>
          <w:p>
            <w:pPr>
              <w:spacing w:after="40" w:before="40" w:line="252"/>
            </w:pPr>
            <w:r>
              <w:rPr>
                <w:rFonts w:ascii="Calibri" w:cs="Calibri" w:eastAsia="Calibri" w:hAnsi="Calibri"/>
                <w:color w:val="0D253D"/>
                <w:sz w:val="18"/>
                <w:szCs w:val="18"/>
              </w:rPr>
              <w:t xml:space="preserve">6</w:t>
            </w:r>
          </w:p>
        </w:tc>
        <w:tc>
          <w:tcPr>
            <w:tcW w:type="dxa" w:w="780"/>
            <w:tcMar>
              <w:top w:type="dxa" w:w="60"/>
              <w:left w:type="dxa" w:w="100"/>
              <w:bottom w:type="dxa" w:w="60"/>
              <w:right w:type="dxa" w:w="100"/>
            </w:tcMar>
            <w:vAlign w:val="top"/>
          </w:tcPr>
          <w:p>
            <w:pPr>
              <w:spacing w:after="40" w:before="40" w:line="252"/>
            </w:pPr>
            <w:r>
              <w:rPr>
                <w:rFonts w:ascii="Calibri" w:cs="Calibri" w:eastAsia="Calibri" w:hAnsi="Calibri"/>
                <w:color w:val="0D253D"/>
                <w:sz w:val="18"/>
                <w:szCs w:val="18"/>
              </w:rPr>
              <w:t xml:space="preserve">4</w:t>
            </w:r>
          </w:p>
        </w:tc>
        <w:tc>
          <w:tcPr>
            <w:tcW w:type="dxa" w:w="740"/>
            <w:tcMar>
              <w:top w:type="dxa" w:w="60"/>
              <w:left w:type="dxa" w:w="100"/>
              <w:bottom w:type="dxa" w:w="60"/>
              <w:right w:type="dxa" w:w="100"/>
            </w:tcMar>
            <w:vAlign w:val="top"/>
          </w:tcPr>
          <w:p>
            <w:pPr>
              <w:spacing w:after="40" w:before="40" w:line="252"/>
            </w:pPr>
            <w:r>
              <w:rPr>
                <w:rFonts w:ascii="Calibri" w:cs="Calibri" w:eastAsia="Calibri" w:hAnsi="Calibri"/>
                <w:color w:val="0D253D"/>
                <w:sz w:val="18"/>
                <w:szCs w:val="18"/>
              </w:rPr>
              <w:t xml:space="preserve">12</w:t>
            </w:r>
          </w:p>
        </w:tc>
      </w:tr>
      <w:tr>
        <w:tc>
          <w:tcPr>
            <w:tcW w:type="dxa" w:w="600"/>
            <w:shd w:fill="F6F9FC" w:color="auto" w:val="clear"/>
            <w:tcMar>
              <w:top w:type="dxa" w:w="60"/>
              <w:left w:type="dxa" w:w="100"/>
              <w:bottom w:type="dxa" w:w="60"/>
              <w:right w:type="dxa" w:w="100"/>
            </w:tcMar>
            <w:vAlign w:val="top"/>
          </w:tcPr>
          <w:p>
            <w:pPr>
              <w:spacing w:after="40" w:before="40" w:line="252"/>
            </w:pPr>
            <w:r>
              <w:rPr>
                <w:rFonts w:ascii="Calibri" w:cs="Calibri" w:eastAsia="Calibri" w:hAnsi="Calibri"/>
                <w:color w:val="0D253D"/>
                <w:sz w:val="18"/>
                <w:szCs w:val="18"/>
              </w:rPr>
              <w:t xml:space="preserve">H</w:t>
            </w:r>
          </w:p>
        </w:tc>
        <w:tc>
          <w:tcPr>
            <w:tcW w:type="dxa" w:w="4200"/>
            <w:shd w:fill="F6F9FC" w:color="auto" w:val="clear"/>
            <w:tcMar>
              <w:top w:type="dxa" w:w="60"/>
              <w:left w:type="dxa" w:w="100"/>
              <w:bottom w:type="dxa" w:w="60"/>
              <w:right w:type="dxa" w:w="100"/>
            </w:tcMar>
            <w:vAlign w:val="top"/>
          </w:tcPr>
          <w:p>
            <w:pPr>
              <w:spacing w:after="40" w:before="40" w:line="252"/>
            </w:pPr>
            <w:r>
              <w:rPr>
                <w:rFonts w:ascii="Calibri" w:cs="Calibri" w:eastAsia="Calibri" w:hAnsi="Calibri"/>
                <w:color w:val="0D253D"/>
                <w:sz w:val="18"/>
                <w:szCs w:val="18"/>
              </w:rPr>
              <w:t xml:space="preserve">Gouvernance et méta-documentation</w:t>
            </w:r>
          </w:p>
        </w:tc>
        <w:tc>
          <w:tcPr>
            <w:tcW w:type="dxa" w:w="900"/>
            <w:shd w:fill="F6F9FC" w:color="auto" w:val="clear"/>
            <w:tcMar>
              <w:top w:type="dxa" w:w="60"/>
              <w:left w:type="dxa" w:w="100"/>
              <w:bottom w:type="dxa" w:w="60"/>
              <w:right w:type="dxa" w:w="100"/>
            </w:tcMar>
            <w:vAlign w:val="top"/>
          </w:tcPr>
          <w:p>
            <w:pPr>
              <w:spacing w:after="40" w:before="40" w:line="252"/>
            </w:pPr>
            <w:r>
              <w:rPr>
                <w:rFonts w:ascii="Calibri" w:cs="Calibri" w:eastAsia="Calibri" w:hAnsi="Calibri"/>
                <w:color w:val="0D253D"/>
                <w:sz w:val="18"/>
                <w:szCs w:val="18"/>
              </w:rPr>
              <w:t xml:space="preserve">0</w:t>
            </w:r>
          </w:p>
        </w:tc>
        <w:tc>
          <w:tcPr>
            <w:tcW w:type="dxa" w:w="900"/>
            <w:shd w:fill="F6F9FC" w:color="auto" w:val="clear"/>
            <w:tcMar>
              <w:top w:type="dxa" w:w="60"/>
              <w:left w:type="dxa" w:w="100"/>
              <w:bottom w:type="dxa" w:w="60"/>
              <w:right w:type="dxa" w:w="100"/>
            </w:tcMar>
            <w:vAlign w:val="top"/>
          </w:tcPr>
          <w:p>
            <w:pPr>
              <w:spacing w:after="40" w:before="40" w:line="252"/>
            </w:pPr>
            <w:r>
              <w:rPr>
                <w:rFonts w:ascii="Calibri" w:cs="Calibri" w:eastAsia="Calibri" w:hAnsi="Calibri"/>
                <w:color w:val="0D253D"/>
                <w:sz w:val="18"/>
                <w:szCs w:val="18"/>
              </w:rPr>
              <w:t xml:space="preserve">1</w:t>
            </w:r>
          </w:p>
        </w:tc>
        <w:tc>
          <w:tcPr>
            <w:tcW w:type="dxa" w:w="900"/>
            <w:shd w:fill="F6F9FC" w:color="auto" w:val="clear"/>
            <w:tcMar>
              <w:top w:type="dxa" w:w="60"/>
              <w:left w:type="dxa" w:w="100"/>
              <w:bottom w:type="dxa" w:w="60"/>
              <w:right w:type="dxa" w:w="100"/>
            </w:tcMar>
            <w:vAlign w:val="top"/>
          </w:tcPr>
          <w:p>
            <w:pPr>
              <w:spacing w:after="40" w:before="40" w:line="252"/>
            </w:pPr>
            <w:r>
              <w:rPr>
                <w:rFonts w:ascii="Calibri" w:cs="Calibri" w:eastAsia="Calibri" w:hAnsi="Calibri"/>
                <w:color w:val="0D253D"/>
                <w:sz w:val="18"/>
                <w:szCs w:val="18"/>
              </w:rPr>
              <w:t xml:space="preserve">4</w:t>
            </w:r>
          </w:p>
        </w:tc>
        <w:tc>
          <w:tcPr>
            <w:tcW w:type="dxa" w:w="780"/>
            <w:shd w:fill="F6F9FC" w:color="auto" w:val="clear"/>
            <w:tcMar>
              <w:top w:type="dxa" w:w="60"/>
              <w:left w:type="dxa" w:w="100"/>
              <w:bottom w:type="dxa" w:w="60"/>
              <w:right w:type="dxa" w:w="100"/>
            </w:tcMar>
            <w:vAlign w:val="top"/>
          </w:tcPr>
          <w:p>
            <w:pPr>
              <w:spacing w:after="40" w:before="40" w:line="252"/>
            </w:pPr>
            <w:r>
              <w:rPr>
                <w:rFonts w:ascii="Calibri" w:cs="Calibri" w:eastAsia="Calibri" w:hAnsi="Calibri"/>
                <w:color w:val="0D253D"/>
                <w:sz w:val="18"/>
                <w:szCs w:val="18"/>
              </w:rPr>
              <w:t xml:space="preserve">2</w:t>
            </w:r>
          </w:p>
        </w:tc>
        <w:tc>
          <w:tcPr>
            <w:tcW w:type="dxa" w:w="740"/>
            <w:shd w:fill="F6F9FC" w:color="auto" w:val="clear"/>
            <w:tcMar>
              <w:top w:type="dxa" w:w="60"/>
              <w:left w:type="dxa" w:w="100"/>
              <w:bottom w:type="dxa" w:w="60"/>
              <w:right w:type="dxa" w:w="100"/>
            </w:tcMar>
            <w:vAlign w:val="top"/>
          </w:tcPr>
          <w:p>
            <w:pPr>
              <w:spacing w:after="40" w:before="40" w:line="252"/>
            </w:pPr>
            <w:r>
              <w:rPr>
                <w:rFonts w:ascii="Calibri" w:cs="Calibri" w:eastAsia="Calibri" w:hAnsi="Calibri"/>
                <w:color w:val="0D253D"/>
                <w:sz w:val="18"/>
                <w:szCs w:val="18"/>
              </w:rPr>
              <w:t xml:space="preserve">7</w:t>
            </w:r>
          </w:p>
        </w:tc>
      </w:tr>
      <w:tr>
        <w:tc>
          <w:tcPr>
            <w:tcW w:type="dxa" w:w="600"/>
            <w:tcMar>
              <w:top w:type="dxa" w:w="60"/>
              <w:left w:type="dxa" w:w="100"/>
              <w:bottom w:type="dxa" w:w="60"/>
              <w:right w:type="dxa" w:w="100"/>
            </w:tcMar>
            <w:vAlign w:val="top"/>
          </w:tcPr>
          <w:p>
            <w:pPr>
              <w:spacing w:after="40" w:before="40" w:line="252"/>
            </w:pPr>
            <w:r>
              <w:rPr>
                <w:rFonts w:ascii="Calibri" w:cs="Calibri" w:eastAsia="Calibri" w:hAnsi="Calibri"/>
                <w:b/>
                <w:bCs/>
                <w:color w:val="0D253D"/>
                <w:sz w:val="18"/>
                <w:szCs w:val="18"/>
              </w:rPr>
              <w:t xml:space="preserve"/>
            </w:r>
          </w:p>
        </w:tc>
        <w:tc>
          <w:tcPr>
            <w:tcW w:type="dxa" w:w="4200"/>
            <w:tcMar>
              <w:top w:type="dxa" w:w="60"/>
              <w:left w:type="dxa" w:w="100"/>
              <w:bottom w:type="dxa" w:w="60"/>
              <w:right w:type="dxa" w:w="100"/>
            </w:tcMar>
            <w:vAlign w:val="top"/>
          </w:tcPr>
          <w:p>
            <w:pPr>
              <w:spacing w:after="40" w:before="40" w:line="252"/>
            </w:pPr>
            <w:r>
              <w:rPr>
                <w:rFonts w:ascii="Calibri" w:cs="Calibri" w:eastAsia="Calibri" w:hAnsi="Calibri"/>
                <w:b/>
                <w:bCs/>
                <w:color w:val="0D253D"/>
                <w:sz w:val="18"/>
                <w:szCs w:val="18"/>
              </w:rPr>
              <w:t xml:space="preserve">Total</w:t>
            </w:r>
          </w:p>
        </w:tc>
        <w:tc>
          <w:tcPr>
            <w:tcW w:type="dxa" w:w="900"/>
            <w:tcMar>
              <w:top w:type="dxa" w:w="60"/>
              <w:left w:type="dxa" w:w="100"/>
              <w:bottom w:type="dxa" w:w="60"/>
              <w:right w:type="dxa" w:w="100"/>
            </w:tcMar>
            <w:vAlign w:val="top"/>
          </w:tcPr>
          <w:p>
            <w:pPr>
              <w:spacing w:after="40" w:before="40" w:line="252"/>
            </w:pPr>
            <w:r>
              <w:rPr>
                <w:rFonts w:ascii="Calibri" w:cs="Calibri" w:eastAsia="Calibri" w:hAnsi="Calibri"/>
                <w:b/>
                <w:bCs/>
                <w:color w:val="0D253D"/>
                <w:sz w:val="18"/>
                <w:szCs w:val="18"/>
              </w:rPr>
              <w:t xml:space="preserve">11</w:t>
            </w:r>
          </w:p>
        </w:tc>
        <w:tc>
          <w:tcPr>
            <w:tcW w:type="dxa" w:w="900"/>
            <w:tcMar>
              <w:top w:type="dxa" w:w="60"/>
              <w:left w:type="dxa" w:w="100"/>
              <w:bottom w:type="dxa" w:w="60"/>
              <w:right w:type="dxa" w:w="100"/>
            </w:tcMar>
            <w:vAlign w:val="top"/>
          </w:tcPr>
          <w:p>
            <w:pPr>
              <w:spacing w:after="40" w:before="40" w:line="252"/>
            </w:pPr>
            <w:r>
              <w:rPr>
                <w:rFonts w:ascii="Calibri" w:cs="Calibri" w:eastAsia="Calibri" w:hAnsi="Calibri"/>
                <w:b/>
                <w:bCs/>
                <w:color w:val="0D253D"/>
                <w:sz w:val="18"/>
                <w:szCs w:val="18"/>
              </w:rPr>
              <w:t xml:space="preserve">28</w:t>
            </w:r>
          </w:p>
        </w:tc>
        <w:tc>
          <w:tcPr>
            <w:tcW w:type="dxa" w:w="900"/>
            <w:tcMar>
              <w:top w:type="dxa" w:w="60"/>
              <w:left w:type="dxa" w:w="100"/>
              <w:bottom w:type="dxa" w:w="60"/>
              <w:right w:type="dxa" w:w="100"/>
            </w:tcMar>
            <w:vAlign w:val="top"/>
          </w:tcPr>
          <w:p>
            <w:pPr>
              <w:spacing w:after="40" w:before="40" w:line="252"/>
            </w:pPr>
            <w:r>
              <w:rPr>
                <w:rFonts w:ascii="Calibri" w:cs="Calibri" w:eastAsia="Calibri" w:hAnsi="Calibri"/>
                <w:b/>
                <w:bCs/>
                <w:color w:val="0D253D"/>
                <w:sz w:val="18"/>
                <w:szCs w:val="18"/>
              </w:rPr>
              <w:t xml:space="preserve">29</w:t>
            </w:r>
          </w:p>
        </w:tc>
        <w:tc>
          <w:tcPr>
            <w:tcW w:type="dxa" w:w="780"/>
            <w:tcMar>
              <w:top w:type="dxa" w:w="60"/>
              <w:left w:type="dxa" w:w="100"/>
              <w:bottom w:type="dxa" w:w="60"/>
              <w:right w:type="dxa" w:w="100"/>
            </w:tcMar>
            <w:vAlign w:val="top"/>
          </w:tcPr>
          <w:p>
            <w:pPr>
              <w:spacing w:after="40" w:before="40" w:line="252"/>
            </w:pPr>
            <w:r>
              <w:rPr>
                <w:rFonts w:ascii="Calibri" w:cs="Calibri" w:eastAsia="Calibri" w:hAnsi="Calibri"/>
                <w:b/>
                <w:bCs/>
                <w:color w:val="0D253D"/>
                <w:sz w:val="18"/>
                <w:szCs w:val="18"/>
              </w:rPr>
              <w:t xml:space="preserve">15</w:t>
            </w:r>
          </w:p>
        </w:tc>
        <w:tc>
          <w:tcPr>
            <w:tcW w:type="dxa" w:w="740"/>
            <w:tcMar>
              <w:top w:type="dxa" w:w="60"/>
              <w:left w:type="dxa" w:w="100"/>
              <w:bottom w:type="dxa" w:w="60"/>
              <w:right w:type="dxa" w:w="100"/>
            </w:tcMar>
            <w:vAlign w:val="top"/>
          </w:tcPr>
          <w:p>
            <w:pPr>
              <w:spacing w:after="40" w:before="40" w:line="252"/>
            </w:pPr>
            <w:r>
              <w:rPr>
                <w:rFonts w:ascii="Calibri" w:cs="Calibri" w:eastAsia="Calibri" w:hAnsi="Calibri"/>
                <w:b/>
                <w:bCs/>
                <w:color w:val="0D253D"/>
                <w:sz w:val="18"/>
                <w:szCs w:val="18"/>
              </w:rPr>
              <w:t xml:space="preserve">83</w:t>
            </w:r>
          </w:p>
        </w:tc>
      </w:tr>
    </w:tbl>
    <w:p>
      <w:r>
        <w:br w:type="page"/>
      </w:r>
    </w:p>
    <w:p>
      <w:pPr>
        <w:pStyle w:val="Heading1"/>
        <w:pBdr>
          <w:bottom w:val="single" w:color="533AFD" w:sz="12" w:space="6"/>
        </w:pBdr>
        <w:spacing w:after="160" w:before="360"/>
      </w:pPr>
      <w:r>
        <w:rPr>
          <w:rFonts w:ascii="Calibri" w:cs="Calibri" w:eastAsia="Calibri" w:hAnsi="Calibri"/>
          <w:b/>
          <w:bCs/>
          <w:color w:val="1C1E54"/>
          <w:sz w:val="30"/>
          <w:szCs w:val="30"/>
        </w:rPr>
        <w:t xml:space="preserve">Les 12 incohérences à traiter en priorité</w:t>
      </w:r>
    </w:p>
    <w:p>
      <w:pPr>
        <w:spacing w:after="120" w:before="60" w:line="276"/>
      </w:pPr>
      <w:r>
        <w:rPr>
          <w:rFonts w:ascii="Calibri" w:cs="Calibri" w:eastAsia="Calibri" w:hAnsi="Calibri"/>
          <w:color w:val="0D253D"/>
          <w:sz w:val="20"/>
          <w:szCs w:val="20"/>
        </w:rPr>
        <w:t xml:space="preserve">Les 11 entrées bloquantes du relevé, augmentées d'une entrée majeure à effet immédiat (G-01). Leur non-résolution produirait un défaut en production ou empêcherait d'écrire le code. Chacune est détaillée dans sa famille.</w:t>
      </w:r>
    </w:p>
    <w:tbl>
      <w:tblPr>
        <w:tblW w:type="dxa" w:w="9020"/>
        <w:tblBorders>
          <w:top w:val="single" w:color="E3E8EE" w:sz="4"/>
          <w:left w:val="single" w:color="E3E8EE" w:sz="4"/>
          <w:bottom w:val="single" w:color="E3E8EE" w:sz="4"/>
          <w:right w:val="single" w:color="E3E8EE" w:sz="4"/>
          <w:insideH w:val="single" w:color="E3E8EE" w:sz="2"/>
          <w:insideV w:val="single" w:color="E3E8EE" w:sz="2"/>
        </w:tblBorders>
      </w:tblPr>
      <w:tblGrid>
        <w:gridCol w:w="700"/>
        <w:gridCol w:w="4100"/>
        <w:gridCol w:w="4220"/>
      </w:tblGrid>
      <w:tr>
        <w:trPr>
          <w:tblHeader/>
        </w:trPr>
        <w:tc>
          <w:tcPr>
            <w:tcW w:type="dxa" w:w="700"/>
            <w:shd w:fill="1C1E54" w:color="auto" w:val="clear"/>
            <w:tcMar>
              <w:top w:type="dxa" w:w="60"/>
              <w:left w:type="dxa" w:w="100"/>
              <w:bottom w:type="dxa" w:w="60"/>
              <w:right w:type="dxa" w:w="100"/>
            </w:tcMar>
            <w:vAlign w:val="top"/>
          </w:tcPr>
          <w:p>
            <w:pPr>
              <w:spacing w:after="40" w:before="40" w:line="252"/>
            </w:pPr>
            <w:r>
              <w:rPr>
                <w:rFonts w:ascii="Calibri" w:cs="Calibri" w:eastAsia="Calibri" w:hAnsi="Calibri"/>
                <w:b/>
                <w:bCs/>
                <w:color w:val="FFFFFF"/>
                <w:sz w:val="18"/>
                <w:szCs w:val="18"/>
              </w:rPr>
              <w:t xml:space="preserve">Réf.</w:t>
            </w:r>
          </w:p>
        </w:tc>
        <w:tc>
          <w:tcPr>
            <w:tcW w:type="dxa" w:w="4100"/>
            <w:shd w:fill="1C1E54" w:color="auto" w:val="clear"/>
            <w:tcMar>
              <w:top w:type="dxa" w:w="60"/>
              <w:left w:type="dxa" w:w="100"/>
              <w:bottom w:type="dxa" w:w="60"/>
              <w:right w:type="dxa" w:w="100"/>
            </w:tcMar>
            <w:vAlign w:val="top"/>
          </w:tcPr>
          <w:p>
            <w:pPr>
              <w:spacing w:after="40" w:before="40" w:line="252"/>
            </w:pPr>
            <w:r>
              <w:rPr>
                <w:rFonts w:ascii="Calibri" w:cs="Calibri" w:eastAsia="Calibri" w:hAnsi="Calibri"/>
                <w:b/>
                <w:bCs/>
                <w:color w:val="FFFFFF"/>
                <w:sz w:val="18"/>
                <w:szCs w:val="18"/>
              </w:rPr>
              <w:t xml:space="preserve">Sujet</w:t>
            </w:r>
          </w:p>
        </w:tc>
        <w:tc>
          <w:tcPr>
            <w:tcW w:type="dxa" w:w="4220"/>
            <w:shd w:fill="1C1E54" w:color="auto" w:val="clear"/>
            <w:tcMar>
              <w:top w:type="dxa" w:w="60"/>
              <w:left w:type="dxa" w:w="100"/>
              <w:bottom w:type="dxa" w:w="60"/>
              <w:right w:type="dxa" w:w="100"/>
            </w:tcMar>
            <w:vAlign w:val="top"/>
          </w:tcPr>
          <w:p>
            <w:pPr>
              <w:spacing w:after="40" w:before="40" w:line="252"/>
            </w:pPr>
            <w:r>
              <w:rPr>
                <w:rFonts w:ascii="Calibri" w:cs="Calibri" w:eastAsia="Calibri" w:hAnsi="Calibri"/>
                <w:b/>
                <w:bCs/>
                <w:color w:val="FFFFFF"/>
                <w:sz w:val="18"/>
                <w:szCs w:val="18"/>
              </w:rPr>
              <w:t xml:space="preserve">Pourquoi c'est prioritaire</w:t>
            </w:r>
          </w:p>
        </w:tc>
      </w:tr>
      <w:tr>
        <w:tc>
          <w:tcPr>
            <w:tcW w:type="dxa" w:w="700"/>
            <w:tcMar>
              <w:top w:type="dxa" w:w="60"/>
              <w:left w:type="dxa" w:w="100"/>
              <w:bottom w:type="dxa" w:w="60"/>
              <w:right w:type="dxa" w:w="100"/>
            </w:tcMar>
            <w:vAlign w:val="top"/>
          </w:tcPr>
          <w:p>
            <w:pPr>
              <w:spacing w:after="40" w:before="40" w:line="252"/>
            </w:pPr>
            <w:r>
              <w:rPr>
                <w:rFonts w:ascii="Calibri" w:cs="Calibri" w:eastAsia="Calibri" w:hAnsi="Calibri"/>
                <w:color w:val="0D253D"/>
                <w:sz w:val="17"/>
                <w:szCs w:val="17"/>
              </w:rPr>
              <w:t xml:space="preserve">A-01</w:t>
            </w:r>
          </w:p>
        </w:tc>
        <w:tc>
          <w:tcPr>
            <w:tcW w:type="dxa" w:w="4100"/>
            <w:tcMar>
              <w:top w:type="dxa" w:w="60"/>
              <w:left w:type="dxa" w:w="100"/>
              <w:bottom w:type="dxa" w:w="60"/>
              <w:right w:type="dxa" w:w="100"/>
            </w:tcMar>
            <w:vAlign w:val="top"/>
          </w:tcPr>
          <w:p>
            <w:pPr>
              <w:spacing w:after="40" w:before="40" w:line="252"/>
            </w:pPr>
            <w:r>
              <w:rPr>
                <w:rFonts w:ascii="Calibri" w:cs="Calibri" w:eastAsia="Calibri" w:hAnsi="Calibri"/>
                <w:color w:val="0D253D"/>
                <w:sz w:val="17"/>
                <w:szCs w:val="17"/>
              </w:rPr>
              <w:t xml:space="preserve">Signe du mouvement ANNULATION_VENTE inversé</w:t>
            </w:r>
          </w:p>
        </w:tc>
        <w:tc>
          <w:tcPr>
            <w:tcW w:type="dxa" w:w="4220"/>
            <w:tcMar>
              <w:top w:type="dxa" w:w="60"/>
              <w:left w:type="dxa" w:w="100"/>
              <w:bottom w:type="dxa" w:w="60"/>
              <w:right w:type="dxa" w:w="100"/>
            </w:tcMar>
            <w:vAlign w:val="top"/>
          </w:tcPr>
          <w:p>
            <w:pPr>
              <w:spacing w:after="40" w:before="40" w:line="252"/>
            </w:pPr>
            <w:r>
              <w:rPr>
                <w:rFonts w:ascii="Calibri" w:cs="Calibri" w:eastAsia="Calibri" w:hAnsi="Calibri"/>
                <w:color w:val="0D253D"/>
                <w:sz w:val="17"/>
                <w:szCs w:val="17"/>
              </w:rPr>
              <w:t xml:space="preserve">Un diagramme le compte en sortie, l'addendum validé le compte en entrée. Si le développeur suit le diagramme, une vente annulée décrémente le stock deux fois.</w:t>
            </w:r>
          </w:p>
        </w:tc>
      </w:tr>
      <w:tr>
        <w:tc>
          <w:tcPr>
            <w:tcW w:type="dxa" w:w="700"/>
            <w:shd w:fill="F6F9FC" w:color="auto" w:val="clear"/>
            <w:tcMar>
              <w:top w:type="dxa" w:w="60"/>
              <w:left w:type="dxa" w:w="100"/>
              <w:bottom w:type="dxa" w:w="60"/>
              <w:right w:type="dxa" w:w="100"/>
            </w:tcMar>
            <w:vAlign w:val="top"/>
          </w:tcPr>
          <w:p>
            <w:pPr>
              <w:spacing w:after="40" w:before="40" w:line="252"/>
            </w:pPr>
            <w:r>
              <w:rPr>
                <w:rFonts w:ascii="Calibri" w:cs="Calibri" w:eastAsia="Calibri" w:hAnsi="Calibri"/>
                <w:color w:val="0D253D"/>
                <w:sz w:val="17"/>
                <w:szCs w:val="17"/>
              </w:rPr>
              <w:t xml:space="preserve">A-02</w:t>
            </w:r>
          </w:p>
        </w:tc>
        <w:tc>
          <w:tcPr>
            <w:tcW w:type="dxa" w:w="4100"/>
            <w:shd w:fill="F6F9FC" w:color="auto" w:val="clear"/>
            <w:tcMar>
              <w:top w:type="dxa" w:w="60"/>
              <w:left w:type="dxa" w:w="100"/>
              <w:bottom w:type="dxa" w:w="60"/>
              <w:right w:type="dxa" w:w="100"/>
            </w:tcMar>
            <w:vAlign w:val="top"/>
          </w:tcPr>
          <w:p>
            <w:pPr>
              <w:spacing w:after="40" w:before="40" w:line="252"/>
            </w:pPr>
            <w:r>
              <w:rPr>
                <w:rFonts w:ascii="Calibri" w:cs="Calibri" w:eastAsia="Calibri" w:hAnsi="Calibri"/>
                <w:color w:val="0D253D"/>
                <w:sz w:val="17"/>
                <w:szCs w:val="17"/>
              </w:rPr>
              <w:t xml:space="preserve">Trois formules de stock réel coexistent</w:t>
            </w:r>
          </w:p>
        </w:tc>
        <w:tc>
          <w:tcPr>
            <w:tcW w:type="dxa" w:w="4220"/>
            <w:shd w:fill="F6F9FC" w:color="auto" w:val="clear"/>
            <w:tcMar>
              <w:top w:type="dxa" w:w="60"/>
              <w:left w:type="dxa" w:w="100"/>
              <w:bottom w:type="dxa" w:w="60"/>
              <w:right w:type="dxa" w:w="100"/>
            </w:tcMar>
            <w:vAlign w:val="top"/>
          </w:tcPr>
          <w:p>
            <w:pPr>
              <w:spacing w:after="40" w:before="40" w:line="252"/>
            </w:pPr>
            <w:r>
              <w:rPr>
                <w:rFonts w:ascii="Calibri" w:cs="Calibri" w:eastAsia="Calibri" w:hAnsi="Calibri"/>
                <w:color w:val="0D253D"/>
                <w:sz w:val="17"/>
                <w:szCs w:val="17"/>
              </w:rPr>
              <w:t xml:space="preserve">Quatre sources donnent trois résultats différents. Le calcul du stock est la fonction centrale du produit.</w:t>
            </w:r>
          </w:p>
        </w:tc>
      </w:tr>
      <w:tr>
        <w:tc>
          <w:tcPr>
            <w:tcW w:type="dxa" w:w="700"/>
            <w:tcMar>
              <w:top w:type="dxa" w:w="60"/>
              <w:left w:type="dxa" w:w="100"/>
              <w:bottom w:type="dxa" w:w="60"/>
              <w:right w:type="dxa" w:w="100"/>
            </w:tcMar>
            <w:vAlign w:val="top"/>
          </w:tcPr>
          <w:p>
            <w:pPr>
              <w:spacing w:after="40" w:before="40" w:line="252"/>
            </w:pPr>
            <w:r>
              <w:rPr>
                <w:rFonts w:ascii="Calibri" w:cs="Calibri" w:eastAsia="Calibri" w:hAnsi="Calibri"/>
                <w:color w:val="0D253D"/>
                <w:sz w:val="17"/>
                <w:szCs w:val="17"/>
              </w:rPr>
              <w:t xml:space="preserve">B-01</w:t>
            </w:r>
          </w:p>
        </w:tc>
        <w:tc>
          <w:tcPr>
            <w:tcW w:type="dxa" w:w="4100"/>
            <w:tcMar>
              <w:top w:type="dxa" w:w="60"/>
              <w:left w:type="dxa" w:w="100"/>
              <w:bottom w:type="dxa" w:w="60"/>
              <w:right w:type="dxa" w:w="100"/>
            </w:tcMar>
            <w:vAlign w:val="top"/>
          </w:tcPr>
          <w:p>
            <w:pPr>
              <w:spacing w:after="40" w:before="40" w:line="252"/>
            </w:pPr>
            <w:r>
              <w:rPr>
                <w:rFonts w:ascii="Calibri" w:cs="Calibri" w:eastAsia="Calibri" w:hAnsi="Calibri"/>
                <w:color w:val="0D253D"/>
                <w:sz w:val="17"/>
                <w:szCs w:val="17"/>
              </w:rPr>
              <w:t xml:space="preserve">Stock insuffisant : 409 ou 422 ?</w:t>
            </w:r>
          </w:p>
        </w:tc>
        <w:tc>
          <w:tcPr>
            <w:tcW w:type="dxa" w:w="4220"/>
            <w:tcMar>
              <w:top w:type="dxa" w:w="60"/>
              <w:left w:type="dxa" w:w="100"/>
              <w:bottom w:type="dxa" w:w="60"/>
              <w:right w:type="dxa" w:w="100"/>
            </w:tcMar>
            <w:vAlign w:val="top"/>
          </w:tcPr>
          <w:p>
            <w:pPr>
              <w:spacing w:after="40" w:before="40" w:line="252"/>
            </w:pPr>
            <w:r>
              <w:rPr>
                <w:rFonts w:ascii="Calibri" w:cs="Calibri" w:eastAsia="Calibri" w:hAnsi="Calibri"/>
                <w:color w:val="0D253D"/>
                <w:sz w:val="17"/>
                <w:szCs w:val="17"/>
              </w:rPr>
              <w:t xml:space="preserve">Sept documents se contredisent. La matrice RACI identifie elle-même ce contrat comme celui à figer en priorité pour permettre le travail en parallèle du frontend.</w:t>
            </w:r>
          </w:p>
        </w:tc>
      </w:tr>
      <w:tr>
        <w:tc>
          <w:tcPr>
            <w:tcW w:type="dxa" w:w="700"/>
            <w:shd w:fill="F6F9FC" w:color="auto" w:val="clear"/>
            <w:tcMar>
              <w:top w:type="dxa" w:w="60"/>
              <w:left w:type="dxa" w:w="100"/>
              <w:bottom w:type="dxa" w:w="60"/>
              <w:right w:type="dxa" w:w="100"/>
            </w:tcMar>
            <w:vAlign w:val="top"/>
          </w:tcPr>
          <w:p>
            <w:pPr>
              <w:spacing w:after="40" w:before="40" w:line="252"/>
            </w:pPr>
            <w:r>
              <w:rPr>
                <w:rFonts w:ascii="Calibri" w:cs="Calibri" w:eastAsia="Calibri" w:hAnsi="Calibri"/>
                <w:color w:val="0D253D"/>
                <w:sz w:val="17"/>
                <w:szCs w:val="17"/>
              </w:rPr>
              <w:t xml:space="preserve">C-01</w:t>
            </w:r>
          </w:p>
        </w:tc>
        <w:tc>
          <w:tcPr>
            <w:tcW w:type="dxa" w:w="4100"/>
            <w:shd w:fill="F6F9FC" w:color="auto" w:val="clear"/>
            <w:tcMar>
              <w:top w:type="dxa" w:w="60"/>
              <w:left w:type="dxa" w:w="100"/>
              <w:bottom w:type="dxa" w:w="60"/>
              <w:right w:type="dxa" w:w="100"/>
            </w:tcMar>
            <w:vAlign w:val="top"/>
          </w:tcPr>
          <w:p>
            <w:pPr>
              <w:spacing w:after="40" w:before="40" w:line="252"/>
            </w:pPr>
            <w:r>
              <w:rPr>
                <w:rFonts w:ascii="Calibri" w:cs="Calibri" w:eastAsia="Calibri" w:hAnsi="Calibri"/>
                <w:color w:val="0D253D"/>
                <w:sz w:val="17"/>
                <w:szCs w:val="17"/>
              </w:rPr>
              <w:t xml:space="preserve">Types de données : entiers ou décimaux ?</w:t>
            </w:r>
          </w:p>
        </w:tc>
        <w:tc>
          <w:tcPr>
            <w:tcW w:type="dxa" w:w="4220"/>
            <w:shd w:fill="F6F9FC" w:color="auto" w:val="clear"/>
            <w:tcMar>
              <w:top w:type="dxa" w:w="60"/>
              <w:left w:type="dxa" w:w="100"/>
              <w:bottom w:type="dxa" w:w="60"/>
              <w:right w:type="dxa" w:w="100"/>
            </w:tcMar>
            <w:vAlign w:val="top"/>
          </w:tcPr>
          <w:p>
            <w:pPr>
              <w:spacing w:after="40" w:before="40" w:line="252"/>
            </w:pPr>
            <w:r>
              <w:rPr>
                <w:rFonts w:ascii="Calibri" w:cs="Calibri" w:eastAsia="Calibri" w:hAnsi="Calibri"/>
                <w:color w:val="0D253D"/>
                <w:sz w:val="17"/>
                <w:szCs w:val="17"/>
              </w:rPr>
              <w:t xml:space="preserve">Le modèle de données, déclaré source de vérité, prescrit des décimaux sur toutes les quantités et tous les montants ; le schéma réel utilise des entiers.</w:t>
            </w:r>
          </w:p>
        </w:tc>
      </w:tr>
      <w:tr>
        <w:tc>
          <w:tcPr>
            <w:tcW w:type="dxa" w:w="700"/>
            <w:tcMar>
              <w:top w:type="dxa" w:w="60"/>
              <w:left w:type="dxa" w:w="100"/>
              <w:bottom w:type="dxa" w:w="60"/>
              <w:right w:type="dxa" w:w="100"/>
            </w:tcMar>
            <w:vAlign w:val="top"/>
          </w:tcPr>
          <w:p>
            <w:pPr>
              <w:spacing w:after="40" w:before="40" w:line="252"/>
            </w:pPr>
            <w:r>
              <w:rPr>
                <w:rFonts w:ascii="Calibri" w:cs="Calibri" w:eastAsia="Calibri" w:hAnsi="Calibri"/>
                <w:color w:val="0D253D"/>
                <w:sz w:val="17"/>
                <w:szCs w:val="17"/>
              </w:rPr>
              <w:t xml:space="preserve">C-02</w:t>
            </w:r>
          </w:p>
        </w:tc>
        <w:tc>
          <w:tcPr>
            <w:tcW w:type="dxa" w:w="4100"/>
            <w:tcMar>
              <w:top w:type="dxa" w:w="60"/>
              <w:left w:type="dxa" w:w="100"/>
              <w:bottom w:type="dxa" w:w="60"/>
              <w:right w:type="dxa" w:w="100"/>
            </w:tcMar>
            <w:vAlign w:val="top"/>
          </w:tcPr>
          <w:p>
            <w:pPr>
              <w:spacing w:after="40" w:before="40" w:line="252"/>
            </w:pPr>
            <w:r>
              <w:rPr>
                <w:rFonts w:ascii="Calibri" w:cs="Calibri" w:eastAsia="Calibri" w:hAnsi="Calibri"/>
                <w:color w:val="0D253D"/>
                <w:sz w:val="17"/>
                <w:szCs w:val="17"/>
              </w:rPr>
              <w:t xml:space="preserve">La table vente n'a jamais été migrée</w:t>
            </w:r>
          </w:p>
        </w:tc>
        <w:tc>
          <w:tcPr>
            <w:tcW w:type="dxa" w:w="4220"/>
            <w:tcMar>
              <w:top w:type="dxa" w:w="60"/>
              <w:left w:type="dxa" w:w="100"/>
              <w:bottom w:type="dxa" w:w="60"/>
              <w:right w:type="dxa" w:w="100"/>
            </w:tcMar>
            <w:vAlign w:val="top"/>
          </w:tcPr>
          <w:p>
            <w:pPr>
              <w:spacing w:after="40" w:before="40" w:line="252"/>
            </w:pPr>
            <w:r>
              <w:rPr>
                <w:rFonts w:ascii="Calibri" w:cs="Calibri" w:eastAsia="Calibri" w:hAnsi="Calibri"/>
                <w:color w:val="0D253D"/>
                <w:sz w:val="17"/>
                <w:szCs w:val="17"/>
              </w:rPr>
              <w:t xml:space="preserve">Les décisions validées en juillet (statut, client identifiable) ne sont pas en base. La migration V5 est annoncée depuis deux mois et n'existe pas.</w:t>
            </w:r>
          </w:p>
        </w:tc>
      </w:tr>
      <w:tr>
        <w:tc>
          <w:tcPr>
            <w:tcW w:type="dxa" w:w="700"/>
            <w:shd w:fill="F6F9FC" w:color="auto" w:val="clear"/>
            <w:tcMar>
              <w:top w:type="dxa" w:w="60"/>
              <w:left w:type="dxa" w:w="100"/>
              <w:bottom w:type="dxa" w:w="60"/>
              <w:right w:type="dxa" w:w="100"/>
            </w:tcMar>
            <w:vAlign w:val="top"/>
          </w:tcPr>
          <w:p>
            <w:pPr>
              <w:spacing w:after="40" w:before="40" w:line="252"/>
            </w:pPr>
            <w:r>
              <w:rPr>
                <w:rFonts w:ascii="Calibri" w:cs="Calibri" w:eastAsia="Calibri" w:hAnsi="Calibri"/>
                <w:color w:val="0D253D"/>
                <w:sz w:val="17"/>
                <w:szCs w:val="17"/>
              </w:rPr>
              <w:t xml:space="preserve">C-03</w:t>
            </w:r>
          </w:p>
        </w:tc>
        <w:tc>
          <w:tcPr>
            <w:tcW w:type="dxa" w:w="4100"/>
            <w:shd w:fill="F6F9FC" w:color="auto" w:val="clear"/>
            <w:tcMar>
              <w:top w:type="dxa" w:w="60"/>
              <w:left w:type="dxa" w:w="100"/>
              <w:bottom w:type="dxa" w:w="60"/>
              <w:right w:type="dxa" w:w="100"/>
            </w:tcMar>
            <w:vAlign w:val="top"/>
          </w:tcPr>
          <w:p>
            <w:pPr>
              <w:spacing w:after="40" w:before="40" w:line="252"/>
            </w:pPr>
            <w:r>
              <w:rPr>
                <w:rFonts w:ascii="Calibri" w:cs="Calibri" w:eastAsia="Calibri" w:hAnsi="Calibri"/>
                <w:color w:val="0D253D"/>
                <w:sz w:val="17"/>
                <w:szCs w:val="17"/>
              </w:rPr>
              <w:t xml:space="preserve">L'alerte d'écart de stock n'est pas modélisable</w:t>
            </w:r>
          </w:p>
        </w:tc>
        <w:tc>
          <w:tcPr>
            <w:tcW w:type="dxa" w:w="4220"/>
            <w:shd w:fill="F6F9FC" w:color="auto" w:val="clear"/>
            <w:tcMar>
              <w:top w:type="dxa" w:w="60"/>
              <w:left w:type="dxa" w:w="100"/>
              <w:bottom w:type="dxa" w:w="60"/>
              <w:right w:type="dxa" w:w="100"/>
            </w:tcMar>
            <w:vAlign w:val="top"/>
          </w:tcPr>
          <w:p>
            <w:pPr>
              <w:spacing w:after="40" w:before="40" w:line="252"/>
            </w:pPr>
            <w:r>
              <w:rPr>
                <w:rFonts w:ascii="Calibri" w:cs="Calibri" w:eastAsia="Calibri" w:hAnsi="Calibri"/>
                <w:color w:val="0D253D"/>
                <w:sz w:val="17"/>
                <w:szCs w:val="17"/>
              </w:rPr>
              <w:t xml:space="preserve">Une user story P0 l'exige ; la contrainte de la table n'accepte que deux valeurs et aucune ne convient.</w:t>
            </w:r>
          </w:p>
        </w:tc>
      </w:tr>
      <w:tr>
        <w:tc>
          <w:tcPr>
            <w:tcW w:type="dxa" w:w="700"/>
            <w:tcMar>
              <w:top w:type="dxa" w:w="60"/>
              <w:left w:type="dxa" w:w="100"/>
              <w:bottom w:type="dxa" w:w="60"/>
              <w:right w:type="dxa" w:w="100"/>
            </w:tcMar>
            <w:vAlign w:val="top"/>
          </w:tcPr>
          <w:p>
            <w:pPr>
              <w:spacing w:after="40" w:before="40" w:line="252"/>
            </w:pPr>
            <w:r>
              <w:rPr>
                <w:rFonts w:ascii="Calibri" w:cs="Calibri" w:eastAsia="Calibri" w:hAnsi="Calibri"/>
                <w:color w:val="0D253D"/>
                <w:sz w:val="17"/>
                <w:szCs w:val="17"/>
              </w:rPr>
              <w:t xml:space="preserve">D-01</w:t>
            </w:r>
          </w:p>
        </w:tc>
        <w:tc>
          <w:tcPr>
            <w:tcW w:type="dxa" w:w="4100"/>
            <w:tcMar>
              <w:top w:type="dxa" w:w="60"/>
              <w:left w:type="dxa" w:w="100"/>
              <w:bottom w:type="dxa" w:w="60"/>
              <w:right w:type="dxa" w:w="100"/>
            </w:tcMar>
            <w:vAlign w:val="top"/>
          </w:tcPr>
          <w:p>
            <w:pPr>
              <w:spacing w:after="40" w:before="40" w:line="252"/>
            </w:pPr>
            <w:r>
              <w:rPr>
                <w:rFonts w:ascii="Calibri" w:cs="Calibri" w:eastAsia="Calibri" w:hAnsi="Calibri"/>
                <w:color w:val="0D253D"/>
                <w:sz w:val="17"/>
                <w:szCs w:val="17"/>
              </w:rPr>
              <w:t xml:space="preserve">Huit fonctionnalités annoncées sans ticket backend</w:t>
            </w:r>
          </w:p>
        </w:tc>
        <w:tc>
          <w:tcPr>
            <w:tcW w:type="dxa" w:w="4220"/>
            <w:tcMar>
              <w:top w:type="dxa" w:w="60"/>
              <w:left w:type="dxa" w:w="100"/>
              <w:bottom w:type="dxa" w:w="60"/>
              <w:right w:type="dxa" w:w="100"/>
            </w:tcMar>
            <w:vAlign w:val="top"/>
          </w:tcPr>
          <w:p>
            <w:pPr>
              <w:spacing w:after="40" w:before="40" w:line="252"/>
            </w:pPr>
            <w:r>
              <w:rPr>
                <w:rFonts w:ascii="Calibri" w:cs="Calibri" w:eastAsia="Calibri" w:hAnsi="Calibri"/>
                <w:color w:val="0D253D"/>
                <w:sz w:val="17"/>
                <w:szCs w:val="17"/>
              </w:rPr>
              <w:t xml:space="preserve">Trois d'entre elles ont un écran frontend planifié : le frontend consommerait des endpoints inexistants.</w:t>
            </w:r>
          </w:p>
        </w:tc>
      </w:tr>
      <w:tr>
        <w:tc>
          <w:tcPr>
            <w:tcW w:type="dxa" w:w="700"/>
            <w:shd w:fill="F6F9FC" w:color="auto" w:val="clear"/>
            <w:tcMar>
              <w:top w:type="dxa" w:w="60"/>
              <w:left w:type="dxa" w:w="100"/>
              <w:bottom w:type="dxa" w:w="60"/>
              <w:right w:type="dxa" w:w="100"/>
            </w:tcMar>
            <w:vAlign w:val="top"/>
          </w:tcPr>
          <w:p>
            <w:pPr>
              <w:spacing w:after="40" w:before="40" w:line="252"/>
            </w:pPr>
            <w:r>
              <w:rPr>
                <w:rFonts w:ascii="Calibri" w:cs="Calibri" w:eastAsia="Calibri" w:hAnsi="Calibri"/>
                <w:color w:val="0D253D"/>
                <w:sz w:val="17"/>
                <w:szCs w:val="17"/>
              </w:rPr>
              <w:t xml:space="preserve">F-01</w:t>
            </w:r>
          </w:p>
        </w:tc>
        <w:tc>
          <w:tcPr>
            <w:tcW w:type="dxa" w:w="4100"/>
            <w:shd w:fill="F6F9FC" w:color="auto" w:val="clear"/>
            <w:tcMar>
              <w:top w:type="dxa" w:w="60"/>
              <w:left w:type="dxa" w:w="100"/>
              <w:bottom w:type="dxa" w:w="60"/>
              <w:right w:type="dxa" w:w="100"/>
            </w:tcMar>
            <w:vAlign w:val="top"/>
          </w:tcPr>
          <w:p>
            <w:pPr>
              <w:spacing w:after="40" w:before="40" w:line="252"/>
            </w:pPr>
            <w:r>
              <w:rPr>
                <w:rFonts w:ascii="Calibri" w:cs="Calibri" w:eastAsia="Calibri" w:hAnsi="Calibri"/>
                <w:color w:val="0D253D"/>
                <w:sz w:val="17"/>
                <w:szCs w:val="17"/>
              </w:rPr>
              <w:t xml:space="preserve">Le super administrateur accède-t-il aux données clients ?</w:t>
            </w:r>
          </w:p>
        </w:tc>
        <w:tc>
          <w:tcPr>
            <w:tcW w:type="dxa" w:w="4220"/>
            <w:shd w:fill="F6F9FC" w:color="auto" w:val="clear"/>
            <w:tcMar>
              <w:top w:type="dxa" w:w="60"/>
              <w:left w:type="dxa" w:w="100"/>
              <w:bottom w:type="dxa" w:w="60"/>
              <w:right w:type="dxa" w:w="100"/>
            </w:tcMar>
            <w:vAlign w:val="top"/>
          </w:tcPr>
          <w:p>
            <w:pPr>
              <w:spacing w:after="40" w:before="40" w:line="252"/>
            </w:pPr>
            <w:r>
              <w:rPr>
                <w:rFonts w:ascii="Calibri" w:cs="Calibri" w:eastAsia="Calibri" w:hAnsi="Calibri"/>
                <w:color w:val="0D253D"/>
                <w:sz w:val="17"/>
                <w:szCs w:val="17"/>
              </w:rPr>
              <w:t xml:space="preserve">L'analyse fonctionnelle l'interdit formellement à deux endroits ; le PDF de flows affirme l'inverse. Question de sécurité et de confiance client.</w:t>
            </w:r>
          </w:p>
        </w:tc>
      </w:tr>
      <w:tr>
        <w:tc>
          <w:tcPr>
            <w:tcW w:type="dxa" w:w="700"/>
            <w:tcMar>
              <w:top w:type="dxa" w:w="60"/>
              <w:left w:type="dxa" w:w="100"/>
              <w:bottom w:type="dxa" w:w="60"/>
              <w:right w:type="dxa" w:w="100"/>
            </w:tcMar>
            <w:vAlign w:val="top"/>
          </w:tcPr>
          <w:p>
            <w:pPr>
              <w:spacing w:after="40" w:before="40" w:line="252"/>
            </w:pPr>
            <w:r>
              <w:rPr>
                <w:rFonts w:ascii="Calibri" w:cs="Calibri" w:eastAsia="Calibri" w:hAnsi="Calibri"/>
                <w:color w:val="0D253D"/>
                <w:sz w:val="17"/>
                <w:szCs w:val="17"/>
              </w:rPr>
              <w:t xml:space="preserve">A-06</w:t>
            </w:r>
          </w:p>
        </w:tc>
        <w:tc>
          <w:tcPr>
            <w:tcW w:type="dxa" w:w="4100"/>
            <w:tcMar>
              <w:top w:type="dxa" w:w="60"/>
              <w:left w:type="dxa" w:w="100"/>
              <w:bottom w:type="dxa" w:w="60"/>
              <w:right w:type="dxa" w:w="100"/>
            </w:tcMar>
            <w:vAlign w:val="top"/>
          </w:tcPr>
          <w:p>
            <w:pPr>
              <w:spacing w:after="40" w:before="40" w:line="252"/>
            </w:pPr>
            <w:r>
              <w:rPr>
                <w:rFonts w:ascii="Calibri" w:cs="Calibri" w:eastAsia="Calibri" w:hAnsi="Calibri"/>
                <w:color w:val="0D253D"/>
                <w:sz w:val="17"/>
                <w:szCs w:val="17"/>
              </w:rPr>
              <w:t xml:space="preserve">Une commande fournisseur n'a pas d'état « commandée »</w:t>
            </w:r>
          </w:p>
        </w:tc>
        <w:tc>
          <w:tcPr>
            <w:tcW w:type="dxa" w:w="4220"/>
            <w:tcMar>
              <w:top w:type="dxa" w:w="60"/>
              <w:left w:type="dxa" w:w="100"/>
              <w:bottom w:type="dxa" w:w="60"/>
              <w:right w:type="dxa" w:w="100"/>
            </w:tcMar>
            <w:vAlign w:val="top"/>
          </w:tcPr>
          <w:p>
            <w:pPr>
              <w:spacing w:after="40" w:before="40" w:line="252"/>
            </w:pPr>
            <w:r>
              <w:rPr>
                <w:rFonts w:ascii="Calibri" w:cs="Calibri" w:eastAsia="Calibri" w:hAnsi="Calibri"/>
                <w:color w:val="0D253D"/>
                <w:sz w:val="17"/>
                <w:szCs w:val="17"/>
              </w:rPr>
              <w:t xml:space="preserve">Le tableau de bord du responsable achats affiche « commandes en attente de réception » — information absente du modèle.</w:t>
            </w:r>
          </w:p>
        </w:tc>
      </w:tr>
      <w:tr>
        <w:tc>
          <w:tcPr>
            <w:tcW w:type="dxa" w:w="700"/>
            <w:shd w:fill="F6F9FC" w:color="auto" w:val="clear"/>
            <w:tcMar>
              <w:top w:type="dxa" w:w="60"/>
              <w:left w:type="dxa" w:w="100"/>
              <w:bottom w:type="dxa" w:w="60"/>
              <w:right w:type="dxa" w:w="100"/>
            </w:tcMar>
            <w:vAlign w:val="top"/>
          </w:tcPr>
          <w:p>
            <w:pPr>
              <w:spacing w:after="40" w:before="40" w:line="252"/>
            </w:pPr>
            <w:r>
              <w:rPr>
                <w:rFonts w:ascii="Calibri" w:cs="Calibri" w:eastAsia="Calibri" w:hAnsi="Calibri"/>
                <w:color w:val="0D253D"/>
                <w:sz w:val="17"/>
                <w:szCs w:val="17"/>
              </w:rPr>
              <w:t xml:space="preserve">C-08</w:t>
            </w:r>
          </w:p>
        </w:tc>
        <w:tc>
          <w:tcPr>
            <w:tcW w:type="dxa" w:w="4100"/>
            <w:shd w:fill="F6F9FC" w:color="auto" w:val="clear"/>
            <w:tcMar>
              <w:top w:type="dxa" w:w="60"/>
              <w:left w:type="dxa" w:w="100"/>
              <w:bottom w:type="dxa" w:w="60"/>
              <w:right w:type="dxa" w:w="100"/>
            </w:tcMar>
            <w:vAlign w:val="top"/>
          </w:tcPr>
          <w:p>
            <w:pPr>
              <w:spacing w:after="40" w:before="40" w:line="252"/>
            </w:pPr>
            <w:r>
              <w:rPr>
                <w:rFonts w:ascii="Calibri" w:cs="Calibri" w:eastAsia="Calibri" w:hAnsi="Calibri"/>
                <w:color w:val="0D253D"/>
                <w:sz w:val="17"/>
                <w:szCs w:val="17"/>
              </w:rPr>
              <w:t xml:space="preserve">Le logo du groupe n'a pas de colonne</w:t>
            </w:r>
          </w:p>
        </w:tc>
        <w:tc>
          <w:tcPr>
            <w:tcW w:type="dxa" w:w="4220"/>
            <w:shd w:fill="F6F9FC" w:color="auto" w:val="clear"/>
            <w:tcMar>
              <w:top w:type="dxa" w:w="60"/>
              <w:left w:type="dxa" w:w="100"/>
              <w:bottom w:type="dxa" w:w="60"/>
              <w:right w:type="dxa" w:w="100"/>
            </w:tcMar>
            <w:vAlign w:val="top"/>
          </w:tcPr>
          <w:p>
            <w:pPr>
              <w:spacing w:after="40" w:before="40" w:line="252"/>
            </w:pPr>
            <w:r>
              <w:rPr>
                <w:rFonts w:ascii="Calibri" w:cs="Calibri" w:eastAsia="Calibri" w:hAnsi="Calibri"/>
                <w:color w:val="0D253D"/>
                <w:sz w:val="17"/>
                <w:szCs w:val="17"/>
              </w:rPr>
              <w:t xml:space="preserve">Une user story P0 le prescrit ; la table du groupe ne possède aucun champ logo. La user story est irréalisable telle qu'écrite.</w:t>
            </w:r>
          </w:p>
        </w:tc>
      </w:tr>
      <w:tr>
        <w:tc>
          <w:tcPr>
            <w:tcW w:type="dxa" w:w="700"/>
            <w:tcMar>
              <w:top w:type="dxa" w:w="60"/>
              <w:left w:type="dxa" w:w="100"/>
              <w:bottom w:type="dxa" w:w="60"/>
              <w:right w:type="dxa" w:w="100"/>
            </w:tcMar>
            <w:vAlign w:val="top"/>
          </w:tcPr>
          <w:p>
            <w:pPr>
              <w:spacing w:after="40" w:before="40" w:line="252"/>
            </w:pPr>
            <w:r>
              <w:rPr>
                <w:rFonts w:ascii="Calibri" w:cs="Calibri" w:eastAsia="Calibri" w:hAnsi="Calibri"/>
                <w:color w:val="0D253D"/>
                <w:sz w:val="17"/>
                <w:szCs w:val="17"/>
              </w:rPr>
              <w:t xml:space="preserve">B-04</w:t>
            </w:r>
          </w:p>
        </w:tc>
        <w:tc>
          <w:tcPr>
            <w:tcW w:type="dxa" w:w="4100"/>
            <w:tcMar>
              <w:top w:type="dxa" w:w="60"/>
              <w:left w:type="dxa" w:w="100"/>
              <w:bottom w:type="dxa" w:w="60"/>
              <w:right w:type="dxa" w:w="100"/>
            </w:tcMar>
            <w:vAlign w:val="top"/>
          </w:tcPr>
          <w:p>
            <w:pPr>
              <w:spacing w:after="40" w:before="40" w:line="252"/>
            </w:pPr>
            <w:r>
              <w:rPr>
                <w:rFonts w:ascii="Calibri" w:cs="Calibri" w:eastAsia="Calibri" w:hAnsi="Calibri"/>
                <w:color w:val="0D253D"/>
                <w:sz w:val="17"/>
                <w:szCs w:val="17"/>
              </w:rPr>
              <w:t xml:space="preserve">Le contrat d'inscription documenté est périmé</w:t>
            </w:r>
          </w:p>
        </w:tc>
        <w:tc>
          <w:tcPr>
            <w:tcW w:type="dxa" w:w="4220"/>
            <w:tcMar>
              <w:top w:type="dxa" w:w="60"/>
              <w:left w:type="dxa" w:w="100"/>
              <w:bottom w:type="dxa" w:w="60"/>
              <w:right w:type="dxa" w:w="100"/>
            </w:tcMar>
            <w:vAlign w:val="top"/>
          </w:tcPr>
          <w:p>
            <w:pPr>
              <w:spacing w:after="40" w:before="40" w:line="252"/>
            </w:pPr>
            <w:r>
              <w:rPr>
                <w:rFonts w:ascii="Calibri" w:cs="Calibri" w:eastAsia="Calibri" w:hAnsi="Calibri"/>
                <w:color w:val="0D253D"/>
                <w:sz w:val="17"/>
                <w:szCs w:val="17"/>
              </w:rPr>
              <w:t xml:space="preserve">test_postman décrit un contrat abandonné en juillet — et c'est ce fichier qui sert de porte au démarrage du frontend.</w:t>
            </w:r>
          </w:p>
        </w:tc>
      </w:tr>
      <w:tr>
        <w:tc>
          <w:tcPr>
            <w:tcW w:type="dxa" w:w="700"/>
            <w:shd w:fill="F6F9FC" w:color="auto" w:val="clear"/>
            <w:tcMar>
              <w:top w:type="dxa" w:w="60"/>
              <w:left w:type="dxa" w:w="100"/>
              <w:bottom w:type="dxa" w:w="60"/>
              <w:right w:type="dxa" w:w="100"/>
            </w:tcMar>
            <w:vAlign w:val="top"/>
          </w:tcPr>
          <w:p>
            <w:pPr>
              <w:spacing w:after="40" w:before="40" w:line="252"/>
            </w:pPr>
            <w:r>
              <w:rPr>
                <w:rFonts w:ascii="Calibri" w:cs="Calibri" w:eastAsia="Calibri" w:hAnsi="Calibri"/>
                <w:color w:val="0D253D"/>
                <w:sz w:val="17"/>
                <w:szCs w:val="17"/>
              </w:rPr>
              <w:t xml:space="preserve">G-01</w:t>
            </w:r>
          </w:p>
        </w:tc>
        <w:tc>
          <w:tcPr>
            <w:tcW w:type="dxa" w:w="4100"/>
            <w:shd w:fill="F6F9FC" w:color="auto" w:val="clear"/>
            <w:tcMar>
              <w:top w:type="dxa" w:w="60"/>
              <w:left w:type="dxa" w:w="100"/>
              <w:bottom w:type="dxa" w:w="60"/>
              <w:right w:type="dxa" w:w="100"/>
            </w:tcMar>
            <w:vAlign w:val="top"/>
          </w:tcPr>
          <w:p>
            <w:pPr>
              <w:spacing w:after="40" w:before="40" w:line="252"/>
            </w:pPr>
            <w:r>
              <w:rPr>
                <w:rFonts w:ascii="Calibri" w:cs="Calibri" w:eastAsia="Calibri" w:hAnsi="Calibri"/>
                <w:color w:val="0D253D"/>
                <w:sz w:val="17"/>
                <w:szCs w:val="17"/>
              </w:rPr>
              <w:t xml:space="preserve">Les commandes documentées ne fonctionnent pas</w:t>
            </w:r>
          </w:p>
        </w:tc>
        <w:tc>
          <w:tcPr>
            <w:tcW w:type="dxa" w:w="4220"/>
            <w:shd w:fill="F6F9FC" w:color="auto" w:val="clear"/>
            <w:tcMar>
              <w:top w:type="dxa" w:w="60"/>
              <w:left w:type="dxa" w:w="100"/>
              <w:bottom w:type="dxa" w:w="60"/>
              <w:right w:type="dxa" w:w="100"/>
            </w:tcMar>
            <w:vAlign w:val="top"/>
          </w:tcPr>
          <w:p>
            <w:pPr>
              <w:spacing w:after="40" w:before="40" w:line="252"/>
            </w:pPr>
            <w:r>
              <w:rPr>
                <w:rFonts w:ascii="Calibri" w:cs="Calibri" w:eastAsia="Calibri" w:hAnsi="Calibri"/>
                <w:color w:val="0D253D"/>
                <w:sz w:val="17"/>
                <w:szCs w:val="17"/>
              </w:rPr>
              <w:t xml:space="preserve">Les modules sont sous backend/, la documentation les situe à la racine. Toutes les commandes Maven documentées échouent.</w:t>
            </w:r>
          </w:p>
        </w:tc>
      </w:tr>
    </w:tbl>
    <w:p>
      <w:r>
        <w:br w:type="page"/>
      </w:r>
    </w:p>
    <w:p>
      <w:pPr>
        <w:pStyle w:val="Heading1"/>
        <w:pBdr>
          <w:bottom w:val="single" w:color="533AFD" w:sz="12" w:space="6"/>
        </w:pBdr>
        <w:spacing w:after="160" w:before="360"/>
      </w:pPr>
      <w:r>
        <w:rPr>
          <w:rFonts w:ascii="Calibri" w:cs="Calibri" w:eastAsia="Calibri" w:hAnsi="Calibri"/>
          <w:b/>
          <w:bCs/>
          <w:color w:val="1C1E54"/>
          <w:sz w:val="30"/>
          <w:szCs w:val="30"/>
        </w:rPr>
        <w:t xml:space="preserve">A. Règles métier et calcul du stock</w:t>
      </w:r>
    </w:p>
    <w:p>
      <w:pPr>
        <w:spacing w:after="120" w:before="60" w:line="276"/>
      </w:pPr>
      <w:r>
        <w:rPr>
          <w:rFonts w:ascii="Calibri" w:cs="Calibri" w:eastAsia="Calibri" w:hAnsi="Calibri"/>
          <w:i/>
          <w:iCs/>
          <w:color w:val="64748B"/>
          <w:sz w:val="20"/>
          <w:szCs w:val="20"/>
        </w:rPr>
        <w:t xml:space="preserve">Famille la plus critique : ces contradictions portent sur la fonction centrale du produit — le calcul de la quantité disponible — et sur les règles qui l'alimentent.</w:t>
      </w:r>
    </w:p>
    <w:tbl>
      <w:tblPr>
        <w:tblW w:type="dxa" w:w="9020"/>
        <w:tblBorders>
          <w:top w:val="single" w:color="E3E8EE" w:sz="4"/>
          <w:left w:val="single" w:color="E3E8EE" w:sz="4"/>
          <w:bottom w:val="single" w:color="E3E8EE" w:sz="4"/>
          <w:right w:val="single" w:color="E3E8EE" w:sz="4"/>
          <w:insideH w:val="single" w:color="E3E8EE" w:sz="2"/>
          <w:insideV w:val="single" w:color="E3E8EE" w:sz="2"/>
        </w:tblBorders>
      </w:tblPr>
      <w:tblGrid>
        <w:gridCol w:w="640"/>
        <w:gridCol w:w="4460"/>
        <w:gridCol w:w="1080"/>
        <w:gridCol w:w="2840"/>
      </w:tblGrid>
      <w:tr>
        <w:trPr>
          <w:tblHeader/>
        </w:trPr>
        <w:tc>
          <w:tcPr>
            <w:tcW w:type="dxa" w:w="640"/>
            <w:shd w:fill="1C1E54" w:color="auto" w:val="clear"/>
            <w:tcMar>
              <w:top w:type="dxa" w:w="60"/>
              <w:left w:type="dxa" w:w="100"/>
              <w:bottom w:type="dxa" w:w="60"/>
              <w:right w:type="dxa" w:w="100"/>
            </w:tcMar>
            <w:vAlign w:val="top"/>
          </w:tcPr>
          <w:p>
            <w:pPr>
              <w:spacing w:after="40" w:before="40" w:line="252"/>
            </w:pPr>
            <w:r>
              <w:rPr>
                <w:rFonts w:ascii="Calibri" w:cs="Calibri" w:eastAsia="Calibri" w:hAnsi="Calibri"/>
                <w:b/>
                <w:bCs/>
                <w:color w:val="FFFFFF"/>
                <w:sz w:val="17"/>
                <w:szCs w:val="17"/>
              </w:rPr>
              <w:t xml:space="preserve">Réf.</w:t>
            </w:r>
          </w:p>
        </w:tc>
        <w:tc>
          <w:tcPr>
            <w:tcW w:type="dxa" w:w="4460"/>
            <w:shd w:fill="1C1E54" w:color="auto" w:val="clear"/>
            <w:tcMar>
              <w:top w:type="dxa" w:w="60"/>
              <w:left w:type="dxa" w:w="100"/>
              <w:bottom w:type="dxa" w:w="60"/>
              <w:right w:type="dxa" w:w="100"/>
            </w:tcMar>
            <w:vAlign w:val="top"/>
          </w:tcPr>
          <w:p>
            <w:pPr>
              <w:spacing w:after="40" w:before="40" w:line="252"/>
            </w:pPr>
            <w:r>
              <w:rPr>
                <w:rFonts w:ascii="Calibri" w:cs="Calibri" w:eastAsia="Calibri" w:hAnsi="Calibri"/>
                <w:b/>
                <w:bCs/>
                <w:color w:val="FFFFFF"/>
                <w:sz w:val="17"/>
                <w:szCs w:val="17"/>
              </w:rPr>
              <w:t xml:space="preserve">Nature de la contradiction</w:t>
            </w:r>
          </w:p>
        </w:tc>
        <w:tc>
          <w:tcPr>
            <w:tcW w:type="dxa" w:w="1080"/>
            <w:shd w:fill="1C1E54" w:color="auto" w:val="clear"/>
            <w:tcMar>
              <w:top w:type="dxa" w:w="60"/>
              <w:left w:type="dxa" w:w="100"/>
              <w:bottom w:type="dxa" w:w="60"/>
              <w:right w:type="dxa" w:w="100"/>
            </w:tcMar>
            <w:vAlign w:val="top"/>
          </w:tcPr>
          <w:p>
            <w:pPr>
              <w:spacing w:after="40" w:before="40" w:line="252"/>
            </w:pPr>
            <w:r>
              <w:rPr>
                <w:rFonts w:ascii="Calibri" w:cs="Calibri" w:eastAsia="Calibri" w:hAnsi="Calibri"/>
                <w:b/>
                <w:bCs/>
                <w:color w:val="FFFFFF"/>
                <w:sz w:val="17"/>
                <w:szCs w:val="17"/>
              </w:rPr>
              <w:t xml:space="preserve">Sévérité</w:t>
            </w:r>
          </w:p>
        </w:tc>
        <w:tc>
          <w:tcPr>
            <w:tcW w:type="dxa" w:w="2840"/>
            <w:shd w:fill="1C1E54" w:color="auto" w:val="clear"/>
            <w:tcMar>
              <w:top w:type="dxa" w:w="60"/>
              <w:left w:type="dxa" w:w="100"/>
              <w:bottom w:type="dxa" w:w="60"/>
              <w:right w:type="dxa" w:w="100"/>
            </w:tcMar>
            <w:vAlign w:val="top"/>
          </w:tcPr>
          <w:p>
            <w:pPr>
              <w:spacing w:after="40" w:before="40" w:line="252"/>
            </w:pPr>
            <w:r>
              <w:rPr>
                <w:rFonts w:ascii="Calibri" w:cs="Calibri" w:eastAsia="Calibri" w:hAnsi="Calibri"/>
                <w:b/>
                <w:bCs/>
                <w:color w:val="FFFFFF"/>
                <w:sz w:val="17"/>
                <w:szCs w:val="17"/>
              </w:rPr>
              <w:t xml:space="preserve">Arbitrage recommandé</w:t>
            </w:r>
          </w:p>
        </w:tc>
      </w:tr>
      <w:tr>
        <w:tc>
          <w:tcPr>
            <w:tcW w:type="dxa" w:w="640"/>
            <w:tcMar>
              <w:top w:type="dxa" w:w="60"/>
              <w:left w:type="dxa" w:w="100"/>
              <w:bottom w:type="dxa" w:w="60"/>
              <w:right w:type="dxa" w:w="100"/>
            </w:tcMar>
            <w:vAlign w:val="top"/>
          </w:tcPr>
          <w:p>
            <w:pPr>
              <w:spacing w:after="40" w:before="40" w:line="252"/>
            </w:pPr>
            <w:r>
              <w:rPr>
                <w:rFonts w:ascii="Calibri" w:cs="Calibri" w:eastAsia="Calibri" w:hAnsi="Calibri"/>
                <w:color w:val="0D253D"/>
                <w:sz w:val="17"/>
                <w:szCs w:val="17"/>
              </w:rPr>
              <w:t xml:space="preserve">A-01</w:t>
            </w:r>
          </w:p>
        </w:tc>
        <w:tc>
          <w:tcPr>
            <w:tcW w:type="dxa" w:w="4460"/>
            <w:tcMar>
              <w:top w:type="dxa" w:w="60"/>
              <w:left w:type="dxa" w:w="100"/>
              <w:bottom w:type="dxa" w:w="60"/>
              <w:right w:type="dxa" w:w="100"/>
            </w:tcMar>
            <w:vAlign w:val="top"/>
          </w:tcPr>
          <w:p>
            <w:pPr>
              <w:spacing w:after="40" w:before="40" w:line="252"/>
            </w:pPr>
            <w:r>
              <w:rPr>
                <w:rFonts w:ascii="Calibri" w:cs="Calibri" w:eastAsia="Calibri" w:hAnsi="Calibri"/>
                <w:b/>
                <w:bCs/>
                <w:color w:val="0D253D"/>
                <w:sz w:val="17"/>
                <w:szCs w:val="17"/>
              </w:rPr>
              <w:t xml:space="preserve">Le mouvement ANNULATION_VENTE est compté en sortie dans un diagramme.</w:t>
            </w:r>
          </w:p>
          <w:p>
            <w:pPr>
              <w:spacing w:after="40" w:before="40" w:line="252"/>
            </w:pPr>
            <w:r>
              <w:rPr>
                <w:rFonts w:ascii="Calibri" w:cs="Calibri" w:eastAsia="Calibri" w:hAnsi="Calibri"/>
                <w:color w:val="0D253D"/>
                <w:sz w:val="17"/>
                <w:szCs w:val="17"/>
              </w:rPr>
              <w:t xml:space="preserve"> </w:t>
            </w:r>
          </w:p>
          <w:p>
            <w:pPr>
              <w:spacing w:after="40" w:before="40" w:line="252"/>
            </w:pPr>
            <w:r>
              <w:rPr>
                <w:rFonts w:ascii="Calibri" w:cs="Calibri" w:eastAsia="Calibri" w:hAnsi="Calibri"/>
                <w:b/>
                <w:bCs/>
                <w:color w:val="0D253D"/>
                <w:sz w:val="17"/>
                <w:szCs w:val="17"/>
              </w:rPr>
              <w:t xml:space="preserve">GS-CDA-2026-02 §2</w:t>
            </w:r>
          </w:p>
          <w:p>
            <w:pPr>
              <w:spacing w:after="40" w:before="40" w:line="252"/>
            </w:pPr>
            <w:r>
              <w:rPr>
                <w:rFonts w:ascii="Calibri" w:cs="Calibri" w:eastAsia="Calibri" w:hAnsi="Calibri"/>
                <w:color w:val="0D253D"/>
                <w:sz w:val="17"/>
                <w:szCs w:val="17"/>
              </w:rPr>
              <w:t xml:space="preserve"> et </w:t>
            </w:r>
          </w:p>
          <w:p>
            <w:pPr>
              <w:spacing w:after="40" w:before="40" w:line="252"/>
            </w:pPr>
            <w:r>
              <w:rPr>
                <w:rFonts w:ascii="Calibri" w:cs="Calibri" w:eastAsia="Calibri" w:hAnsi="Calibri"/>
                <w:b/>
                <w:bCs/>
                <w:color w:val="0D253D"/>
                <w:sz w:val="17"/>
                <w:szCs w:val="17"/>
              </w:rPr>
              <w:t xml:space="preserve">US-067</w:t>
            </w:r>
          </w:p>
          <w:p>
            <w:pPr>
              <w:spacing w:after="40" w:before="40" w:line="252"/>
            </w:pPr>
            <w:r>
              <w:rPr>
                <w:rFonts w:ascii="Calibri" w:cs="Calibri" w:eastAsia="Calibri" w:hAnsi="Calibri"/>
                <w:color w:val="0D253D"/>
                <w:sz w:val="17"/>
                <w:szCs w:val="17"/>
              </w:rPr>
              <w:t xml:space="preserve"> le définissent explicitement comme une entrée compensatoire, « au même titre que ENTREE, CORRECTION_POS et TRANSFERT_ENTREE ». Le diagramme </w:t>
            </w:r>
          </w:p>
          <w:p>
            <w:pPr>
              <w:spacing w:after="40" w:before="40" w:line="252"/>
            </w:pPr>
            <w:r>
              <w:rPr>
                <w:rFonts w:ascii="Consolas" w:cs="Consolas" w:eastAsia="Consolas" w:hAnsi="Consolas"/>
                <w:color w:val="9A3412"/>
                <w:sz w:val="16"/>
                <w:szCs w:val="16"/>
              </w:rPr>
              <w:t xml:space="preserve">diagrams/08-gestion-stock.md</w:t>
            </w:r>
          </w:p>
          <w:p>
            <w:pPr>
              <w:spacing w:after="40" w:before="40" w:line="252"/>
            </w:pPr>
            <w:r>
              <w:rPr>
                <w:rFonts w:ascii="Calibri" w:cs="Calibri" w:eastAsia="Calibri" w:hAnsi="Calibri"/>
                <w:color w:val="0D253D"/>
                <w:sz w:val="17"/>
                <w:szCs w:val="17"/>
              </w:rPr>
              <w:t xml:space="preserve"> le liste dans la colonne des soustractions : « − ANNULATION_VENTE / Vente annulee ».</w:t>
            </w:r>
          </w:p>
        </w:tc>
        <w:tc>
          <w:tcPr>
            <w:tcW w:type="dxa" w:w="1080"/>
            <w:shd w:fill="C0392B" w:color="auto" w:val="clear"/>
            <w:tcMar>
              <w:top w:type="dxa" w:w="60"/>
              <w:left w:type="dxa" w:w="100"/>
              <w:bottom w:type="dxa" w:w="60"/>
              <w:right w:type="dxa" w:w="100"/>
            </w:tcMar>
            <w:vAlign w:val="top"/>
          </w:tcPr>
          <w:p>
            <w:pPr>
              <w:spacing w:after="40" w:before="40" w:line="252"/>
            </w:pPr>
            <w:r>
              <w:rPr>
                <w:rFonts w:ascii="Calibri" w:cs="Calibri" w:eastAsia="Calibri" w:hAnsi="Calibri"/>
                <w:b/>
                <w:bCs/>
                <w:color w:val="FFFFFF"/>
                <w:sz w:val="17"/>
                <w:szCs w:val="17"/>
              </w:rPr>
              <w:t xml:space="preserve">Bloquante</w:t>
            </w:r>
          </w:p>
        </w:tc>
        <w:tc>
          <w:tcPr>
            <w:tcW w:type="dxa" w:w="2840"/>
            <w:tcMar>
              <w:top w:type="dxa" w:w="60"/>
              <w:left w:type="dxa" w:w="100"/>
              <w:bottom w:type="dxa" w:w="60"/>
              <w:right w:type="dxa" w:w="100"/>
            </w:tcMar>
            <w:vAlign w:val="top"/>
          </w:tcPr>
          <w:p>
            <w:pPr>
              <w:spacing w:after="40" w:before="40" w:line="252"/>
            </w:pPr>
            <w:r>
              <w:rPr>
                <w:rFonts w:ascii="Calibri" w:cs="Calibri" w:eastAsia="Calibri" w:hAnsi="Calibri"/>
                <w:color w:val="0D253D"/>
                <w:sz w:val="17"/>
                <w:szCs w:val="17"/>
              </w:rPr>
              <w:t xml:space="preserve">Corriger le diagramme 08. Ajouter un test unitaire qui vérifie qu'une vente annulée restitue la quantité au stock.</w:t>
            </w:r>
          </w:p>
        </w:tc>
      </w:tr>
      <w:tr>
        <w:tc>
          <w:tcPr>
            <w:tcW w:type="dxa" w:w="640"/>
            <w:shd w:fill="F6F9FC" w:color="auto" w:val="clear"/>
            <w:tcMar>
              <w:top w:type="dxa" w:w="60"/>
              <w:left w:type="dxa" w:w="100"/>
              <w:bottom w:type="dxa" w:w="60"/>
              <w:right w:type="dxa" w:w="100"/>
            </w:tcMar>
            <w:vAlign w:val="top"/>
          </w:tcPr>
          <w:p>
            <w:pPr>
              <w:spacing w:after="40" w:before="40" w:line="252"/>
            </w:pPr>
            <w:r>
              <w:rPr>
                <w:rFonts w:ascii="Calibri" w:cs="Calibri" w:eastAsia="Calibri" w:hAnsi="Calibri"/>
                <w:color w:val="0D253D"/>
                <w:sz w:val="17"/>
                <w:szCs w:val="17"/>
              </w:rPr>
              <w:t xml:space="preserve">A-02</w:t>
            </w:r>
          </w:p>
        </w:tc>
        <w:tc>
          <w:tcPr>
            <w:tcW w:type="dxa" w:w="4460"/>
            <w:shd w:fill="F6F9FC" w:color="auto" w:val="clear"/>
            <w:tcMar>
              <w:top w:type="dxa" w:w="60"/>
              <w:left w:type="dxa" w:w="100"/>
              <w:bottom w:type="dxa" w:w="60"/>
              <w:right w:type="dxa" w:w="100"/>
            </w:tcMar>
            <w:vAlign w:val="top"/>
          </w:tcPr>
          <w:p>
            <w:pPr>
              <w:spacing w:after="40" w:before="40" w:line="252"/>
            </w:pPr>
            <w:r>
              <w:rPr>
                <w:rFonts w:ascii="Calibri" w:cs="Calibri" w:eastAsia="Calibri" w:hAnsi="Calibri"/>
                <w:b/>
                <w:bCs/>
                <w:color w:val="0D253D"/>
                <w:sz w:val="17"/>
                <w:szCs w:val="17"/>
              </w:rPr>
              <w:t xml:space="preserve">Trois formules de stock réel différentes coexistent.</w:t>
            </w:r>
          </w:p>
          <w:p>
            <w:pPr>
              <w:spacing w:after="40" w:before="40" w:line="252"/>
            </w:pPr>
            <w:r>
              <w:rPr>
                <w:rFonts w:ascii="Calibri" w:cs="Calibri" w:eastAsia="Calibri" w:hAnsi="Calibri"/>
                <w:color w:val="0D253D"/>
                <w:sz w:val="17"/>
                <w:szCs w:val="17"/>
              </w:rPr>
              <w:t xml:space="preserve"> </w:t>
            </w:r>
          </w:p>
          <w:p>
            <w:pPr>
              <w:spacing w:after="40" w:before="40" w:line="252"/>
            </w:pPr>
            <w:r>
              <w:rPr>
                <w:rFonts w:ascii="Calibri" w:cs="Calibri" w:eastAsia="Calibri" w:hAnsi="Calibri"/>
                <w:b/>
                <w:bCs/>
                <w:color w:val="0D253D"/>
                <w:sz w:val="17"/>
                <w:szCs w:val="17"/>
              </w:rPr>
              <w:t xml:space="preserve">Analyse fonctionnelle §7.1</w:t>
            </w:r>
          </w:p>
          <w:p>
            <w:pPr>
              <w:spacing w:after="40" w:before="40" w:line="252"/>
            </w:pPr>
            <w:r>
              <w:rPr>
                <w:rFonts w:ascii="Calibri" w:cs="Calibri" w:eastAsia="Calibri" w:hAnsi="Calibri"/>
                <w:color w:val="0D253D"/>
                <w:sz w:val="17"/>
                <w:szCs w:val="17"/>
              </w:rPr>
              <w:t xml:space="preserve">, </w:t>
            </w:r>
          </w:p>
          <w:p>
            <w:pPr>
              <w:spacing w:after="40" w:before="40" w:line="252"/>
            </w:pPr>
            <w:r>
              <w:rPr>
                <w:rFonts w:ascii="Calibri" w:cs="Calibri" w:eastAsia="Calibri" w:hAnsi="Calibri"/>
                <w:b/>
                <w:bCs/>
                <w:color w:val="0D253D"/>
                <w:sz w:val="17"/>
                <w:szCs w:val="17"/>
              </w:rPr>
              <w:t xml:space="preserve">US-051</w:t>
            </w:r>
          </w:p>
          <w:p>
            <w:pPr>
              <w:spacing w:after="40" w:before="40" w:line="252"/>
            </w:pPr>
            <w:r>
              <w:rPr>
                <w:rFonts w:ascii="Calibri" w:cs="Calibri" w:eastAsia="Calibri" w:hAnsi="Calibri"/>
                <w:color w:val="0D253D"/>
                <w:sz w:val="17"/>
                <w:szCs w:val="17"/>
              </w:rPr>
              <w:t xml:space="preserve"> et la vue matérialisée du </w:t>
            </w:r>
          </w:p>
          <w:p>
            <w:pPr>
              <w:spacing w:after="40" w:before="40" w:line="252"/>
            </w:pPr>
            <w:r>
              <w:rPr>
                <w:rFonts w:ascii="Calibri" w:cs="Calibri" w:eastAsia="Calibri" w:hAnsi="Calibri"/>
                <w:b/>
                <w:bCs/>
                <w:color w:val="0D253D"/>
                <w:sz w:val="17"/>
                <w:szCs w:val="17"/>
              </w:rPr>
              <w:t xml:space="preserve">CDCT §23.3</w:t>
            </w:r>
          </w:p>
          <w:p>
            <w:pPr>
              <w:spacing w:after="40" w:before="40" w:line="252"/>
            </w:pPr>
            <w:r>
              <w:rPr>
                <w:rFonts w:ascii="Calibri" w:cs="Calibri" w:eastAsia="Calibri" w:hAnsi="Calibri"/>
                <w:color w:val="0D253D"/>
                <w:sz w:val="17"/>
                <w:szCs w:val="17"/>
              </w:rPr>
              <w:t xml:space="preserve"> donnent la même formule à six termes, sans ANNULATION_VENTE. </w:t>
            </w:r>
          </w:p>
          <w:p>
            <w:pPr>
              <w:spacing w:after="40" w:before="40" w:line="252"/>
            </w:pPr>
            <w:r>
              <w:rPr>
                <w:rFonts w:ascii="Calibri" w:cs="Calibri" w:eastAsia="Calibri" w:hAnsi="Calibri"/>
                <w:b/>
                <w:bCs/>
                <w:color w:val="0D253D"/>
                <w:sz w:val="17"/>
                <w:szCs w:val="17"/>
              </w:rPr>
              <w:t xml:space="preserve">GS-CDA-2026-02</w:t>
            </w:r>
          </w:p>
          <w:p>
            <w:pPr>
              <w:spacing w:after="40" w:before="40" w:line="252"/>
            </w:pPr>
            <w:r>
              <w:rPr>
                <w:rFonts w:ascii="Calibri" w:cs="Calibri" w:eastAsia="Calibri" w:hAnsi="Calibri"/>
                <w:color w:val="0D253D"/>
                <w:sz w:val="17"/>
                <w:szCs w:val="17"/>
              </w:rPr>
              <w:t xml:space="preserve"> ajoute ANNULATION_VENTE en entrée. Le </w:t>
            </w:r>
          </w:p>
          <w:p>
            <w:pPr>
              <w:spacing w:after="40" w:before="40" w:line="252"/>
            </w:pPr>
            <w:r>
              <w:rPr>
                <w:rFonts w:ascii="Consolas" w:cs="Consolas" w:eastAsia="Consolas" w:hAnsi="Consolas"/>
                <w:color w:val="9A3412"/>
                <w:sz w:val="16"/>
                <w:szCs w:val="16"/>
              </w:rPr>
              <w:t xml:space="preserve">diagramme 08</w:t>
            </w:r>
          </w:p>
          <w:p>
            <w:pPr>
              <w:spacing w:after="40" w:before="40" w:line="252"/>
            </w:pPr>
            <w:r>
              <w:rPr>
                <w:rFonts w:ascii="Calibri" w:cs="Calibri" w:eastAsia="Calibri" w:hAnsi="Calibri"/>
                <w:color w:val="0D253D"/>
                <w:sz w:val="17"/>
                <w:szCs w:val="17"/>
              </w:rPr>
              <w:t xml:space="preserve"> l'ajoute en sortie.</w:t>
            </w:r>
          </w:p>
        </w:tc>
        <w:tc>
          <w:tcPr>
            <w:tcW w:type="dxa" w:w="1080"/>
            <w:shd w:fill="C0392B" w:color="auto" w:val="clear"/>
            <w:tcMar>
              <w:top w:type="dxa" w:w="60"/>
              <w:left w:type="dxa" w:w="100"/>
              <w:bottom w:type="dxa" w:w="60"/>
              <w:right w:type="dxa" w:w="100"/>
            </w:tcMar>
            <w:vAlign w:val="top"/>
          </w:tcPr>
          <w:p>
            <w:pPr>
              <w:spacing w:after="40" w:before="40" w:line="252"/>
            </w:pPr>
            <w:r>
              <w:rPr>
                <w:rFonts w:ascii="Calibri" w:cs="Calibri" w:eastAsia="Calibri" w:hAnsi="Calibri"/>
                <w:b/>
                <w:bCs/>
                <w:color w:val="FFFFFF"/>
                <w:sz w:val="17"/>
                <w:szCs w:val="17"/>
              </w:rPr>
              <w:t xml:space="preserve">Bloquante</w:t>
            </w:r>
          </w:p>
        </w:tc>
        <w:tc>
          <w:tcPr>
            <w:tcW w:type="dxa" w:w="2840"/>
            <w:shd w:fill="F6F9FC" w:color="auto" w:val="clear"/>
            <w:tcMar>
              <w:top w:type="dxa" w:w="60"/>
              <w:left w:type="dxa" w:w="100"/>
              <w:bottom w:type="dxa" w:w="60"/>
              <w:right w:type="dxa" w:w="100"/>
            </w:tcMar>
            <w:vAlign w:val="top"/>
          </w:tcPr>
          <w:p>
            <w:pPr>
              <w:spacing w:after="40" w:before="40" w:line="252"/>
            </w:pPr>
            <w:r>
              <w:rPr>
                <w:rFonts w:ascii="Calibri" w:cs="Calibri" w:eastAsia="Calibri" w:hAnsi="Calibri"/>
                <w:color w:val="0D253D"/>
                <w:sz w:val="17"/>
                <w:szCs w:val="17"/>
              </w:rPr>
              <w:t xml:space="preserve">Publier une formule unique et normative dans GS-DATA, et y renvoyer depuis tous les autres documents plutôt que de la recopier.</w:t>
            </w:r>
          </w:p>
        </w:tc>
      </w:tr>
      <w:tr>
        <w:tc>
          <w:tcPr>
            <w:tcW w:type="dxa" w:w="640"/>
            <w:tcMar>
              <w:top w:type="dxa" w:w="60"/>
              <w:left w:type="dxa" w:w="100"/>
              <w:bottom w:type="dxa" w:w="60"/>
              <w:right w:type="dxa" w:w="100"/>
            </w:tcMar>
            <w:vAlign w:val="top"/>
          </w:tcPr>
          <w:p>
            <w:pPr>
              <w:spacing w:after="40" w:before="40" w:line="252"/>
            </w:pPr>
            <w:r>
              <w:rPr>
                <w:rFonts w:ascii="Calibri" w:cs="Calibri" w:eastAsia="Calibri" w:hAnsi="Calibri"/>
                <w:color w:val="0D253D"/>
                <w:sz w:val="17"/>
                <w:szCs w:val="17"/>
              </w:rPr>
              <w:t xml:space="preserve">A-03</w:t>
            </w:r>
          </w:p>
        </w:tc>
        <w:tc>
          <w:tcPr>
            <w:tcW w:type="dxa" w:w="4460"/>
            <w:tcMar>
              <w:top w:type="dxa" w:w="60"/>
              <w:left w:type="dxa" w:w="100"/>
              <w:bottom w:type="dxa" w:w="60"/>
              <w:right w:type="dxa" w:w="100"/>
            </w:tcMar>
            <w:vAlign w:val="top"/>
          </w:tcPr>
          <w:p>
            <w:pPr>
              <w:spacing w:after="40" w:before="40" w:line="252"/>
            </w:pPr>
            <w:r>
              <w:rPr>
                <w:rFonts w:ascii="Calibri" w:cs="Calibri" w:eastAsia="Calibri" w:hAnsi="Calibri"/>
                <w:b/>
                <w:bCs/>
                <w:color w:val="0D253D"/>
                <w:sz w:val="17"/>
                <w:szCs w:val="17"/>
              </w:rPr>
              <w:t xml:space="preserve">La vente directe vérifie-t-elle le stock ?</w:t>
            </w:r>
          </w:p>
          <w:p>
            <w:pPr>
              <w:spacing w:after="40" w:before="40" w:line="252"/>
            </w:pPr>
            <w:r>
              <w:rPr>
                <w:rFonts w:ascii="Calibri" w:cs="Calibri" w:eastAsia="Calibri" w:hAnsi="Calibri"/>
                <w:color w:val="0D253D"/>
                <w:sz w:val="17"/>
                <w:szCs w:val="17"/>
              </w:rPr>
              <w:t xml:space="preserve"> </w:t>
            </w:r>
          </w:p>
          <w:p>
            <w:pPr>
              <w:spacing w:after="40" w:before="40" w:line="252"/>
            </w:pPr>
            <w:r>
              <w:rPr>
                <w:rFonts w:ascii="Calibri" w:cs="Calibri" w:eastAsia="Calibri" w:hAnsi="Calibri"/>
                <w:b/>
                <w:bCs/>
                <w:color w:val="0D253D"/>
                <w:sz w:val="17"/>
                <w:szCs w:val="17"/>
              </w:rPr>
              <w:t xml:space="preserve">US-064</w:t>
            </w:r>
          </w:p>
          <w:p>
            <w:pPr>
              <w:spacing w:after="40" w:before="40" w:line="252"/>
            </w:pPr>
            <w:r>
              <w:rPr>
                <w:rFonts w:ascii="Calibri" w:cs="Calibri" w:eastAsia="Calibri" w:hAnsi="Calibri"/>
                <w:color w:val="0D253D"/>
                <w:sz w:val="17"/>
                <w:szCs w:val="17"/>
              </w:rPr>
              <w:t xml:space="preserve"> impose « aucune vérification bloquante de stock ». Le </w:t>
            </w:r>
          </w:p>
          <w:p>
            <w:pPr>
              <w:spacing w:after="40" w:before="40" w:line="252"/>
            </w:pPr>
            <w:r>
              <w:rPr>
                <w:rFonts w:ascii="Consolas" w:cs="Consolas" w:eastAsia="Consolas" w:hAnsi="Consolas"/>
                <w:color w:val="9A3412"/>
                <w:sz w:val="16"/>
                <w:szCs w:val="16"/>
              </w:rPr>
              <w:t xml:space="preserve">diagramme 10</w:t>
            </w:r>
          </w:p>
          <w:p>
            <w:pPr>
              <w:spacing w:after="40" w:before="40" w:line="252"/>
            </w:pPr>
            <w:r>
              <w:rPr>
                <w:rFonts w:ascii="Calibri" w:cs="Calibri" w:eastAsia="Calibri" w:hAnsi="Calibri"/>
                <w:color w:val="0D253D"/>
                <w:sz w:val="17"/>
                <w:szCs w:val="17"/>
              </w:rPr>
              <w:t xml:space="preserve"> introduit une étape « Vérifier le stock disponible pour chaque ligne » suivie d'un avertissement au caissier — vérification non bloquante, mais jamais spécifiée dans aucune user story.</w:t>
            </w:r>
          </w:p>
        </w:tc>
        <w:tc>
          <w:tcPr>
            <w:tcW w:type="dxa" w:w="1080"/>
            <w:shd w:fill="D97706" w:color="auto" w:val="clear"/>
            <w:tcMar>
              <w:top w:type="dxa" w:w="60"/>
              <w:left w:type="dxa" w:w="100"/>
              <w:bottom w:type="dxa" w:w="60"/>
              <w:right w:type="dxa" w:w="100"/>
            </w:tcMar>
            <w:vAlign w:val="top"/>
          </w:tcPr>
          <w:p>
            <w:pPr>
              <w:spacing w:after="40" w:before="40" w:line="252"/>
            </w:pPr>
            <w:r>
              <w:rPr>
                <w:rFonts w:ascii="Calibri" w:cs="Calibri" w:eastAsia="Calibri" w:hAnsi="Calibri"/>
                <w:b/>
                <w:bCs/>
                <w:color w:val="FFFFFF"/>
                <w:sz w:val="17"/>
                <w:szCs w:val="17"/>
              </w:rPr>
              <w:t xml:space="preserve">Majeure</w:t>
            </w:r>
          </w:p>
        </w:tc>
        <w:tc>
          <w:tcPr>
            <w:tcW w:type="dxa" w:w="2840"/>
            <w:tcMar>
              <w:top w:type="dxa" w:w="60"/>
              <w:left w:type="dxa" w:w="100"/>
              <w:bottom w:type="dxa" w:w="60"/>
              <w:right w:type="dxa" w:w="100"/>
            </w:tcMar>
            <w:vAlign w:val="top"/>
          </w:tcPr>
          <w:p>
            <w:pPr>
              <w:spacing w:after="40" w:before="40" w:line="252"/>
            </w:pPr>
            <w:r>
              <w:rPr>
                <w:rFonts w:ascii="Calibri" w:cs="Calibri" w:eastAsia="Calibri" w:hAnsi="Calibri"/>
                <w:color w:val="0D253D"/>
                <w:sz w:val="17"/>
                <w:szCs w:val="17"/>
              </w:rPr>
              <w:t xml:space="preserve">Trancher : si l'avertissement visuel est souhaité (il est utile), l'ajouter aux critères d'acceptation d'US-064 et à l'écran US-F063.</w:t>
            </w:r>
          </w:p>
        </w:tc>
      </w:tr>
      <w:tr>
        <w:tc>
          <w:tcPr>
            <w:tcW w:type="dxa" w:w="640"/>
            <w:shd w:fill="F6F9FC" w:color="auto" w:val="clear"/>
            <w:tcMar>
              <w:top w:type="dxa" w:w="60"/>
              <w:left w:type="dxa" w:w="100"/>
              <w:bottom w:type="dxa" w:w="60"/>
              <w:right w:type="dxa" w:w="100"/>
            </w:tcMar>
            <w:vAlign w:val="top"/>
          </w:tcPr>
          <w:p>
            <w:pPr>
              <w:spacing w:after="40" w:before="40" w:line="252"/>
            </w:pPr>
            <w:r>
              <w:rPr>
                <w:rFonts w:ascii="Calibri" w:cs="Calibri" w:eastAsia="Calibri" w:hAnsi="Calibri"/>
                <w:color w:val="0D253D"/>
                <w:sz w:val="17"/>
                <w:szCs w:val="17"/>
              </w:rPr>
              <w:t xml:space="preserve">A-04</w:t>
            </w:r>
          </w:p>
        </w:tc>
        <w:tc>
          <w:tcPr>
            <w:tcW w:type="dxa" w:w="4460"/>
            <w:shd w:fill="F6F9FC" w:color="auto" w:val="clear"/>
            <w:tcMar>
              <w:top w:type="dxa" w:w="60"/>
              <w:left w:type="dxa" w:w="100"/>
              <w:bottom w:type="dxa" w:w="60"/>
              <w:right w:type="dxa" w:w="100"/>
            </w:tcMar>
            <w:vAlign w:val="top"/>
          </w:tcPr>
          <w:p>
            <w:pPr>
              <w:spacing w:after="40" w:before="40" w:line="252"/>
            </w:pPr>
            <w:r>
              <w:rPr>
                <w:rFonts w:ascii="Calibri" w:cs="Calibri" w:eastAsia="Calibri" w:hAnsi="Calibri"/>
                <w:b/>
                <w:bCs/>
                <w:color w:val="0D253D"/>
                <w:sz w:val="17"/>
                <w:szCs w:val="17"/>
              </w:rPr>
              <w:t xml:space="preserve">Le seuil d'alerte se déclenche à « &lt; » ou à « ≤ » ?</w:t>
            </w:r>
          </w:p>
          <w:p>
            <w:pPr>
              <w:spacing w:after="40" w:before="40" w:line="252"/>
            </w:pPr>
            <w:r>
              <w:rPr>
                <w:rFonts w:ascii="Calibri" w:cs="Calibri" w:eastAsia="Calibri" w:hAnsi="Calibri"/>
                <w:color w:val="0D253D"/>
                <w:sz w:val="17"/>
                <w:szCs w:val="17"/>
              </w:rPr>
              <w:t xml:space="preserve"> </w:t>
            </w:r>
          </w:p>
          <w:p>
            <w:pPr>
              <w:spacing w:after="40" w:before="40" w:line="252"/>
            </w:pPr>
            <w:r>
              <w:rPr>
                <w:rFonts w:ascii="Calibri" w:cs="Calibri" w:eastAsia="Calibri" w:hAnsi="Calibri"/>
                <w:b/>
                <w:bCs/>
                <w:color w:val="0D253D"/>
                <w:sz w:val="17"/>
                <w:szCs w:val="17"/>
              </w:rPr>
              <w:t xml:space="preserve">AF §3.9 (MVT-05)</w:t>
            </w:r>
          </w:p>
          <w:p>
            <w:pPr>
              <w:spacing w:after="40" w:before="40" w:line="252"/>
            </w:pPr>
            <w:r>
              <w:rPr>
                <w:rFonts w:ascii="Calibri" w:cs="Calibri" w:eastAsia="Calibri" w:hAnsi="Calibri"/>
                <w:color w:val="0D253D"/>
                <w:sz w:val="17"/>
                <w:szCs w:val="17"/>
              </w:rPr>
              <w:t xml:space="preserve"> : « si stock &lt; seuil configuré ». </w:t>
            </w:r>
          </w:p>
          <w:p>
            <w:pPr>
              <w:spacing w:after="40" w:before="40" w:line="252"/>
            </w:pPr>
            <w:r>
              <w:rPr>
                <w:rFonts w:ascii="Calibri" w:cs="Calibri" w:eastAsia="Calibri" w:hAnsi="Calibri"/>
                <w:b/>
                <w:bCs/>
                <w:color w:val="0D253D"/>
                <w:sz w:val="17"/>
                <w:szCs w:val="17"/>
              </w:rPr>
              <w:t xml:space="preserve">AF §7.4</w:t>
            </w:r>
          </w:p>
          <w:p>
            <w:pPr>
              <w:spacing w:after="40" w:before="40" w:line="252"/>
            </w:pPr>
            <w:r>
              <w:rPr>
                <w:rFonts w:ascii="Calibri" w:cs="Calibri" w:eastAsia="Calibri" w:hAnsi="Calibri"/>
                <w:color w:val="0D253D"/>
                <w:sz w:val="17"/>
                <w:szCs w:val="17"/>
              </w:rPr>
              <w:t xml:space="preserve"> et </w:t>
            </w:r>
          </w:p>
          <w:p>
            <w:pPr>
              <w:spacing w:after="40" w:before="40" w:line="252"/>
            </w:pPr>
            <w:r>
              <w:rPr>
                <w:rFonts w:ascii="Calibri" w:cs="Calibri" w:eastAsia="Calibri" w:hAnsi="Calibri"/>
                <w:b/>
                <w:bCs/>
                <w:color w:val="0D253D"/>
                <w:sz w:val="17"/>
                <w:szCs w:val="17"/>
              </w:rPr>
              <w:t xml:space="preserve">US-071</w:t>
            </w:r>
          </w:p>
          <w:p>
            <w:pPr>
              <w:spacing w:after="40" w:before="40" w:line="252"/>
            </w:pPr>
            <w:r>
              <w:rPr>
                <w:rFonts w:ascii="Calibri" w:cs="Calibri" w:eastAsia="Calibri" w:hAnsi="Calibri"/>
                <w:color w:val="0D253D"/>
                <w:sz w:val="17"/>
                <w:szCs w:val="17"/>
              </w:rPr>
              <w:t xml:space="preserve"> : « si stock réel ≤ seuil_alerte ».</w:t>
            </w:r>
          </w:p>
        </w:tc>
        <w:tc>
          <w:tcPr>
            <w:tcW w:type="dxa" w:w="1080"/>
            <w:shd w:fill="FDE68A" w:color="auto" w:val="clear"/>
            <w:tcMar>
              <w:top w:type="dxa" w:w="60"/>
              <w:left w:type="dxa" w:w="100"/>
              <w:bottom w:type="dxa" w:w="60"/>
              <w:right w:type="dxa" w:w="100"/>
            </w:tcMar>
            <w:vAlign w:val="top"/>
          </w:tcPr>
          <w:p>
            <w:pPr>
              <w:spacing w:after="40" w:before="40" w:line="252"/>
            </w:pPr>
            <w:r>
              <w:rPr>
                <w:rFonts w:ascii="Calibri" w:cs="Calibri" w:eastAsia="Calibri" w:hAnsi="Calibri"/>
                <w:b/>
                <w:bCs/>
                <w:color w:val="7C4A03"/>
                <w:sz w:val="17"/>
                <w:szCs w:val="17"/>
              </w:rPr>
              <w:t xml:space="preserve">Moyenne</w:t>
            </w:r>
          </w:p>
        </w:tc>
        <w:tc>
          <w:tcPr>
            <w:tcW w:type="dxa" w:w="2840"/>
            <w:shd w:fill="F6F9FC" w:color="auto" w:val="clear"/>
            <w:tcMar>
              <w:top w:type="dxa" w:w="60"/>
              <w:left w:type="dxa" w:w="100"/>
              <w:bottom w:type="dxa" w:w="60"/>
              <w:right w:type="dxa" w:w="100"/>
            </w:tcMar>
            <w:vAlign w:val="top"/>
          </w:tcPr>
          <w:p>
            <w:pPr>
              <w:spacing w:after="40" w:before="40" w:line="252"/>
            </w:pPr>
            <w:r>
              <w:rPr>
                <w:rFonts w:ascii="Calibri" w:cs="Calibri" w:eastAsia="Calibri" w:hAnsi="Calibri"/>
                <w:color w:val="0D253D"/>
                <w:sz w:val="17"/>
                <w:szCs w:val="17"/>
              </w:rPr>
              <w:t xml:space="preserve">Retenir « ≤ » (cohérent avec deux sources sur trois et avec le badge d'alerte du design). Corriger MVT-05.</w:t>
            </w:r>
          </w:p>
        </w:tc>
      </w:tr>
      <w:tr>
        <w:tc>
          <w:tcPr>
            <w:tcW w:type="dxa" w:w="640"/>
            <w:tcMar>
              <w:top w:type="dxa" w:w="60"/>
              <w:left w:type="dxa" w:w="100"/>
              <w:bottom w:type="dxa" w:w="60"/>
              <w:right w:type="dxa" w:w="100"/>
            </w:tcMar>
            <w:vAlign w:val="top"/>
          </w:tcPr>
          <w:p>
            <w:pPr>
              <w:spacing w:after="40" w:before="40" w:line="252"/>
            </w:pPr>
            <w:r>
              <w:rPr>
                <w:rFonts w:ascii="Calibri" w:cs="Calibri" w:eastAsia="Calibri" w:hAnsi="Calibri"/>
                <w:color w:val="0D253D"/>
                <w:sz w:val="17"/>
                <w:szCs w:val="17"/>
              </w:rPr>
              <w:t xml:space="preserve">A-05</w:t>
            </w:r>
          </w:p>
        </w:tc>
        <w:tc>
          <w:tcPr>
            <w:tcW w:type="dxa" w:w="4460"/>
            <w:tcMar>
              <w:top w:type="dxa" w:w="60"/>
              <w:left w:type="dxa" w:w="100"/>
              <w:bottom w:type="dxa" w:w="60"/>
              <w:right w:type="dxa" w:w="100"/>
            </w:tcMar>
            <w:vAlign w:val="top"/>
          </w:tcPr>
          <w:p>
            <w:pPr>
              <w:spacing w:after="40" w:before="40" w:line="252"/>
            </w:pPr>
            <w:r>
              <w:rPr>
                <w:rFonts w:ascii="Calibri" w:cs="Calibri" w:eastAsia="Calibri" w:hAnsi="Calibri"/>
                <w:b/>
                <w:bCs/>
                <w:color w:val="0D253D"/>
                <w:sz w:val="17"/>
                <w:szCs w:val="17"/>
              </w:rPr>
              <w:t xml:space="preserve">Périmètre de déclenchement de l'alerte : trois versions.</w:t>
            </w:r>
          </w:p>
          <w:p>
            <w:pPr>
              <w:spacing w:after="40" w:before="40" w:line="252"/>
            </w:pPr>
            <w:r>
              <w:rPr>
                <w:rFonts w:ascii="Calibri" w:cs="Calibri" w:eastAsia="Calibri" w:hAnsi="Calibri"/>
                <w:color w:val="0D253D"/>
                <w:sz w:val="17"/>
                <w:szCs w:val="17"/>
              </w:rPr>
              <w:t xml:space="preserve"> </w:t>
            </w:r>
          </w:p>
          <w:p>
            <w:pPr>
              <w:spacing w:after="40" w:before="40" w:line="252"/>
            </w:pPr>
            <w:r>
              <w:rPr>
                <w:rFonts w:ascii="Calibri" w:cs="Calibri" w:eastAsia="Calibri" w:hAnsi="Calibri"/>
                <w:b/>
                <w:bCs/>
                <w:color w:val="0D253D"/>
                <w:sz w:val="17"/>
                <w:szCs w:val="17"/>
              </w:rPr>
              <w:t xml:space="preserve">AF §7.4</w:t>
            </w:r>
          </w:p>
          <w:p>
            <w:pPr>
              <w:spacing w:after="40" w:before="40" w:line="252"/>
            </w:pPr>
            <w:r>
              <w:rPr>
                <w:rFonts w:ascii="Calibri" w:cs="Calibri" w:eastAsia="Calibri" w:hAnsi="Calibri"/>
                <w:color w:val="0D253D"/>
                <w:sz w:val="17"/>
                <w:szCs w:val="17"/>
              </w:rPr>
              <w:t xml:space="preserve"> : après un mouvement SORTIE ou CORRECTION_NEG. </w:t>
            </w:r>
          </w:p>
          <w:p>
            <w:pPr>
              <w:spacing w:after="40" w:before="40" w:line="252"/>
            </w:pPr>
            <w:r>
              <w:rPr>
                <w:rFonts w:ascii="Calibri" w:cs="Calibri" w:eastAsia="Calibri" w:hAnsi="Calibri"/>
                <w:b/>
                <w:bCs/>
                <w:color w:val="0D253D"/>
                <w:sz w:val="17"/>
                <w:szCs w:val="17"/>
              </w:rPr>
              <w:t xml:space="preserve">GS-SEQ §5</w:t>
            </w:r>
          </w:p>
          <w:p>
            <w:pPr>
              <w:spacing w:after="40" w:before="40" w:line="252"/>
            </w:pPr>
            <w:r>
              <w:rPr>
                <w:rFonts w:ascii="Calibri" w:cs="Calibri" w:eastAsia="Calibri" w:hAnsi="Calibri"/>
                <w:color w:val="0D253D"/>
                <w:sz w:val="17"/>
                <w:szCs w:val="17"/>
              </w:rPr>
              <w:t xml:space="preserve"> : y ajoute TRANSFERT_SORTIE. Le </w:t>
            </w:r>
          </w:p>
          <w:p>
            <w:pPr>
              <w:spacing w:after="40" w:before="40" w:line="252"/>
            </w:pPr>
            <w:r>
              <w:rPr>
                <w:rFonts w:ascii="Consolas" w:cs="Consolas" w:eastAsia="Consolas" w:hAnsi="Consolas"/>
                <w:color w:val="9A3412"/>
                <w:sz w:val="16"/>
                <w:szCs w:val="16"/>
              </w:rPr>
              <w:t xml:space="preserve">diagramme 12</w:t>
            </w:r>
          </w:p>
          <w:p>
            <w:pPr>
              <w:spacing w:after="40" w:before="40" w:line="252"/>
            </w:pPr>
            <w:r>
              <w:rPr>
                <w:rFonts w:ascii="Calibri" w:cs="Calibri" w:eastAsia="Calibri" w:hAnsi="Calibri"/>
                <w:color w:val="0D253D"/>
                <w:sz w:val="17"/>
                <w:szCs w:val="17"/>
              </w:rPr>
              <w:t xml:space="preserve"> : « après tout mouvement modifiant le stock ».</w:t>
            </w:r>
          </w:p>
        </w:tc>
        <w:tc>
          <w:tcPr>
            <w:tcW w:type="dxa" w:w="1080"/>
            <w:shd w:fill="FDE68A" w:color="auto" w:val="clear"/>
            <w:tcMar>
              <w:top w:type="dxa" w:w="60"/>
              <w:left w:type="dxa" w:w="100"/>
              <w:bottom w:type="dxa" w:w="60"/>
              <w:right w:type="dxa" w:w="100"/>
            </w:tcMar>
            <w:vAlign w:val="top"/>
          </w:tcPr>
          <w:p>
            <w:pPr>
              <w:spacing w:after="40" w:before="40" w:line="252"/>
            </w:pPr>
            <w:r>
              <w:rPr>
                <w:rFonts w:ascii="Calibri" w:cs="Calibri" w:eastAsia="Calibri" w:hAnsi="Calibri"/>
                <w:b/>
                <w:bCs/>
                <w:color w:val="7C4A03"/>
                <w:sz w:val="17"/>
                <w:szCs w:val="17"/>
              </w:rPr>
              <w:t xml:space="preserve">Moyenne</w:t>
            </w:r>
          </w:p>
        </w:tc>
        <w:tc>
          <w:tcPr>
            <w:tcW w:type="dxa" w:w="2840"/>
            <w:tcMar>
              <w:top w:type="dxa" w:w="60"/>
              <w:left w:type="dxa" w:w="100"/>
              <w:bottom w:type="dxa" w:w="60"/>
              <w:right w:type="dxa" w:w="100"/>
            </w:tcMar>
            <w:vAlign w:val="top"/>
          </w:tcPr>
          <w:p>
            <w:pPr>
              <w:spacing w:after="40" w:before="40" w:line="252"/>
            </w:pPr>
            <w:r>
              <w:rPr>
                <w:rFonts w:ascii="Calibri" w:cs="Calibri" w:eastAsia="Calibri" w:hAnsi="Calibri"/>
                <w:color w:val="0D253D"/>
                <w:sz w:val="17"/>
                <w:szCs w:val="17"/>
              </w:rPr>
              <w:t xml:space="preserve">Retenir « tout mouvement décrémentant le stock » — GS-SEQ est le plus juste. Le transfert sortant peut déclencher une rupture.</w:t>
            </w:r>
          </w:p>
        </w:tc>
      </w:tr>
      <w:tr>
        <w:tc>
          <w:tcPr>
            <w:tcW w:type="dxa" w:w="640"/>
            <w:shd w:fill="F6F9FC" w:color="auto" w:val="clear"/>
            <w:tcMar>
              <w:top w:type="dxa" w:w="60"/>
              <w:left w:type="dxa" w:w="100"/>
              <w:bottom w:type="dxa" w:w="60"/>
              <w:right w:type="dxa" w:w="100"/>
            </w:tcMar>
            <w:vAlign w:val="top"/>
          </w:tcPr>
          <w:p>
            <w:pPr>
              <w:spacing w:after="40" w:before="40" w:line="252"/>
            </w:pPr>
            <w:r>
              <w:rPr>
                <w:rFonts w:ascii="Calibri" w:cs="Calibri" w:eastAsia="Calibri" w:hAnsi="Calibri"/>
                <w:color w:val="0D253D"/>
                <w:sz w:val="17"/>
                <w:szCs w:val="17"/>
              </w:rPr>
              <w:t xml:space="preserve">A-06</w:t>
            </w:r>
          </w:p>
        </w:tc>
        <w:tc>
          <w:tcPr>
            <w:tcW w:type="dxa" w:w="4460"/>
            <w:shd w:fill="F6F9FC" w:color="auto" w:val="clear"/>
            <w:tcMar>
              <w:top w:type="dxa" w:w="60"/>
              <w:left w:type="dxa" w:w="100"/>
              <w:bottom w:type="dxa" w:w="60"/>
              <w:right w:type="dxa" w:w="100"/>
            </w:tcMar>
            <w:vAlign w:val="top"/>
          </w:tcPr>
          <w:p>
            <w:pPr>
              <w:spacing w:after="40" w:before="40" w:line="252"/>
            </w:pPr>
            <w:r>
              <w:rPr>
                <w:rFonts w:ascii="Calibri" w:cs="Calibri" w:eastAsia="Calibri" w:hAnsi="Calibri"/>
                <w:b/>
                <w:bCs/>
                <w:color w:val="0D253D"/>
                <w:sz w:val="17"/>
                <w:szCs w:val="17"/>
              </w:rPr>
              <w:t xml:space="preserve">Aucun état ne correspond à une commande fournisseur passée et non encore reçue.</w:t>
            </w:r>
          </w:p>
          <w:p>
            <w:pPr>
              <w:spacing w:after="40" w:before="40" w:line="252"/>
            </w:pPr>
            <w:r>
              <w:rPr>
                <w:rFonts w:ascii="Calibri" w:cs="Calibri" w:eastAsia="Calibri" w:hAnsi="Calibri"/>
                <w:color w:val="0D253D"/>
                <w:sz w:val="17"/>
                <w:szCs w:val="17"/>
              </w:rPr>
              <w:t xml:space="preserve"> </w:t>
            </w:r>
          </w:p>
          <w:p>
            <w:pPr>
              <w:spacing w:after="40" w:before="40" w:line="252"/>
            </w:pPr>
            <w:r>
              <w:rPr>
                <w:rFonts w:ascii="Calibri" w:cs="Calibri" w:eastAsia="Calibri" w:hAnsi="Calibri"/>
                <w:b/>
                <w:bCs/>
                <w:color w:val="0D253D"/>
                <w:sz w:val="17"/>
                <w:szCs w:val="17"/>
              </w:rPr>
              <w:t xml:space="preserve">US-048</w:t>
            </w:r>
          </w:p>
          <w:p>
            <w:pPr>
              <w:spacing w:after="40" w:before="40" w:line="252"/>
            </w:pPr>
            <w:r>
              <w:rPr>
                <w:rFonts w:ascii="Calibri" w:cs="Calibri" w:eastAsia="Calibri" w:hAnsi="Calibri"/>
                <w:color w:val="0D253D"/>
                <w:sz w:val="17"/>
                <w:szCs w:val="17"/>
              </w:rPr>
              <w:t xml:space="preserve"> : « valider une commande à la réception des marchandises » → crée l'entrée de stock. </w:t>
            </w:r>
          </w:p>
          <w:p>
            <w:pPr>
              <w:spacing w:after="40" w:before="40" w:line="252"/>
            </w:pPr>
            <w:r>
              <w:rPr>
                <w:rFonts w:ascii="Calibri" w:cs="Calibri" w:eastAsia="Calibri" w:hAnsi="Calibri"/>
                <w:b/>
                <w:bCs/>
                <w:color w:val="0D253D"/>
                <w:sz w:val="17"/>
                <w:szCs w:val="17"/>
              </w:rPr>
              <w:t xml:space="preserve">US-049</w:t>
            </w:r>
          </w:p>
          <w:p>
            <w:pPr>
              <w:spacing w:after="40" w:before="40" w:line="252"/>
            </w:pPr>
            <w:r>
              <w:rPr>
                <w:rFonts w:ascii="Calibri" w:cs="Calibri" w:eastAsia="Calibri" w:hAnsi="Calibri"/>
                <w:color w:val="0D253D"/>
                <w:sz w:val="17"/>
                <w:szCs w:val="17"/>
              </w:rPr>
              <w:t xml:space="preserve"> : « confirmer la réception physique complète » → état LIVREE. Le stock entre donc avant la « livraison ». Or </w:t>
            </w:r>
          </w:p>
          <w:p>
            <w:pPr>
              <w:spacing w:after="40" w:before="40" w:line="252"/>
            </w:pPr>
            <w:r>
              <w:rPr>
                <w:rFonts w:ascii="Calibri" w:cs="Calibri" w:eastAsia="Calibri" w:hAnsi="Calibri"/>
                <w:b/>
                <w:bCs/>
                <w:color w:val="0D253D"/>
                <w:sz w:val="17"/>
                <w:szCs w:val="17"/>
              </w:rPr>
              <w:t xml:space="preserve">GS-IA §4</w:t>
            </w:r>
          </w:p>
          <w:p>
            <w:pPr>
              <w:spacing w:after="40" w:before="40" w:line="252"/>
            </w:pPr>
            <w:r>
              <w:rPr>
                <w:rFonts w:ascii="Calibri" w:cs="Calibri" w:eastAsia="Calibri" w:hAnsi="Calibri"/>
                <w:color w:val="0D253D"/>
                <w:sz w:val="17"/>
                <w:szCs w:val="17"/>
              </w:rPr>
              <w:t xml:space="preserve"> place « Commandes en attente de réception » sur le tableau de bord du responsable achats.</w:t>
            </w:r>
          </w:p>
        </w:tc>
        <w:tc>
          <w:tcPr>
            <w:tcW w:type="dxa" w:w="1080"/>
            <w:shd w:fill="C0392B" w:color="auto" w:val="clear"/>
            <w:tcMar>
              <w:top w:type="dxa" w:w="60"/>
              <w:left w:type="dxa" w:w="100"/>
              <w:bottom w:type="dxa" w:w="60"/>
              <w:right w:type="dxa" w:w="100"/>
            </w:tcMar>
            <w:vAlign w:val="top"/>
          </w:tcPr>
          <w:p>
            <w:pPr>
              <w:spacing w:after="40" w:before="40" w:line="252"/>
            </w:pPr>
            <w:r>
              <w:rPr>
                <w:rFonts w:ascii="Calibri" w:cs="Calibri" w:eastAsia="Calibri" w:hAnsi="Calibri"/>
                <w:b/>
                <w:bCs/>
                <w:color w:val="FFFFFF"/>
                <w:sz w:val="17"/>
                <w:szCs w:val="17"/>
              </w:rPr>
              <w:t xml:space="preserve">Bloquante</w:t>
            </w:r>
          </w:p>
        </w:tc>
        <w:tc>
          <w:tcPr>
            <w:tcW w:type="dxa" w:w="2840"/>
            <w:shd w:fill="F6F9FC" w:color="auto" w:val="clear"/>
            <w:tcMar>
              <w:top w:type="dxa" w:w="60"/>
              <w:left w:type="dxa" w:w="100"/>
              <w:bottom w:type="dxa" w:w="60"/>
              <w:right w:type="dxa" w:w="100"/>
            </w:tcMar>
            <w:vAlign w:val="top"/>
          </w:tcPr>
          <w:p>
            <w:pPr>
              <w:spacing w:after="40" w:before="40" w:line="252"/>
            </w:pPr>
            <w:r>
              <w:rPr>
                <w:rFonts w:ascii="Calibri" w:cs="Calibri" w:eastAsia="Calibri" w:hAnsi="Calibri"/>
                <w:color w:val="0D253D"/>
                <w:sz w:val="17"/>
                <w:szCs w:val="17"/>
              </w:rPr>
              <w:t xml:space="preserve">Ajouter un état COMMANDEE sans impact stock, et renommer VALIDEE en RECEPTIONNEE. Sans cela l'écran du responsable achats ne peut pas être construit.</w:t>
            </w:r>
          </w:p>
        </w:tc>
      </w:tr>
      <w:tr>
        <w:tc>
          <w:tcPr>
            <w:tcW w:type="dxa" w:w="640"/>
            <w:tcMar>
              <w:top w:type="dxa" w:w="60"/>
              <w:left w:type="dxa" w:w="100"/>
              <w:bottom w:type="dxa" w:w="60"/>
              <w:right w:type="dxa" w:w="100"/>
            </w:tcMar>
            <w:vAlign w:val="top"/>
          </w:tcPr>
          <w:p>
            <w:pPr>
              <w:spacing w:after="40" w:before="40" w:line="252"/>
            </w:pPr>
            <w:r>
              <w:rPr>
                <w:rFonts w:ascii="Calibri" w:cs="Calibri" w:eastAsia="Calibri" w:hAnsi="Calibri"/>
                <w:color w:val="0D253D"/>
                <w:sz w:val="17"/>
                <w:szCs w:val="17"/>
              </w:rPr>
              <w:t xml:space="preserve">A-07</w:t>
            </w:r>
          </w:p>
        </w:tc>
        <w:tc>
          <w:tcPr>
            <w:tcW w:type="dxa" w:w="4460"/>
            <w:tcMar>
              <w:top w:type="dxa" w:w="60"/>
              <w:left w:type="dxa" w:w="100"/>
              <w:bottom w:type="dxa" w:w="60"/>
              <w:right w:type="dxa" w:w="100"/>
            </w:tcMar>
            <w:vAlign w:val="top"/>
          </w:tcPr>
          <w:p>
            <w:pPr>
              <w:spacing w:after="40" w:before="40" w:line="252"/>
            </w:pPr>
            <w:r>
              <w:rPr>
                <w:rFonts w:ascii="Calibri" w:cs="Calibri" w:eastAsia="Calibri" w:hAnsi="Calibri"/>
                <w:b/>
                <w:bCs/>
                <w:color w:val="0D253D"/>
                <w:sz w:val="17"/>
                <w:szCs w:val="17"/>
              </w:rPr>
              <w:t xml:space="preserve">Le stock peut-il devenir négatif après une correction manuelle ?</w:t>
            </w:r>
          </w:p>
          <w:p>
            <w:pPr>
              <w:spacing w:after="40" w:before="40" w:line="252"/>
            </w:pPr>
            <w:r>
              <w:rPr>
                <w:rFonts w:ascii="Calibri" w:cs="Calibri" w:eastAsia="Calibri" w:hAnsi="Calibri"/>
                <w:color w:val="0D253D"/>
                <w:sz w:val="17"/>
                <w:szCs w:val="17"/>
              </w:rPr>
              <w:t xml:space="preserve"> </w:t>
            </w:r>
          </w:p>
          <w:p>
            <w:pPr>
              <w:spacing w:after="40" w:before="40" w:line="252"/>
            </w:pPr>
            <w:r>
              <w:rPr>
                <w:rFonts w:ascii="Calibri" w:cs="Calibri" w:eastAsia="Calibri" w:hAnsi="Calibri"/>
                <w:b/>
                <w:bCs/>
                <w:color w:val="0D253D"/>
                <w:sz w:val="17"/>
                <w:szCs w:val="17"/>
              </w:rPr>
              <w:t xml:space="preserve">AF UC-04</w:t>
            </w:r>
          </w:p>
          <w:p>
            <w:pPr>
              <w:spacing w:after="40" w:before="40" w:line="252"/>
            </w:pPr>
            <w:r>
              <w:rPr>
                <w:rFonts w:ascii="Calibri" w:cs="Calibri" w:eastAsia="Calibri" w:hAnsi="Calibri"/>
                <w:color w:val="0D253D"/>
                <w:sz w:val="17"/>
                <w:szCs w:val="17"/>
              </w:rPr>
              <w:t xml:space="preserve"> : « autorisé mais stock peut devenir négatif — à paramétrer ». </w:t>
            </w:r>
          </w:p>
          <w:p>
            <w:pPr>
              <w:spacing w:after="40" w:before="40" w:line="252"/>
            </w:pPr>
            <w:r>
              <w:rPr>
                <w:rFonts w:ascii="Calibri" w:cs="Calibri" w:eastAsia="Calibri" w:hAnsi="Calibri"/>
                <w:b/>
                <w:bCs/>
                <w:color w:val="0D253D"/>
                <w:sz w:val="17"/>
                <w:szCs w:val="17"/>
              </w:rPr>
              <w:t xml:space="preserve">US-054</w:t>
            </w:r>
          </w:p>
          <w:p>
            <w:pPr>
              <w:spacing w:after="40" w:before="40" w:line="252"/>
            </w:pPr>
            <w:r>
              <w:rPr>
                <w:rFonts w:ascii="Calibri" w:cs="Calibri" w:eastAsia="Calibri" w:hAnsi="Calibri"/>
                <w:color w:val="0D253D"/>
                <w:sz w:val="17"/>
                <w:szCs w:val="17"/>
              </w:rPr>
              <w:t xml:space="preserve"> : « comportement paramétrable ». Le paramètre n'existe ni comme propriété de configuration, ni comme colonne, ni comme ticket.</w:t>
            </w:r>
          </w:p>
        </w:tc>
        <w:tc>
          <w:tcPr>
            <w:tcW w:type="dxa" w:w="1080"/>
            <w:shd w:fill="D97706" w:color="auto" w:val="clear"/>
            <w:tcMar>
              <w:top w:type="dxa" w:w="60"/>
              <w:left w:type="dxa" w:w="100"/>
              <w:bottom w:type="dxa" w:w="60"/>
              <w:right w:type="dxa" w:w="100"/>
            </w:tcMar>
            <w:vAlign w:val="top"/>
          </w:tcPr>
          <w:p>
            <w:pPr>
              <w:spacing w:after="40" w:before="40" w:line="252"/>
            </w:pPr>
            <w:r>
              <w:rPr>
                <w:rFonts w:ascii="Calibri" w:cs="Calibri" w:eastAsia="Calibri" w:hAnsi="Calibri"/>
                <w:b/>
                <w:bCs/>
                <w:color w:val="FFFFFF"/>
                <w:sz w:val="17"/>
                <w:szCs w:val="17"/>
              </w:rPr>
              <w:t xml:space="preserve">Majeure</w:t>
            </w:r>
          </w:p>
        </w:tc>
        <w:tc>
          <w:tcPr>
            <w:tcW w:type="dxa" w:w="2840"/>
            <w:tcMar>
              <w:top w:type="dxa" w:w="60"/>
              <w:left w:type="dxa" w:w="100"/>
              <w:bottom w:type="dxa" w:w="60"/>
              <w:right w:type="dxa" w:w="100"/>
            </w:tcMar>
            <w:vAlign w:val="top"/>
          </w:tcPr>
          <w:p>
            <w:pPr>
              <w:spacing w:after="40" w:before="40" w:line="252"/>
            </w:pPr>
            <w:r>
              <w:rPr>
                <w:rFonts w:ascii="Calibri" w:cs="Calibri" w:eastAsia="Calibri" w:hAnsi="Calibri"/>
                <w:color w:val="0D253D"/>
                <w:sz w:val="17"/>
                <w:szCs w:val="17"/>
              </w:rPr>
              <w:t xml:space="preserve">Trancher et supprimer la mention « à paramétrer ». La porte G1 de GS-RACI interdit qu'une user story planifiée conserve un point ouvert.</w:t>
            </w:r>
          </w:p>
        </w:tc>
      </w:tr>
      <w:tr>
        <w:tc>
          <w:tcPr>
            <w:tcW w:type="dxa" w:w="640"/>
            <w:shd w:fill="F6F9FC" w:color="auto" w:val="clear"/>
            <w:tcMar>
              <w:top w:type="dxa" w:w="60"/>
              <w:left w:type="dxa" w:w="100"/>
              <w:bottom w:type="dxa" w:w="60"/>
              <w:right w:type="dxa" w:w="100"/>
            </w:tcMar>
            <w:vAlign w:val="top"/>
          </w:tcPr>
          <w:p>
            <w:pPr>
              <w:spacing w:after="40" w:before="40" w:line="252"/>
            </w:pPr>
            <w:r>
              <w:rPr>
                <w:rFonts w:ascii="Calibri" w:cs="Calibri" w:eastAsia="Calibri" w:hAnsi="Calibri"/>
                <w:color w:val="0D253D"/>
                <w:sz w:val="17"/>
                <w:szCs w:val="17"/>
              </w:rPr>
              <w:t xml:space="preserve">A-08</w:t>
            </w:r>
          </w:p>
        </w:tc>
        <w:tc>
          <w:tcPr>
            <w:tcW w:type="dxa" w:w="4460"/>
            <w:shd w:fill="F6F9FC" w:color="auto" w:val="clear"/>
            <w:tcMar>
              <w:top w:type="dxa" w:w="60"/>
              <w:left w:type="dxa" w:w="100"/>
              <w:bottom w:type="dxa" w:w="60"/>
              <w:right w:type="dxa" w:w="100"/>
            </w:tcMar>
            <w:vAlign w:val="top"/>
          </w:tcPr>
          <w:p>
            <w:pPr>
              <w:spacing w:after="40" w:before="40" w:line="252"/>
            </w:pPr>
            <w:r>
              <w:rPr>
                <w:rFonts w:ascii="Calibri" w:cs="Calibri" w:eastAsia="Calibri" w:hAnsi="Calibri"/>
                <w:b/>
                <w:bCs/>
                <w:color w:val="0D253D"/>
                <w:sz w:val="17"/>
                <w:szCs w:val="17"/>
              </w:rPr>
              <w:t xml:space="preserve">Suppression d'un article : trois règles différentes.</w:t>
            </w:r>
          </w:p>
          <w:p>
            <w:pPr>
              <w:spacing w:after="40" w:before="40" w:line="252"/>
            </w:pPr>
            <w:r>
              <w:rPr>
                <w:rFonts w:ascii="Calibri" w:cs="Calibri" w:eastAsia="Calibri" w:hAnsi="Calibri"/>
                <w:color w:val="0D253D"/>
                <w:sz w:val="17"/>
                <w:szCs w:val="17"/>
              </w:rPr>
              <w:t xml:space="preserve"> </w:t>
            </w:r>
          </w:p>
          <w:p>
            <w:pPr>
              <w:spacing w:after="40" w:before="40" w:line="252"/>
            </w:pPr>
            <w:r>
              <w:rPr>
                <w:rFonts w:ascii="Calibri" w:cs="Calibri" w:eastAsia="Calibri" w:hAnsi="Calibri"/>
                <w:b/>
                <w:bCs/>
                <w:color w:val="0D253D"/>
                <w:sz w:val="17"/>
                <w:szCs w:val="17"/>
              </w:rPr>
              <w:t xml:space="preserve">US-035</w:t>
            </w:r>
          </w:p>
          <w:p>
            <w:pPr>
              <w:spacing w:after="40" w:before="40" w:line="252"/>
            </w:pPr>
            <w:r>
              <w:rPr>
                <w:rFonts w:ascii="Calibri" w:cs="Calibri" w:eastAsia="Calibri" w:hAnsi="Calibri"/>
                <w:color w:val="0D253D"/>
                <w:sz w:val="17"/>
                <w:szCs w:val="17"/>
              </w:rPr>
              <w:t xml:space="preserve"> : soft delete si non référencé, 409 sinon. </w:t>
            </w:r>
          </w:p>
          <w:p>
            <w:pPr>
              <w:spacing w:after="40" w:before="40" w:line="252"/>
            </w:pPr>
            <w:r>
              <w:rPr>
                <w:rFonts w:ascii="Calibri" w:cs="Calibri" w:eastAsia="Calibri" w:hAnsi="Calibri"/>
                <w:b/>
                <w:bCs/>
                <w:color w:val="0D253D"/>
                <w:sz w:val="17"/>
                <w:szCs w:val="17"/>
              </w:rPr>
              <w:t xml:space="preserve">AF §8.7</w:t>
            </w:r>
          </w:p>
          <w:p>
            <w:pPr>
              <w:spacing w:after="40" w:before="40" w:line="252"/>
            </w:pPr>
            <w:r>
              <w:rPr>
                <w:rFonts w:ascii="Calibri" w:cs="Calibri" w:eastAsia="Calibri" w:hAnsi="Calibri"/>
                <w:color w:val="0D253D"/>
                <w:sz w:val="17"/>
                <w:szCs w:val="17"/>
              </w:rPr>
              <w:t xml:space="preserve"> : « un article avec stock &gt; 0 peut être archivé mais pas supprimé ». Le </w:t>
            </w:r>
          </w:p>
          <w:p>
            <w:pPr>
              <w:spacing w:after="40" w:before="40" w:line="252"/>
            </w:pPr>
            <w:r>
              <w:rPr>
                <w:rFonts w:ascii="Consolas" w:cs="Consolas" w:eastAsia="Consolas" w:hAnsi="Consolas"/>
                <w:color w:val="9A3412"/>
                <w:sz w:val="16"/>
                <w:szCs w:val="16"/>
              </w:rPr>
              <w:t xml:space="preserve">diagramme 05</w:t>
            </w:r>
          </w:p>
          <w:p>
            <w:pPr>
              <w:spacing w:after="40" w:before="40" w:line="252"/>
            </w:pPr>
            <w:r>
              <w:rPr>
                <w:rFonts w:ascii="Calibri" w:cs="Calibri" w:eastAsia="Calibri" w:hAnsi="Calibri"/>
                <w:color w:val="0D253D"/>
                <w:sz w:val="17"/>
                <w:szCs w:val="17"/>
              </w:rPr>
              <w:t xml:space="preserve"> combine les deux et ajoute un contrôle de stock absent de la user story.</w:t>
            </w:r>
          </w:p>
        </w:tc>
        <w:tc>
          <w:tcPr>
            <w:tcW w:type="dxa" w:w="1080"/>
            <w:shd w:fill="D97706" w:color="auto" w:val="clear"/>
            <w:tcMar>
              <w:top w:type="dxa" w:w="60"/>
              <w:left w:type="dxa" w:w="100"/>
              <w:bottom w:type="dxa" w:w="60"/>
              <w:right w:type="dxa" w:w="100"/>
            </w:tcMar>
            <w:vAlign w:val="top"/>
          </w:tcPr>
          <w:p>
            <w:pPr>
              <w:spacing w:after="40" w:before="40" w:line="252"/>
            </w:pPr>
            <w:r>
              <w:rPr>
                <w:rFonts w:ascii="Calibri" w:cs="Calibri" w:eastAsia="Calibri" w:hAnsi="Calibri"/>
                <w:b/>
                <w:bCs/>
                <w:color w:val="FFFFFF"/>
                <w:sz w:val="17"/>
                <w:szCs w:val="17"/>
              </w:rPr>
              <w:t xml:space="preserve">Majeure</w:t>
            </w:r>
          </w:p>
        </w:tc>
        <w:tc>
          <w:tcPr>
            <w:tcW w:type="dxa" w:w="2840"/>
            <w:shd w:fill="F6F9FC" w:color="auto" w:val="clear"/>
            <w:tcMar>
              <w:top w:type="dxa" w:w="60"/>
              <w:left w:type="dxa" w:w="100"/>
              <w:bottom w:type="dxa" w:w="60"/>
              <w:right w:type="dxa" w:w="100"/>
            </w:tcMar>
            <w:vAlign w:val="top"/>
          </w:tcPr>
          <w:p>
            <w:pPr>
              <w:spacing w:after="40" w:before="40" w:line="252"/>
            </w:pPr>
            <w:r>
              <w:rPr>
                <w:rFonts w:ascii="Calibri" w:cs="Calibri" w:eastAsia="Calibri" w:hAnsi="Calibri"/>
                <w:color w:val="0D253D"/>
                <w:sz w:val="17"/>
                <w:szCs w:val="17"/>
              </w:rPr>
              <w:t xml:space="preserve">Aligner US-035 sur AF §8.7 : contrôle des références, puis contrôle du stock, puis suppression logique.</w:t>
            </w:r>
          </w:p>
        </w:tc>
      </w:tr>
      <w:tr>
        <w:tc>
          <w:tcPr>
            <w:tcW w:type="dxa" w:w="640"/>
            <w:tcMar>
              <w:top w:type="dxa" w:w="60"/>
              <w:left w:type="dxa" w:w="100"/>
              <w:bottom w:type="dxa" w:w="60"/>
              <w:right w:type="dxa" w:w="100"/>
            </w:tcMar>
            <w:vAlign w:val="top"/>
          </w:tcPr>
          <w:p>
            <w:pPr>
              <w:spacing w:after="40" w:before="40" w:line="252"/>
            </w:pPr>
            <w:r>
              <w:rPr>
                <w:rFonts w:ascii="Calibri" w:cs="Calibri" w:eastAsia="Calibri" w:hAnsi="Calibri"/>
                <w:color w:val="0D253D"/>
                <w:sz w:val="17"/>
                <w:szCs w:val="17"/>
              </w:rPr>
              <w:t xml:space="preserve">A-09</w:t>
            </w:r>
          </w:p>
        </w:tc>
        <w:tc>
          <w:tcPr>
            <w:tcW w:type="dxa" w:w="4460"/>
            <w:tcMar>
              <w:top w:type="dxa" w:w="60"/>
              <w:left w:type="dxa" w:w="100"/>
              <w:bottom w:type="dxa" w:w="60"/>
              <w:right w:type="dxa" w:w="100"/>
            </w:tcMar>
            <w:vAlign w:val="top"/>
          </w:tcPr>
          <w:p>
            <w:pPr>
              <w:spacing w:after="40" w:before="40" w:line="252"/>
            </w:pPr>
            <w:r>
              <w:rPr>
                <w:rFonts w:ascii="Calibri" w:cs="Calibri" w:eastAsia="Calibri" w:hAnsi="Calibri"/>
                <w:b/>
                <w:bCs/>
                <w:color w:val="0D253D"/>
                <w:sz w:val="17"/>
                <w:szCs w:val="17"/>
              </w:rPr>
              <w:t xml:space="preserve">Une règle de gestion apparaît dans un diagramme et nulle part ailleurs.</w:t>
            </w:r>
          </w:p>
          <w:p>
            <w:pPr>
              <w:spacing w:after="40" w:before="40" w:line="252"/>
            </w:pPr>
            <w:r>
              <w:rPr>
                <w:rFonts w:ascii="Calibri" w:cs="Calibri" w:eastAsia="Calibri" w:hAnsi="Calibri"/>
                <w:color w:val="0D253D"/>
                <w:sz w:val="17"/>
                <w:szCs w:val="17"/>
              </w:rPr>
              <w:t xml:space="preserve"> Le </w:t>
            </w:r>
          </w:p>
          <w:p>
            <w:pPr>
              <w:spacing w:after="40" w:before="40" w:line="252"/>
            </w:pPr>
            <w:r>
              <w:rPr>
                <w:rFonts w:ascii="Consolas" w:cs="Consolas" w:eastAsia="Consolas" w:hAnsi="Consolas"/>
                <w:color w:val="9A3412"/>
                <w:sz w:val="16"/>
                <w:szCs w:val="16"/>
              </w:rPr>
              <w:t xml:space="preserve">diagramme 05</w:t>
            </w:r>
          </w:p>
          <w:p>
            <w:pPr>
              <w:spacing w:after="40" w:before="40" w:line="252"/>
            </w:pPr>
            <w:r>
              <w:rPr>
                <w:rFonts w:ascii="Calibri" w:cs="Calibri" w:eastAsia="Calibri" w:hAnsi="Calibri"/>
                <w:color w:val="0D253D"/>
                <w:sz w:val="17"/>
                <w:szCs w:val="17"/>
              </w:rPr>
              <w:t xml:space="preserve"> impose « prix d'achat HT inférieur au prix de vente HT, sinon 400 Prix incohérents ». Cette règle ne figure ni dans </w:t>
            </w:r>
          </w:p>
          <w:p>
            <w:pPr>
              <w:spacing w:after="40" w:before="40" w:line="252"/>
            </w:pPr>
            <w:r>
              <w:rPr>
                <w:rFonts w:ascii="Calibri" w:cs="Calibri" w:eastAsia="Calibri" w:hAnsi="Calibri"/>
                <w:b/>
                <w:bCs/>
                <w:color w:val="0D253D"/>
                <w:sz w:val="17"/>
                <w:szCs w:val="17"/>
              </w:rPr>
              <w:t xml:space="preserve">US-031</w:t>
            </w:r>
          </w:p>
          <w:p>
            <w:pPr>
              <w:spacing w:after="40" w:before="40" w:line="252"/>
            </w:pPr>
            <w:r>
              <w:rPr>
                <w:rFonts w:ascii="Calibri" w:cs="Calibri" w:eastAsia="Calibri" w:hAnsi="Calibri"/>
                <w:color w:val="0D253D"/>
                <w:sz w:val="17"/>
                <w:szCs w:val="17"/>
              </w:rPr>
              <w:t xml:space="preserve">, ni dans </w:t>
            </w:r>
          </w:p>
          <w:p>
            <w:pPr>
              <w:spacing w:after="40" w:before="40" w:line="252"/>
            </w:pPr>
            <w:r>
              <w:rPr>
                <w:rFonts w:ascii="Calibri" w:cs="Calibri" w:eastAsia="Calibri" w:hAnsi="Calibri"/>
                <w:b/>
                <w:bCs/>
                <w:color w:val="0D253D"/>
                <w:sz w:val="17"/>
                <w:szCs w:val="17"/>
              </w:rPr>
              <w:t xml:space="preserve">l'analyse fonctionnelle</w:t>
            </w:r>
          </w:p>
          <w:p>
            <w:pPr>
              <w:spacing w:after="40" w:before="40" w:line="252"/>
            </w:pPr>
            <w:r>
              <w:rPr>
                <w:rFonts w:ascii="Calibri" w:cs="Calibri" w:eastAsia="Calibri" w:hAnsi="Calibri"/>
                <w:color w:val="0D253D"/>
                <w:sz w:val="17"/>
                <w:szCs w:val="17"/>
              </w:rPr>
              <w:t xml:space="preserve">, ni dans le schéma.</w:t>
            </w:r>
          </w:p>
        </w:tc>
        <w:tc>
          <w:tcPr>
            <w:tcW w:type="dxa" w:w="1080"/>
            <w:shd w:fill="FDE68A" w:color="auto" w:val="clear"/>
            <w:tcMar>
              <w:top w:type="dxa" w:w="60"/>
              <w:left w:type="dxa" w:w="100"/>
              <w:bottom w:type="dxa" w:w="60"/>
              <w:right w:type="dxa" w:w="100"/>
            </w:tcMar>
            <w:vAlign w:val="top"/>
          </w:tcPr>
          <w:p>
            <w:pPr>
              <w:spacing w:after="40" w:before="40" w:line="252"/>
            </w:pPr>
            <w:r>
              <w:rPr>
                <w:rFonts w:ascii="Calibri" w:cs="Calibri" w:eastAsia="Calibri" w:hAnsi="Calibri"/>
                <w:b/>
                <w:bCs/>
                <w:color w:val="7C4A03"/>
                <w:sz w:val="17"/>
                <w:szCs w:val="17"/>
              </w:rPr>
              <w:t xml:space="preserve">Moyenne</w:t>
            </w:r>
          </w:p>
        </w:tc>
        <w:tc>
          <w:tcPr>
            <w:tcW w:type="dxa" w:w="2840"/>
            <w:tcMar>
              <w:top w:type="dxa" w:w="60"/>
              <w:left w:type="dxa" w:w="100"/>
              <w:bottom w:type="dxa" w:w="60"/>
              <w:right w:type="dxa" w:w="100"/>
            </w:tcMar>
            <w:vAlign w:val="top"/>
          </w:tcPr>
          <w:p>
            <w:pPr>
              <w:spacing w:after="40" w:before="40" w:line="252"/>
            </w:pPr>
            <w:r>
              <w:rPr>
                <w:rFonts w:ascii="Calibri" w:cs="Calibri" w:eastAsia="Calibri" w:hAnsi="Calibri"/>
                <w:color w:val="0D253D"/>
                <w:sz w:val="17"/>
                <w:szCs w:val="17"/>
              </w:rPr>
              <w:t xml:space="preserve">Rejeter cette règle : la vente à perte pour écouler un stock dormant est une pratique légitime. Retirer du diagramme, ou la transformer en avertissement non bloquant.</w:t>
            </w:r>
          </w:p>
        </w:tc>
      </w:tr>
      <w:tr>
        <w:tc>
          <w:tcPr>
            <w:tcW w:type="dxa" w:w="640"/>
            <w:shd w:fill="F6F9FC" w:color="auto" w:val="clear"/>
            <w:tcMar>
              <w:top w:type="dxa" w:w="60"/>
              <w:left w:type="dxa" w:w="100"/>
              <w:bottom w:type="dxa" w:w="60"/>
              <w:right w:type="dxa" w:w="100"/>
            </w:tcMar>
            <w:vAlign w:val="top"/>
          </w:tcPr>
          <w:p>
            <w:pPr>
              <w:spacing w:after="40" w:before="40" w:line="252"/>
            </w:pPr>
            <w:r>
              <w:rPr>
                <w:rFonts w:ascii="Calibri" w:cs="Calibri" w:eastAsia="Calibri" w:hAnsi="Calibri"/>
                <w:color w:val="0D253D"/>
                <w:sz w:val="17"/>
                <w:szCs w:val="17"/>
              </w:rPr>
              <w:t xml:space="preserve">A-10</w:t>
            </w:r>
          </w:p>
        </w:tc>
        <w:tc>
          <w:tcPr>
            <w:tcW w:type="dxa" w:w="4460"/>
            <w:shd w:fill="F6F9FC" w:color="auto" w:val="clear"/>
            <w:tcMar>
              <w:top w:type="dxa" w:w="60"/>
              <w:left w:type="dxa" w:w="100"/>
              <w:bottom w:type="dxa" w:w="60"/>
              <w:right w:type="dxa" w:w="100"/>
            </w:tcMar>
            <w:vAlign w:val="top"/>
          </w:tcPr>
          <w:p>
            <w:pPr>
              <w:spacing w:after="40" w:before="40" w:line="252"/>
            </w:pPr>
            <w:r>
              <w:rPr>
                <w:rFonts w:ascii="Calibri" w:cs="Calibri" w:eastAsia="Calibri" w:hAnsi="Calibri"/>
                <w:b/>
                <w:bCs/>
                <w:color w:val="0D253D"/>
                <w:sz w:val="17"/>
                <w:szCs w:val="17"/>
              </w:rPr>
              <w:t xml:space="preserve">Suppression de catégorie : « articles actifs » ou « articles rattachés » ?</w:t>
            </w:r>
          </w:p>
          <w:p>
            <w:pPr>
              <w:spacing w:after="40" w:before="40" w:line="252"/>
            </w:pPr>
            <w:r>
              <w:rPr>
                <w:rFonts w:ascii="Calibri" w:cs="Calibri" w:eastAsia="Calibri" w:hAnsi="Calibri"/>
                <w:color w:val="0D253D"/>
                <w:sz w:val="17"/>
                <w:szCs w:val="17"/>
              </w:rPr>
              <w:t xml:space="preserve"> </w:t>
            </w:r>
          </w:p>
          <w:p>
            <w:pPr>
              <w:spacing w:after="40" w:before="40" w:line="252"/>
            </w:pPr>
            <w:r>
              <w:rPr>
                <w:rFonts w:ascii="Calibri" w:cs="Calibri" w:eastAsia="Calibri" w:hAnsi="Calibri"/>
                <w:b/>
                <w:bCs/>
                <w:color w:val="0D253D"/>
                <w:sz w:val="17"/>
                <w:szCs w:val="17"/>
              </w:rPr>
              <w:t xml:space="preserve">AF §3.4 (CAT-03)</w:t>
            </w:r>
          </w:p>
          <w:p>
            <w:pPr>
              <w:spacing w:after="40" w:before="40" w:line="252"/>
            </w:pPr>
            <w:r>
              <w:rPr>
                <w:rFonts w:ascii="Calibri" w:cs="Calibri" w:eastAsia="Calibri" w:hAnsi="Calibri"/>
                <w:color w:val="0D253D"/>
                <w:sz w:val="17"/>
                <w:szCs w:val="17"/>
              </w:rPr>
              <w:t xml:space="preserve"> : bloqué si des articles y sont rattachés. </w:t>
            </w:r>
          </w:p>
          <w:p>
            <w:pPr>
              <w:spacing w:after="40" w:before="40" w:line="252"/>
            </w:pPr>
            <w:r>
              <w:rPr>
                <w:rFonts w:ascii="Calibri" w:cs="Calibri" w:eastAsia="Calibri" w:hAnsi="Calibri"/>
                <w:b/>
                <w:bCs/>
                <w:color w:val="0D253D"/>
                <w:sz w:val="17"/>
                <w:szCs w:val="17"/>
              </w:rPr>
              <w:t xml:space="preserve">AF §6.4</w:t>
            </w:r>
          </w:p>
          <w:p>
            <w:pPr>
              <w:spacing w:after="40" w:before="40" w:line="252"/>
            </w:pPr>
            <w:r>
              <w:rPr>
                <w:rFonts w:ascii="Calibri" w:cs="Calibri" w:eastAsia="Calibri" w:hAnsi="Calibri"/>
                <w:color w:val="0D253D"/>
                <w:sz w:val="17"/>
                <w:szCs w:val="17"/>
              </w:rPr>
              <w:t xml:space="preserve"> et </w:t>
            </w:r>
          </w:p>
          <w:p>
            <w:pPr>
              <w:spacing w:after="40" w:before="40" w:line="252"/>
            </w:pPr>
            <w:r>
              <w:rPr>
                <w:rFonts w:ascii="Calibri" w:cs="Calibri" w:eastAsia="Calibri" w:hAnsi="Calibri"/>
                <w:b/>
                <w:bCs/>
                <w:color w:val="0D253D"/>
                <w:sz w:val="17"/>
                <w:szCs w:val="17"/>
              </w:rPr>
              <w:t xml:space="preserve">US-030</w:t>
            </w:r>
          </w:p>
          <w:p>
            <w:pPr>
              <w:spacing w:after="40" w:before="40" w:line="252"/>
            </w:pPr>
            <w:r>
              <w:rPr>
                <w:rFonts w:ascii="Calibri" w:cs="Calibri" w:eastAsia="Calibri" w:hAnsi="Calibri"/>
                <w:color w:val="0D253D"/>
                <w:sz w:val="17"/>
                <w:szCs w:val="17"/>
              </w:rPr>
              <w:t xml:space="preserve"> : bloqué si elle contient des articles actifs. Un article archivé bloque-t-il la suppression de sa catégorie ?</w:t>
            </w:r>
          </w:p>
        </w:tc>
        <w:tc>
          <w:tcPr>
            <w:tcW w:type="dxa" w:w="1080"/>
            <w:shd w:fill="FDE68A" w:color="auto" w:val="clear"/>
            <w:tcMar>
              <w:top w:type="dxa" w:w="60"/>
              <w:left w:type="dxa" w:w="100"/>
              <w:bottom w:type="dxa" w:w="60"/>
              <w:right w:type="dxa" w:w="100"/>
            </w:tcMar>
            <w:vAlign w:val="top"/>
          </w:tcPr>
          <w:p>
            <w:pPr>
              <w:spacing w:after="40" w:before="40" w:line="252"/>
            </w:pPr>
            <w:r>
              <w:rPr>
                <w:rFonts w:ascii="Calibri" w:cs="Calibri" w:eastAsia="Calibri" w:hAnsi="Calibri"/>
                <w:b/>
                <w:bCs/>
                <w:color w:val="7C4A03"/>
                <w:sz w:val="17"/>
                <w:szCs w:val="17"/>
              </w:rPr>
              <w:t xml:space="preserve">Moyenne</w:t>
            </w:r>
          </w:p>
        </w:tc>
        <w:tc>
          <w:tcPr>
            <w:tcW w:type="dxa" w:w="2840"/>
            <w:shd w:fill="F6F9FC" w:color="auto" w:val="clear"/>
            <w:tcMar>
              <w:top w:type="dxa" w:w="60"/>
              <w:left w:type="dxa" w:w="100"/>
              <w:bottom w:type="dxa" w:w="60"/>
              <w:right w:type="dxa" w:w="100"/>
            </w:tcMar>
            <w:vAlign w:val="top"/>
          </w:tcPr>
          <w:p>
            <w:pPr>
              <w:spacing w:after="40" w:before="40" w:line="252"/>
            </w:pPr>
            <w:r>
              <w:rPr>
                <w:rFonts w:ascii="Calibri" w:cs="Calibri" w:eastAsia="Calibri" w:hAnsi="Calibri"/>
                <w:color w:val="0D253D"/>
                <w:sz w:val="17"/>
                <w:szCs w:val="17"/>
              </w:rPr>
              <w:t xml:space="preserve">Retenir « articles non supprimés », archivés compris — sinon un article archivé se retrouverait rattaché à une catégorie inexistante.</w:t>
            </w:r>
          </w:p>
        </w:tc>
      </w:tr>
    </w:tbl>
    <w:p>
      <w:r>
        <w:br w:type="page"/>
      </w:r>
    </w:p>
    <w:p>
      <w:pPr>
        <w:pStyle w:val="Heading1"/>
        <w:pBdr>
          <w:bottom w:val="single" w:color="533AFD" w:sz="12" w:space="6"/>
        </w:pBdr>
        <w:spacing w:after="160" w:before="360"/>
      </w:pPr>
      <w:r>
        <w:rPr>
          <w:rFonts w:ascii="Calibri" w:cs="Calibri" w:eastAsia="Calibri" w:hAnsi="Calibri"/>
          <w:b/>
          <w:bCs/>
          <w:color w:val="1C1E54"/>
          <w:sz w:val="30"/>
          <w:szCs w:val="30"/>
        </w:rPr>
        <w:t xml:space="preserve">B. Contrats d'API, codes d'erreur et statuts HTTP</w:t>
      </w:r>
    </w:p>
    <w:p>
      <w:pPr>
        <w:spacing w:after="120" w:before="60" w:line="276"/>
      </w:pPr>
      <w:r>
        <w:rPr>
          <w:rFonts w:ascii="Calibri" w:cs="Calibri" w:eastAsia="Calibri" w:hAnsi="Calibri"/>
          <w:i/>
          <w:iCs/>
          <w:color w:val="64748B"/>
          <w:sz w:val="20"/>
          <w:szCs w:val="20"/>
        </w:rPr>
        <w:t xml:space="preserve">Ces contradictions sont d'autant plus coûteuses que la stratégie de parallélisation du projet repose sur des contrats d'API figés et publiés dès le démarrage d'une user story.</w:t>
      </w:r>
    </w:p>
    <w:tbl>
      <w:tblPr>
        <w:tblW w:type="dxa" w:w="9020"/>
        <w:tblBorders>
          <w:top w:val="single" w:color="E3E8EE" w:sz="4"/>
          <w:left w:val="single" w:color="E3E8EE" w:sz="4"/>
          <w:bottom w:val="single" w:color="E3E8EE" w:sz="4"/>
          <w:right w:val="single" w:color="E3E8EE" w:sz="4"/>
          <w:insideH w:val="single" w:color="E3E8EE" w:sz="2"/>
          <w:insideV w:val="single" w:color="E3E8EE" w:sz="2"/>
        </w:tblBorders>
      </w:tblPr>
      <w:tblGrid>
        <w:gridCol w:w="640"/>
        <w:gridCol w:w="4460"/>
        <w:gridCol w:w="1080"/>
        <w:gridCol w:w="2840"/>
      </w:tblGrid>
      <w:tr>
        <w:trPr>
          <w:tblHeader/>
        </w:trPr>
        <w:tc>
          <w:tcPr>
            <w:tcW w:type="dxa" w:w="640"/>
            <w:shd w:fill="1C1E54" w:color="auto" w:val="clear"/>
            <w:tcMar>
              <w:top w:type="dxa" w:w="60"/>
              <w:left w:type="dxa" w:w="100"/>
              <w:bottom w:type="dxa" w:w="60"/>
              <w:right w:type="dxa" w:w="100"/>
            </w:tcMar>
            <w:vAlign w:val="top"/>
          </w:tcPr>
          <w:p>
            <w:pPr>
              <w:spacing w:after="40" w:before="40" w:line="252"/>
            </w:pPr>
            <w:r>
              <w:rPr>
                <w:rFonts w:ascii="Calibri" w:cs="Calibri" w:eastAsia="Calibri" w:hAnsi="Calibri"/>
                <w:b/>
                <w:bCs/>
                <w:color w:val="FFFFFF"/>
                <w:sz w:val="17"/>
                <w:szCs w:val="17"/>
              </w:rPr>
              <w:t xml:space="preserve">Réf.</w:t>
            </w:r>
          </w:p>
        </w:tc>
        <w:tc>
          <w:tcPr>
            <w:tcW w:type="dxa" w:w="4460"/>
            <w:shd w:fill="1C1E54" w:color="auto" w:val="clear"/>
            <w:tcMar>
              <w:top w:type="dxa" w:w="60"/>
              <w:left w:type="dxa" w:w="100"/>
              <w:bottom w:type="dxa" w:w="60"/>
              <w:right w:type="dxa" w:w="100"/>
            </w:tcMar>
            <w:vAlign w:val="top"/>
          </w:tcPr>
          <w:p>
            <w:pPr>
              <w:spacing w:after="40" w:before="40" w:line="252"/>
            </w:pPr>
            <w:r>
              <w:rPr>
                <w:rFonts w:ascii="Calibri" w:cs="Calibri" w:eastAsia="Calibri" w:hAnsi="Calibri"/>
                <w:b/>
                <w:bCs/>
                <w:color w:val="FFFFFF"/>
                <w:sz w:val="17"/>
                <w:szCs w:val="17"/>
              </w:rPr>
              <w:t xml:space="preserve">Nature de la contradiction</w:t>
            </w:r>
          </w:p>
        </w:tc>
        <w:tc>
          <w:tcPr>
            <w:tcW w:type="dxa" w:w="1080"/>
            <w:shd w:fill="1C1E54" w:color="auto" w:val="clear"/>
            <w:tcMar>
              <w:top w:type="dxa" w:w="60"/>
              <w:left w:type="dxa" w:w="100"/>
              <w:bottom w:type="dxa" w:w="60"/>
              <w:right w:type="dxa" w:w="100"/>
            </w:tcMar>
            <w:vAlign w:val="top"/>
          </w:tcPr>
          <w:p>
            <w:pPr>
              <w:spacing w:after="40" w:before="40" w:line="252"/>
            </w:pPr>
            <w:r>
              <w:rPr>
                <w:rFonts w:ascii="Calibri" w:cs="Calibri" w:eastAsia="Calibri" w:hAnsi="Calibri"/>
                <w:b/>
                <w:bCs/>
                <w:color w:val="FFFFFF"/>
                <w:sz w:val="17"/>
                <w:szCs w:val="17"/>
              </w:rPr>
              <w:t xml:space="preserve">Sévérité</w:t>
            </w:r>
          </w:p>
        </w:tc>
        <w:tc>
          <w:tcPr>
            <w:tcW w:type="dxa" w:w="2840"/>
            <w:shd w:fill="1C1E54" w:color="auto" w:val="clear"/>
            <w:tcMar>
              <w:top w:type="dxa" w:w="60"/>
              <w:left w:type="dxa" w:w="100"/>
              <w:bottom w:type="dxa" w:w="60"/>
              <w:right w:type="dxa" w:w="100"/>
            </w:tcMar>
            <w:vAlign w:val="top"/>
          </w:tcPr>
          <w:p>
            <w:pPr>
              <w:spacing w:after="40" w:before="40" w:line="252"/>
            </w:pPr>
            <w:r>
              <w:rPr>
                <w:rFonts w:ascii="Calibri" w:cs="Calibri" w:eastAsia="Calibri" w:hAnsi="Calibri"/>
                <w:b/>
                <w:bCs/>
                <w:color w:val="FFFFFF"/>
                <w:sz w:val="17"/>
                <w:szCs w:val="17"/>
              </w:rPr>
              <w:t xml:space="preserve">Arbitrage recommandé</w:t>
            </w:r>
          </w:p>
        </w:tc>
      </w:tr>
      <w:tr>
        <w:tc>
          <w:tcPr>
            <w:tcW w:type="dxa" w:w="640"/>
            <w:tcMar>
              <w:top w:type="dxa" w:w="60"/>
              <w:left w:type="dxa" w:w="100"/>
              <w:bottom w:type="dxa" w:w="60"/>
              <w:right w:type="dxa" w:w="100"/>
            </w:tcMar>
            <w:vAlign w:val="top"/>
          </w:tcPr>
          <w:p>
            <w:pPr>
              <w:spacing w:after="40" w:before="40" w:line="252"/>
            </w:pPr>
            <w:r>
              <w:rPr>
                <w:rFonts w:ascii="Calibri" w:cs="Calibri" w:eastAsia="Calibri" w:hAnsi="Calibri"/>
                <w:color w:val="0D253D"/>
                <w:sz w:val="17"/>
                <w:szCs w:val="17"/>
              </w:rPr>
              <w:t xml:space="preserve">B-01</w:t>
            </w:r>
          </w:p>
        </w:tc>
        <w:tc>
          <w:tcPr>
            <w:tcW w:type="dxa" w:w="4460"/>
            <w:tcMar>
              <w:top w:type="dxa" w:w="60"/>
              <w:left w:type="dxa" w:w="100"/>
              <w:bottom w:type="dxa" w:w="60"/>
              <w:right w:type="dxa" w:w="100"/>
            </w:tcMar>
            <w:vAlign w:val="top"/>
          </w:tcPr>
          <w:p>
            <w:pPr>
              <w:spacing w:after="40" w:before="40" w:line="252"/>
            </w:pPr>
            <w:r>
              <w:rPr>
                <w:rFonts w:ascii="Calibri" w:cs="Calibri" w:eastAsia="Calibri" w:hAnsi="Calibri"/>
                <w:b/>
                <w:bCs/>
                <w:color w:val="0D253D"/>
                <w:sz w:val="17"/>
                <w:szCs w:val="17"/>
              </w:rPr>
              <w:t xml:space="preserve">Stock insuffisant : 409 ou 422 ?</w:t>
            </w:r>
          </w:p>
          <w:p>
            <w:pPr>
              <w:spacing w:after="40" w:before="40" w:line="252"/>
            </w:pPr>
            <w:r>
              <w:rPr>
                <w:rFonts w:ascii="Calibri" w:cs="Calibri" w:eastAsia="Calibri" w:hAnsi="Calibri"/>
                <w:color w:val="0D253D"/>
                <w:sz w:val="17"/>
                <w:szCs w:val="17"/>
              </w:rPr>
              <w:t xml:space="preserve"> </w:t>
            </w:r>
          </w:p>
          <w:p>
            <w:pPr>
              <w:spacing w:after="40" w:before="40" w:line="252"/>
            </w:pPr>
            <w:r>
              <w:rPr>
                <w:rFonts w:ascii="Calibri" w:cs="Calibri" w:eastAsia="Calibri" w:hAnsi="Calibri"/>
                <w:b/>
                <w:bCs/>
                <w:color w:val="0D253D"/>
                <w:sz w:val="17"/>
                <w:szCs w:val="17"/>
              </w:rPr>
              <w:t xml:space="preserve">US-060</w:t>
            </w:r>
          </w:p>
          <w:p>
            <w:pPr>
              <w:spacing w:after="40" w:before="40" w:line="252"/>
            </w:pPr>
            <w:r>
              <w:rPr>
                <w:rFonts w:ascii="Calibri" w:cs="Calibri" w:eastAsia="Calibri" w:hAnsi="Calibri"/>
                <w:color w:val="0D253D"/>
                <w:sz w:val="17"/>
                <w:szCs w:val="17"/>
              </w:rPr>
              <w:t xml:space="preserve">, </w:t>
            </w:r>
          </w:p>
          <w:p>
            <w:pPr>
              <w:spacing w:after="40" w:before="40" w:line="252"/>
            </w:pPr>
            <w:r>
              <w:rPr>
                <w:rFonts w:ascii="Calibri" w:cs="Calibri" w:eastAsia="Calibri" w:hAnsi="Calibri"/>
                <w:b/>
                <w:bCs/>
                <w:color w:val="0D253D"/>
                <w:sz w:val="17"/>
                <w:szCs w:val="17"/>
              </w:rPr>
              <w:t xml:space="preserve">US-068</w:t>
            </w:r>
          </w:p>
          <w:p>
            <w:pPr>
              <w:spacing w:after="40" w:before="40" w:line="252"/>
            </w:pPr>
            <w:r>
              <w:rPr>
                <w:rFonts w:ascii="Calibri" w:cs="Calibri" w:eastAsia="Calibri" w:hAnsi="Calibri"/>
                <w:color w:val="0D253D"/>
                <w:sz w:val="17"/>
                <w:szCs w:val="17"/>
              </w:rPr>
              <w:t xml:space="preserve">, </w:t>
            </w:r>
          </w:p>
          <w:p>
            <w:pPr>
              <w:spacing w:after="40" w:before="40" w:line="252"/>
            </w:pPr>
            <w:r>
              <w:rPr>
                <w:rFonts w:ascii="Calibri" w:cs="Calibri" w:eastAsia="Calibri" w:hAnsi="Calibri"/>
                <w:b/>
                <w:bCs/>
                <w:color w:val="0D253D"/>
                <w:sz w:val="17"/>
                <w:szCs w:val="17"/>
              </w:rPr>
              <w:t xml:space="preserve">CDCT §25</w:t>
            </w:r>
          </w:p>
          <w:p>
            <w:pPr>
              <w:spacing w:after="40" w:before="40" w:line="252"/>
            </w:pPr>
            <w:r>
              <w:rPr>
                <w:rFonts w:ascii="Calibri" w:cs="Calibri" w:eastAsia="Calibri" w:hAnsi="Calibri"/>
                <w:color w:val="0D253D"/>
                <w:sz w:val="17"/>
                <w:szCs w:val="17"/>
              </w:rPr>
              <w:t xml:space="preserve"> et </w:t>
            </w:r>
          </w:p>
          <w:p>
            <w:pPr>
              <w:spacing w:after="40" w:before="40" w:line="252"/>
            </w:pPr>
            <w:r>
              <w:rPr>
                <w:rFonts w:ascii="Calibri" w:cs="Calibri" w:eastAsia="Calibri" w:hAnsi="Calibri"/>
                <w:b/>
                <w:bCs/>
                <w:color w:val="0D253D"/>
                <w:sz w:val="17"/>
                <w:szCs w:val="17"/>
              </w:rPr>
              <w:t xml:space="preserve">implementation.md</w:t>
            </w:r>
          </w:p>
          <w:p>
            <w:pPr>
              <w:spacing w:after="40" w:before="40" w:line="252"/>
            </w:pPr>
            <w:r>
              <w:rPr>
                <w:rFonts w:ascii="Calibri" w:cs="Calibri" w:eastAsia="Calibri" w:hAnsi="Calibri"/>
                <w:color w:val="0D253D"/>
                <w:sz w:val="17"/>
                <w:szCs w:val="17"/>
              </w:rPr>
              <w:t xml:space="preserve"> indiquent </w:t>
            </w:r>
          </w:p>
          <w:p>
            <w:pPr>
              <w:spacing w:after="40" w:before="40" w:line="252"/>
            </w:pPr>
            <w:r>
              <w:rPr>
                <w:rFonts w:ascii="Consolas" w:cs="Consolas" w:eastAsia="Consolas" w:hAnsi="Consolas"/>
                <w:color w:val="9A3412"/>
                <w:sz w:val="16"/>
                <w:szCs w:val="16"/>
              </w:rPr>
              <w:t xml:space="preserve">409 CONFLICT</w:t>
            </w:r>
          </w:p>
          <w:p>
            <w:pPr>
              <w:spacing w:after="40" w:before="40" w:line="252"/>
            </w:pPr>
            <w:r>
              <w:rPr>
                <w:rFonts w:ascii="Calibri" w:cs="Calibri" w:eastAsia="Calibri" w:hAnsi="Calibri"/>
                <w:color w:val="0D253D"/>
                <w:sz w:val="17"/>
                <w:szCs w:val="17"/>
              </w:rPr>
              <w:t xml:space="preserve">. </w:t>
            </w:r>
          </w:p>
          <w:p>
            <w:pPr>
              <w:spacing w:after="40" w:before="40" w:line="252"/>
            </w:pPr>
            <w:r>
              <w:rPr>
                <w:rFonts w:ascii="Calibri" w:cs="Calibri" w:eastAsia="Calibri" w:hAnsi="Calibri"/>
                <w:b/>
                <w:bCs/>
                <w:color w:val="0D253D"/>
                <w:sz w:val="17"/>
                <w:szCs w:val="17"/>
              </w:rPr>
              <w:t xml:space="preserve">GS-SEQ §3 et §4</w:t>
            </w:r>
          </w:p>
          <w:p>
            <w:pPr>
              <w:spacing w:after="40" w:before="40" w:line="252"/>
            </w:pPr>
            <w:r>
              <w:rPr>
                <w:rFonts w:ascii="Calibri" w:cs="Calibri" w:eastAsia="Calibri" w:hAnsi="Calibri"/>
                <w:color w:val="0D253D"/>
                <w:sz w:val="17"/>
                <w:szCs w:val="17"/>
              </w:rPr>
              <w:t xml:space="preserve">, </w:t>
            </w:r>
          </w:p>
          <w:p>
            <w:pPr>
              <w:spacing w:after="40" w:before="40" w:line="252"/>
            </w:pPr>
            <w:r>
              <w:rPr>
                <w:rFonts w:ascii="Calibri" w:cs="Calibri" w:eastAsia="Calibri" w:hAnsi="Calibri"/>
                <w:b/>
                <w:bCs/>
                <w:color w:val="0D253D"/>
                <w:sz w:val="17"/>
                <w:szCs w:val="17"/>
              </w:rPr>
              <w:t xml:space="preserve">US-F061</w:t>
            </w:r>
          </w:p>
          <w:p>
            <w:pPr>
              <w:spacing w:after="40" w:before="40" w:line="252"/>
            </w:pPr>
            <w:r>
              <w:rPr>
                <w:rFonts w:ascii="Calibri" w:cs="Calibri" w:eastAsia="Calibri" w:hAnsi="Calibri"/>
                <w:color w:val="0D253D"/>
                <w:sz w:val="17"/>
                <w:szCs w:val="17"/>
              </w:rPr>
              <w:t xml:space="preserve">, </w:t>
            </w:r>
          </w:p>
          <w:p>
            <w:pPr>
              <w:spacing w:after="40" w:before="40" w:line="252"/>
            </w:pPr>
            <w:r>
              <w:rPr>
                <w:rFonts w:ascii="Consolas" w:cs="Consolas" w:eastAsia="Consolas" w:hAnsi="Consolas"/>
                <w:color w:val="9A3412"/>
                <w:sz w:val="16"/>
                <w:szCs w:val="16"/>
              </w:rPr>
              <w:t xml:space="preserve">diagramme 09</w:t>
            </w:r>
          </w:p>
          <w:p>
            <w:pPr>
              <w:spacing w:after="40" w:before="40" w:line="252"/>
            </w:pPr>
            <w:r>
              <w:rPr>
                <w:rFonts w:ascii="Calibri" w:cs="Calibri" w:eastAsia="Calibri" w:hAnsi="Calibri"/>
                <w:color w:val="0D253D"/>
                <w:sz w:val="17"/>
                <w:szCs w:val="17"/>
              </w:rPr>
              <w:t xml:space="preserve"> et </w:t>
            </w:r>
          </w:p>
          <w:p>
            <w:pPr>
              <w:spacing w:after="40" w:before="40" w:line="252"/>
            </w:pPr>
            <w:r>
              <w:rPr>
                <w:rFonts w:ascii="Consolas" w:cs="Consolas" w:eastAsia="Consolas" w:hAnsi="Consolas"/>
                <w:color w:val="9A3412"/>
                <w:sz w:val="16"/>
                <w:szCs w:val="16"/>
              </w:rPr>
              <w:t xml:space="preserve">diagramme 11</w:t>
            </w:r>
          </w:p>
          <w:p>
            <w:pPr>
              <w:spacing w:after="40" w:before="40" w:line="252"/>
            </w:pPr>
            <w:r>
              <w:rPr>
                <w:rFonts w:ascii="Calibri" w:cs="Calibri" w:eastAsia="Calibri" w:hAnsi="Calibri"/>
                <w:color w:val="0D253D"/>
                <w:sz w:val="17"/>
                <w:szCs w:val="17"/>
              </w:rPr>
              <w:t xml:space="preserve"> indiquent </w:t>
            </w:r>
          </w:p>
          <w:p>
            <w:pPr>
              <w:spacing w:after="40" w:before="40" w:line="252"/>
            </w:pPr>
            <w:r>
              <w:rPr>
                <w:rFonts w:ascii="Consolas" w:cs="Consolas" w:eastAsia="Consolas" w:hAnsi="Consolas"/>
                <w:color w:val="9A3412"/>
                <w:sz w:val="16"/>
                <w:szCs w:val="16"/>
              </w:rPr>
              <w:t xml:space="preserve">422</w:t>
            </w:r>
          </w:p>
          <w:p>
            <w:pPr>
              <w:spacing w:after="40" w:before="40" w:line="252"/>
            </w:pPr>
            <w:r>
              <w:rPr>
                <w:rFonts w:ascii="Calibri" w:cs="Calibri" w:eastAsia="Calibri" w:hAnsi="Calibri"/>
                <w:color w:val="0D253D"/>
                <w:sz w:val="17"/>
                <w:szCs w:val="17"/>
              </w:rPr>
              <w:t xml:space="preserve">.</w:t>
            </w:r>
          </w:p>
        </w:tc>
        <w:tc>
          <w:tcPr>
            <w:tcW w:type="dxa" w:w="1080"/>
            <w:shd w:fill="C0392B" w:color="auto" w:val="clear"/>
            <w:tcMar>
              <w:top w:type="dxa" w:w="60"/>
              <w:left w:type="dxa" w:w="100"/>
              <w:bottom w:type="dxa" w:w="60"/>
              <w:right w:type="dxa" w:w="100"/>
            </w:tcMar>
            <w:vAlign w:val="top"/>
          </w:tcPr>
          <w:p>
            <w:pPr>
              <w:spacing w:after="40" w:before="40" w:line="252"/>
            </w:pPr>
            <w:r>
              <w:rPr>
                <w:rFonts w:ascii="Calibri" w:cs="Calibri" w:eastAsia="Calibri" w:hAnsi="Calibri"/>
                <w:b/>
                <w:bCs/>
                <w:color w:val="FFFFFF"/>
                <w:sz w:val="17"/>
                <w:szCs w:val="17"/>
              </w:rPr>
              <w:t xml:space="preserve">Bloquante</w:t>
            </w:r>
          </w:p>
        </w:tc>
        <w:tc>
          <w:tcPr>
            <w:tcW w:type="dxa" w:w="2840"/>
            <w:tcMar>
              <w:top w:type="dxa" w:w="60"/>
              <w:left w:type="dxa" w:w="100"/>
              <w:bottom w:type="dxa" w:w="60"/>
              <w:right w:type="dxa" w:w="100"/>
            </w:tcMar>
            <w:vAlign w:val="top"/>
          </w:tcPr>
          <w:p>
            <w:pPr>
              <w:spacing w:after="40" w:before="40" w:line="252"/>
            </w:pPr>
            <w:r>
              <w:rPr>
                <w:rFonts w:ascii="Calibri" w:cs="Calibri" w:eastAsia="Calibri" w:hAnsi="Calibri"/>
                <w:color w:val="0D253D"/>
                <w:sz w:val="17"/>
                <w:szCs w:val="17"/>
              </w:rPr>
              <w:t xml:space="preserve">Retenir 422 (entité non traitable — la requête est bien formée mais l'état métier l'empêche). Figer la structure articlesEnRupture[] dans test_postman avant tout développement d'écran.</w:t>
            </w:r>
          </w:p>
        </w:tc>
      </w:tr>
      <w:tr>
        <w:tc>
          <w:tcPr>
            <w:tcW w:type="dxa" w:w="640"/>
            <w:shd w:fill="F6F9FC" w:color="auto" w:val="clear"/>
            <w:tcMar>
              <w:top w:type="dxa" w:w="60"/>
              <w:left w:type="dxa" w:w="100"/>
              <w:bottom w:type="dxa" w:w="60"/>
              <w:right w:type="dxa" w:w="100"/>
            </w:tcMar>
            <w:vAlign w:val="top"/>
          </w:tcPr>
          <w:p>
            <w:pPr>
              <w:spacing w:after="40" w:before="40" w:line="252"/>
            </w:pPr>
            <w:r>
              <w:rPr>
                <w:rFonts w:ascii="Calibri" w:cs="Calibri" w:eastAsia="Calibri" w:hAnsi="Calibri"/>
                <w:color w:val="0D253D"/>
                <w:sz w:val="17"/>
                <w:szCs w:val="17"/>
              </w:rPr>
              <w:t xml:space="preserve">B-02</w:t>
            </w:r>
          </w:p>
        </w:tc>
        <w:tc>
          <w:tcPr>
            <w:tcW w:type="dxa" w:w="4460"/>
            <w:shd w:fill="F6F9FC" w:color="auto" w:val="clear"/>
            <w:tcMar>
              <w:top w:type="dxa" w:w="60"/>
              <w:left w:type="dxa" w:w="100"/>
              <w:bottom w:type="dxa" w:w="60"/>
              <w:right w:type="dxa" w:w="100"/>
            </w:tcMar>
            <w:vAlign w:val="top"/>
          </w:tcPr>
          <w:p>
            <w:pPr>
              <w:spacing w:after="40" w:before="40" w:line="252"/>
            </w:pPr>
            <w:r>
              <w:rPr>
                <w:rFonts w:ascii="Calibri" w:cs="Calibri" w:eastAsia="Calibri" w:hAnsi="Calibri"/>
                <w:b/>
                <w:bCs/>
                <w:color w:val="0D253D"/>
                <w:sz w:val="17"/>
                <w:szCs w:val="17"/>
              </w:rPr>
              <w:t xml:space="preserve">Transfert avec source identique à la cible : 400 ou 409 ?</w:t>
            </w:r>
          </w:p>
          <w:p>
            <w:pPr>
              <w:spacing w:after="40" w:before="40" w:line="252"/>
            </w:pPr>
            <w:r>
              <w:rPr>
                <w:rFonts w:ascii="Calibri" w:cs="Calibri" w:eastAsia="Calibri" w:hAnsi="Calibri"/>
                <w:color w:val="0D253D"/>
                <w:sz w:val="17"/>
                <w:szCs w:val="17"/>
              </w:rPr>
              <w:t xml:space="preserve"> </w:t>
            </w:r>
          </w:p>
          <w:p>
            <w:pPr>
              <w:spacing w:after="40" w:before="40" w:line="252"/>
            </w:pPr>
            <w:r>
              <w:rPr>
                <w:rFonts w:ascii="Calibri" w:cs="Calibri" w:eastAsia="Calibri" w:hAnsi="Calibri"/>
                <w:b/>
                <w:bCs/>
                <w:color w:val="0D253D"/>
                <w:sz w:val="17"/>
                <w:szCs w:val="17"/>
              </w:rPr>
              <w:t xml:space="preserve">US-068</w:t>
            </w:r>
          </w:p>
          <w:p>
            <w:pPr>
              <w:spacing w:after="40" w:before="40" w:line="252"/>
            </w:pPr>
            <w:r>
              <w:rPr>
                <w:rFonts w:ascii="Calibri" w:cs="Calibri" w:eastAsia="Calibri" w:hAnsi="Calibri"/>
                <w:color w:val="0D253D"/>
                <w:sz w:val="17"/>
                <w:szCs w:val="17"/>
              </w:rPr>
              <w:t xml:space="preserve"> : </w:t>
            </w:r>
          </w:p>
          <w:p>
            <w:pPr>
              <w:spacing w:after="40" w:before="40" w:line="252"/>
            </w:pPr>
            <w:r>
              <w:rPr>
                <w:rFonts w:ascii="Consolas" w:cs="Consolas" w:eastAsia="Consolas" w:hAnsi="Consolas"/>
                <w:color w:val="9A3412"/>
                <w:sz w:val="16"/>
                <w:szCs w:val="16"/>
              </w:rPr>
              <w:t xml:space="preserve">400 SAME_SOURCE_AND_TARGET</w:t>
            </w:r>
          </w:p>
          <w:p>
            <w:pPr>
              <w:spacing w:after="40" w:before="40" w:line="252"/>
            </w:pPr>
            <w:r>
              <w:rPr>
                <w:rFonts w:ascii="Calibri" w:cs="Calibri" w:eastAsia="Calibri" w:hAnsi="Calibri"/>
                <w:color w:val="0D253D"/>
                <w:sz w:val="17"/>
                <w:szCs w:val="17"/>
              </w:rPr>
              <w:t xml:space="preserve">. </w:t>
            </w:r>
          </w:p>
          <w:p>
            <w:pPr>
              <w:spacing w:after="40" w:before="40" w:line="252"/>
            </w:pPr>
            <w:r>
              <w:rPr>
                <w:rFonts w:ascii="Calibri" w:cs="Calibri" w:eastAsia="Calibri" w:hAnsi="Calibri"/>
                <w:b/>
                <w:bCs/>
                <w:color w:val="0D253D"/>
                <w:sz w:val="17"/>
                <w:szCs w:val="17"/>
              </w:rPr>
              <w:t xml:space="preserve">GS-SEQ §4</w:t>
            </w:r>
          </w:p>
          <w:p>
            <w:pPr>
              <w:spacing w:after="40" w:before="40" w:line="252"/>
            </w:pPr>
            <w:r>
              <w:rPr>
                <w:rFonts w:ascii="Calibri" w:cs="Calibri" w:eastAsia="Calibri" w:hAnsi="Calibri"/>
                <w:color w:val="0D253D"/>
                <w:sz w:val="17"/>
                <w:szCs w:val="17"/>
              </w:rPr>
              <w:t xml:space="preserve"> et </w:t>
            </w:r>
          </w:p>
          <w:p>
            <w:pPr>
              <w:spacing w:after="40" w:before="40" w:line="252"/>
            </w:pPr>
            <w:r>
              <w:rPr>
                <w:rFonts w:ascii="Consolas" w:cs="Consolas" w:eastAsia="Consolas" w:hAnsi="Consolas"/>
                <w:color w:val="9A3412"/>
                <w:sz w:val="16"/>
                <w:szCs w:val="16"/>
              </w:rPr>
              <w:t xml:space="preserve">diagramme 11</w:t>
            </w:r>
          </w:p>
          <w:p>
            <w:pPr>
              <w:spacing w:after="40" w:before="40" w:line="252"/>
            </w:pPr>
            <w:r>
              <w:rPr>
                <w:rFonts w:ascii="Calibri" w:cs="Calibri" w:eastAsia="Calibri" w:hAnsi="Calibri"/>
                <w:color w:val="0D253D"/>
                <w:sz w:val="17"/>
                <w:szCs w:val="17"/>
              </w:rPr>
              <w:t xml:space="preserve"> : </w:t>
            </w:r>
          </w:p>
          <w:p>
            <w:pPr>
              <w:spacing w:after="40" w:before="40" w:line="252"/>
            </w:pPr>
            <w:r>
              <w:rPr>
                <w:rFonts w:ascii="Consolas" w:cs="Consolas" w:eastAsia="Consolas" w:hAnsi="Consolas"/>
                <w:color w:val="9A3412"/>
                <w:sz w:val="16"/>
                <w:szCs w:val="16"/>
              </w:rPr>
              <w:t xml:space="preserve">409 STK_TRANSFERT_IDENTIQUE</w:t>
            </w:r>
          </w:p>
          <w:p>
            <w:pPr>
              <w:spacing w:after="40" w:before="40" w:line="252"/>
            </w:pPr>
            <w:r>
              <w:rPr>
                <w:rFonts w:ascii="Calibri" w:cs="Calibri" w:eastAsia="Calibri" w:hAnsi="Calibri"/>
                <w:color w:val="0D253D"/>
                <w:sz w:val="17"/>
                <w:szCs w:val="17"/>
              </w:rPr>
              <w:t xml:space="preserve">. Deux codes et deux libellés d'erreur différents pour la même règle.</w:t>
            </w:r>
          </w:p>
        </w:tc>
        <w:tc>
          <w:tcPr>
            <w:tcW w:type="dxa" w:w="1080"/>
            <w:shd w:fill="D97706" w:color="auto" w:val="clear"/>
            <w:tcMar>
              <w:top w:type="dxa" w:w="60"/>
              <w:left w:type="dxa" w:w="100"/>
              <w:bottom w:type="dxa" w:w="60"/>
              <w:right w:type="dxa" w:w="100"/>
            </w:tcMar>
            <w:vAlign w:val="top"/>
          </w:tcPr>
          <w:p>
            <w:pPr>
              <w:spacing w:after="40" w:before="40" w:line="252"/>
            </w:pPr>
            <w:r>
              <w:rPr>
                <w:rFonts w:ascii="Calibri" w:cs="Calibri" w:eastAsia="Calibri" w:hAnsi="Calibri"/>
                <w:b/>
                <w:bCs/>
                <w:color w:val="FFFFFF"/>
                <w:sz w:val="17"/>
                <w:szCs w:val="17"/>
              </w:rPr>
              <w:t xml:space="preserve">Majeure</w:t>
            </w:r>
          </w:p>
        </w:tc>
        <w:tc>
          <w:tcPr>
            <w:tcW w:type="dxa" w:w="2840"/>
            <w:shd w:fill="F6F9FC" w:color="auto" w:val="clear"/>
            <w:tcMar>
              <w:top w:type="dxa" w:w="60"/>
              <w:left w:type="dxa" w:w="100"/>
              <w:bottom w:type="dxa" w:w="60"/>
              <w:right w:type="dxa" w:w="100"/>
            </w:tcMar>
            <w:vAlign w:val="top"/>
          </w:tcPr>
          <w:p>
            <w:pPr>
              <w:spacing w:after="40" w:before="40" w:line="252"/>
            </w:pPr>
            <w:r>
              <w:rPr>
                <w:rFonts w:ascii="Calibri" w:cs="Calibri" w:eastAsia="Calibri" w:hAnsi="Calibri"/>
                <w:color w:val="0D253D"/>
                <w:sz w:val="17"/>
                <w:szCs w:val="17"/>
              </w:rPr>
              <w:t xml:space="preserve">Retenir 400 : c'est une erreur de saisie de la requête, pas un conflit d'état. Aligner le libellé sur un seul code.</w:t>
            </w:r>
          </w:p>
        </w:tc>
      </w:tr>
      <w:tr>
        <w:tc>
          <w:tcPr>
            <w:tcW w:type="dxa" w:w="640"/>
            <w:tcMar>
              <w:top w:type="dxa" w:w="60"/>
              <w:left w:type="dxa" w:w="100"/>
              <w:bottom w:type="dxa" w:w="60"/>
              <w:right w:type="dxa" w:w="100"/>
            </w:tcMar>
            <w:vAlign w:val="top"/>
          </w:tcPr>
          <w:p>
            <w:pPr>
              <w:spacing w:after="40" w:before="40" w:line="252"/>
            </w:pPr>
            <w:r>
              <w:rPr>
                <w:rFonts w:ascii="Calibri" w:cs="Calibri" w:eastAsia="Calibri" w:hAnsi="Calibri"/>
                <w:color w:val="0D253D"/>
                <w:sz w:val="17"/>
                <w:szCs w:val="17"/>
              </w:rPr>
              <w:t xml:space="preserve">B-03</w:t>
            </w:r>
          </w:p>
        </w:tc>
        <w:tc>
          <w:tcPr>
            <w:tcW w:type="dxa" w:w="4460"/>
            <w:tcMar>
              <w:top w:type="dxa" w:w="60"/>
              <w:left w:type="dxa" w:w="100"/>
              <w:bottom w:type="dxa" w:w="60"/>
              <w:right w:type="dxa" w:w="100"/>
            </w:tcMar>
            <w:vAlign w:val="top"/>
          </w:tcPr>
          <w:p>
            <w:pPr>
              <w:spacing w:after="40" w:before="40" w:line="252"/>
            </w:pPr>
            <w:r>
              <w:rPr>
                <w:rFonts w:ascii="Calibri" w:cs="Calibri" w:eastAsia="Calibri" w:hAnsi="Calibri"/>
                <w:b/>
                <w:bCs/>
                <w:color w:val="0D253D"/>
                <w:sz w:val="17"/>
                <w:szCs w:val="17"/>
              </w:rPr>
              <w:t xml:space="preserve">Vente déjà annulée : 409 ou 400 ?</w:t>
            </w:r>
          </w:p>
          <w:p>
            <w:pPr>
              <w:spacing w:after="40" w:before="40" w:line="252"/>
            </w:pPr>
            <w:r>
              <w:rPr>
                <w:rFonts w:ascii="Calibri" w:cs="Calibri" w:eastAsia="Calibri" w:hAnsi="Calibri"/>
                <w:color w:val="0D253D"/>
                <w:sz w:val="17"/>
                <w:szCs w:val="17"/>
              </w:rPr>
              <w:t xml:space="preserve"> </w:t>
            </w:r>
          </w:p>
          <w:p>
            <w:pPr>
              <w:spacing w:after="40" w:before="40" w:line="252"/>
            </w:pPr>
            <w:r>
              <w:rPr>
                <w:rFonts w:ascii="Calibri" w:cs="Calibri" w:eastAsia="Calibri" w:hAnsi="Calibri"/>
                <w:b/>
                <w:bCs/>
                <w:color w:val="0D253D"/>
                <w:sz w:val="17"/>
                <w:szCs w:val="17"/>
              </w:rPr>
              <w:t xml:space="preserve">US-067</w:t>
            </w:r>
          </w:p>
          <w:p>
            <w:pPr>
              <w:spacing w:after="40" w:before="40" w:line="252"/>
            </w:pPr>
            <w:r>
              <w:rPr>
                <w:rFonts w:ascii="Calibri" w:cs="Calibri" w:eastAsia="Calibri" w:hAnsi="Calibri"/>
                <w:color w:val="0D253D"/>
                <w:sz w:val="17"/>
                <w:szCs w:val="17"/>
              </w:rPr>
              <w:t xml:space="preserve"> : </w:t>
            </w:r>
          </w:p>
          <w:p>
            <w:pPr>
              <w:spacing w:after="40" w:before="40" w:line="252"/>
            </w:pPr>
            <w:r>
              <w:rPr>
                <w:rFonts w:ascii="Consolas" w:cs="Consolas" w:eastAsia="Consolas" w:hAnsi="Consolas"/>
                <w:color w:val="9A3412"/>
                <w:sz w:val="16"/>
                <w:szCs w:val="16"/>
              </w:rPr>
              <w:t xml:space="preserve">409 CONFLICT / VENTE_DEJA_ANNULEE</w:t>
            </w:r>
          </w:p>
          <w:p>
            <w:pPr>
              <w:spacing w:after="40" w:before="40" w:line="252"/>
            </w:pPr>
            <w:r>
              <w:rPr>
                <w:rFonts w:ascii="Calibri" w:cs="Calibri" w:eastAsia="Calibri" w:hAnsi="Calibri"/>
                <w:color w:val="0D253D"/>
                <w:sz w:val="17"/>
                <w:szCs w:val="17"/>
              </w:rPr>
              <w:t xml:space="preserve">. Le </w:t>
            </w:r>
          </w:p>
          <w:p>
            <w:pPr>
              <w:spacing w:after="40" w:before="40" w:line="252"/>
            </w:pPr>
            <w:r>
              <w:rPr>
                <w:rFonts w:ascii="Consolas" w:cs="Consolas" w:eastAsia="Consolas" w:hAnsi="Consolas"/>
                <w:color w:val="9A3412"/>
                <w:sz w:val="16"/>
                <w:szCs w:val="16"/>
              </w:rPr>
              <w:t xml:space="preserve">diagramme 10</w:t>
            </w:r>
          </w:p>
          <w:p>
            <w:pPr>
              <w:spacing w:after="40" w:before="40" w:line="252"/>
            </w:pPr>
            <w:r>
              <w:rPr>
                <w:rFonts w:ascii="Calibri" w:cs="Calibri" w:eastAsia="Calibri" w:hAnsi="Calibri"/>
                <w:color w:val="0D253D"/>
                <w:sz w:val="17"/>
                <w:szCs w:val="17"/>
              </w:rPr>
              <w:t xml:space="preserve"> : </w:t>
            </w:r>
          </w:p>
          <w:p>
            <w:pPr>
              <w:spacing w:after="40" w:before="40" w:line="252"/>
            </w:pPr>
            <w:r>
              <w:rPr>
                <w:rFonts w:ascii="Consolas" w:cs="Consolas" w:eastAsia="Consolas" w:hAnsi="Consolas"/>
                <w:color w:val="9A3412"/>
                <w:sz w:val="16"/>
                <w:szCs w:val="16"/>
              </w:rPr>
              <w:t xml:space="preserve">400 BAD REQUEST / Vente deja annulee</w:t>
            </w:r>
          </w:p>
          <w:p>
            <w:pPr>
              <w:spacing w:after="40" w:before="40" w:line="252"/>
            </w:pPr>
            <w:r>
              <w:rPr>
                <w:rFonts w:ascii="Calibri" w:cs="Calibri" w:eastAsia="Calibri" w:hAnsi="Calibri"/>
                <w:color w:val="0D253D"/>
                <w:sz w:val="17"/>
                <w:szCs w:val="17"/>
              </w:rPr>
              <w:t xml:space="preserve">.</w:t>
            </w:r>
          </w:p>
        </w:tc>
        <w:tc>
          <w:tcPr>
            <w:tcW w:type="dxa" w:w="1080"/>
            <w:shd w:fill="FDE68A" w:color="auto" w:val="clear"/>
            <w:tcMar>
              <w:top w:type="dxa" w:w="60"/>
              <w:left w:type="dxa" w:w="100"/>
              <w:bottom w:type="dxa" w:w="60"/>
              <w:right w:type="dxa" w:w="100"/>
            </w:tcMar>
            <w:vAlign w:val="top"/>
          </w:tcPr>
          <w:p>
            <w:pPr>
              <w:spacing w:after="40" w:before="40" w:line="252"/>
            </w:pPr>
            <w:r>
              <w:rPr>
                <w:rFonts w:ascii="Calibri" w:cs="Calibri" w:eastAsia="Calibri" w:hAnsi="Calibri"/>
                <w:b/>
                <w:bCs/>
                <w:color w:val="7C4A03"/>
                <w:sz w:val="17"/>
                <w:szCs w:val="17"/>
              </w:rPr>
              <w:t xml:space="preserve">Moyenne</w:t>
            </w:r>
          </w:p>
        </w:tc>
        <w:tc>
          <w:tcPr>
            <w:tcW w:type="dxa" w:w="2840"/>
            <w:tcMar>
              <w:top w:type="dxa" w:w="60"/>
              <w:left w:type="dxa" w:w="100"/>
              <w:bottom w:type="dxa" w:w="60"/>
              <w:right w:type="dxa" w:w="100"/>
            </w:tcMar>
            <w:vAlign w:val="top"/>
          </w:tcPr>
          <w:p>
            <w:pPr>
              <w:spacing w:after="40" w:before="40" w:line="252"/>
            </w:pPr>
            <w:r>
              <w:rPr>
                <w:rFonts w:ascii="Calibri" w:cs="Calibri" w:eastAsia="Calibri" w:hAnsi="Calibri"/>
                <w:color w:val="0D253D"/>
                <w:sz w:val="17"/>
                <w:szCs w:val="17"/>
              </w:rPr>
              <w:t xml:space="preserve">Retenir 409 (conflit d'état), conforme au reste du corpus. Corriger le diagramme.</w:t>
            </w:r>
          </w:p>
        </w:tc>
      </w:tr>
      <w:tr>
        <w:tc>
          <w:tcPr>
            <w:tcW w:type="dxa" w:w="640"/>
            <w:shd w:fill="F6F9FC" w:color="auto" w:val="clear"/>
            <w:tcMar>
              <w:top w:type="dxa" w:w="60"/>
              <w:left w:type="dxa" w:w="100"/>
              <w:bottom w:type="dxa" w:w="60"/>
              <w:right w:type="dxa" w:w="100"/>
            </w:tcMar>
            <w:vAlign w:val="top"/>
          </w:tcPr>
          <w:p>
            <w:pPr>
              <w:spacing w:after="40" w:before="40" w:line="252"/>
            </w:pPr>
            <w:r>
              <w:rPr>
                <w:rFonts w:ascii="Calibri" w:cs="Calibri" w:eastAsia="Calibri" w:hAnsi="Calibri"/>
                <w:color w:val="0D253D"/>
                <w:sz w:val="17"/>
                <w:szCs w:val="17"/>
              </w:rPr>
              <w:t xml:space="preserve">B-04</w:t>
            </w:r>
          </w:p>
        </w:tc>
        <w:tc>
          <w:tcPr>
            <w:tcW w:type="dxa" w:w="4460"/>
            <w:shd w:fill="F6F9FC" w:color="auto" w:val="clear"/>
            <w:tcMar>
              <w:top w:type="dxa" w:w="60"/>
              <w:left w:type="dxa" w:w="100"/>
              <w:bottom w:type="dxa" w:w="60"/>
              <w:right w:type="dxa" w:w="100"/>
            </w:tcMar>
            <w:vAlign w:val="top"/>
          </w:tcPr>
          <w:p>
            <w:pPr>
              <w:spacing w:after="40" w:before="40" w:line="252"/>
            </w:pPr>
            <w:r>
              <w:rPr>
                <w:rFonts w:ascii="Calibri" w:cs="Calibri" w:eastAsia="Calibri" w:hAnsi="Calibri"/>
                <w:b/>
                <w:bCs/>
                <w:color w:val="0D253D"/>
                <w:sz w:val="17"/>
                <w:szCs w:val="17"/>
              </w:rPr>
              <w:t xml:space="preserve">Le contrat d'inscription documenté est périmé.</w:t>
            </w:r>
          </w:p>
          <w:p>
            <w:pPr>
              <w:spacing w:after="40" w:before="40" w:line="252"/>
            </w:pPr>
            <w:r>
              <w:rPr>
                <w:rFonts w:ascii="Calibri" w:cs="Calibri" w:eastAsia="Calibri" w:hAnsi="Calibri"/>
                <w:color w:val="0D253D"/>
                <w:sz w:val="17"/>
                <w:szCs w:val="17"/>
              </w:rPr>
              <w:t xml:space="preserve"> </w:t>
            </w:r>
          </w:p>
          <w:p>
            <w:pPr>
              <w:spacing w:after="40" w:before="40" w:line="252"/>
            </w:pPr>
            <w:r>
              <w:rPr>
                <w:rFonts w:ascii="Calibri" w:cs="Calibri" w:eastAsia="Calibri" w:hAnsi="Calibri"/>
                <w:b/>
                <w:bCs/>
                <w:color w:val="0D253D"/>
                <w:sz w:val="17"/>
                <w:szCs w:val="17"/>
              </w:rPr>
              <w:t xml:space="preserve">test_postman.md §1.1</w:t>
            </w:r>
          </w:p>
          <w:p>
            <w:pPr>
              <w:spacing w:after="40" w:before="40" w:line="252"/>
            </w:pPr>
            <w:r>
              <w:rPr>
                <w:rFonts w:ascii="Calibri" w:cs="Calibri" w:eastAsia="Calibri" w:hAnsi="Calibri"/>
                <w:color w:val="0D253D"/>
                <w:sz w:val="17"/>
                <w:szCs w:val="17"/>
              </w:rPr>
              <w:t xml:space="preserve"> et </w:t>
            </w:r>
          </w:p>
          <w:p>
            <w:pPr>
              <w:spacing w:after="40" w:before="40" w:line="252"/>
            </w:pPr>
            <w:r>
              <w:rPr>
                <w:rFonts w:ascii="Calibri" w:cs="Calibri" w:eastAsia="Calibri" w:hAnsi="Calibri"/>
                <w:b/>
                <w:bCs/>
                <w:color w:val="0D253D"/>
                <w:sz w:val="17"/>
                <w:szCs w:val="17"/>
              </w:rPr>
              <w:t xml:space="preserve">strategie_test.md §5.4</w:t>
            </w:r>
          </w:p>
          <w:p>
            <w:pPr>
              <w:spacing w:after="40" w:before="40" w:line="252"/>
            </w:pPr>
            <w:r>
              <w:rPr>
                <w:rFonts w:ascii="Calibri" w:cs="Calibri" w:eastAsia="Calibri" w:hAnsi="Calibri"/>
                <w:color w:val="0D253D"/>
                <w:sz w:val="17"/>
                <w:szCs w:val="17"/>
              </w:rPr>
              <w:t xml:space="preserve"> décrivent le corps </w:t>
            </w:r>
          </w:p>
          <w:p>
            <w:pPr>
              <w:spacing w:after="40" w:before="40" w:line="252"/>
            </w:pPr>
            <w:r>
              <w:rPr>
                <w:rFonts w:ascii="Consolas" w:cs="Consolas" w:eastAsia="Consolas" w:hAnsi="Consolas"/>
                <w:color w:val="9A3412"/>
                <w:sz w:val="16"/>
                <w:szCs w:val="16"/>
              </w:rPr>
              <w:t xml:space="preserve">{nomBoutique, ville, quartier, prenom, nom, email, motDePasse}</w:t>
            </w:r>
          </w:p>
          <w:p>
            <w:pPr>
              <w:spacing w:after="40" w:before="40" w:line="252"/>
            </w:pPr>
            <w:r>
              <w:rPr>
                <w:rFonts w:ascii="Calibri" w:cs="Calibri" w:eastAsia="Calibri" w:hAnsi="Calibri"/>
                <w:color w:val="0D253D"/>
                <w:sz w:val="17"/>
                <w:szCs w:val="17"/>
              </w:rPr>
              <w:t xml:space="preserve">. </w:t>
            </w:r>
          </w:p>
          <w:p>
            <w:pPr>
              <w:spacing w:after="40" w:before="40" w:line="252"/>
            </w:pPr>
            <w:r>
              <w:rPr>
                <w:rFonts w:ascii="Calibri" w:cs="Calibri" w:eastAsia="Calibri" w:hAnsi="Calibri"/>
                <w:b/>
                <w:bCs/>
                <w:color w:val="0D253D"/>
                <w:sz w:val="17"/>
                <w:szCs w:val="17"/>
              </w:rPr>
              <w:t xml:space="preserve">US-006 v1.1</w:t>
            </w:r>
          </w:p>
          <w:p>
            <w:pPr>
              <w:spacing w:after="40" w:before="40" w:line="252"/>
            </w:pPr>
            <w:r>
              <w:rPr>
                <w:rFonts w:ascii="Calibri" w:cs="Calibri" w:eastAsia="Calibri" w:hAnsi="Calibri"/>
                <w:color w:val="0D253D"/>
                <w:sz w:val="17"/>
                <w:szCs w:val="17"/>
              </w:rPr>
              <w:t xml:space="preserve"> et le </w:t>
            </w:r>
          </w:p>
          <w:p>
            <w:pPr>
              <w:spacing w:after="40" w:before="40" w:line="252"/>
            </w:pPr>
            <w:r>
              <w:rPr>
                <w:rFonts w:ascii="Calibri" w:cs="Calibri" w:eastAsia="Calibri" w:hAnsi="Calibri"/>
                <w:b/>
                <w:bCs/>
                <w:color w:val="0D253D"/>
                <w:sz w:val="17"/>
                <w:szCs w:val="17"/>
              </w:rPr>
              <w:t xml:space="preserve">progress-ledger</w:t>
            </w:r>
          </w:p>
          <w:p>
            <w:pPr>
              <w:spacing w:after="40" w:before="40" w:line="252"/>
            </w:pPr>
            <w:r>
              <w:rPr>
                <w:rFonts w:ascii="Calibri" w:cs="Calibri" w:eastAsia="Calibri" w:hAnsi="Calibri"/>
                <w:color w:val="0D253D"/>
                <w:sz w:val="17"/>
                <w:szCs w:val="17"/>
              </w:rPr>
              <w:t xml:space="preserve"> actent </w:t>
            </w:r>
          </w:p>
          <w:p>
            <w:pPr>
              <w:spacing w:after="40" w:before="40" w:line="252"/>
            </w:pPr>
            <w:r>
              <w:rPr>
                <w:rFonts w:ascii="Consolas" w:cs="Consolas" w:eastAsia="Consolas" w:hAnsi="Consolas"/>
                <w:color w:val="9A3412"/>
                <w:sz w:val="16"/>
                <w:szCs w:val="16"/>
              </w:rPr>
              <w:t xml:space="preserve">{nomEntreprise, nif, telephone, adminNom, adminPrenom, email, motDePasse}</w:t>
            </w:r>
          </w:p>
          <w:p>
            <w:pPr>
              <w:spacing w:after="40" w:before="40" w:line="252"/>
            </w:pPr>
            <w:r>
              <w:rPr>
                <w:rFonts w:ascii="Calibri" w:cs="Calibri" w:eastAsia="Calibri" w:hAnsi="Calibri"/>
                <w:color w:val="0D253D"/>
                <w:sz w:val="17"/>
                <w:szCs w:val="17"/>
              </w:rPr>
              <w:t xml:space="preserve">, ville et quartier ayant été explicitement retirés.</w:t>
            </w:r>
          </w:p>
        </w:tc>
        <w:tc>
          <w:tcPr>
            <w:tcW w:type="dxa" w:w="1080"/>
            <w:shd w:fill="C0392B" w:color="auto" w:val="clear"/>
            <w:tcMar>
              <w:top w:type="dxa" w:w="60"/>
              <w:left w:type="dxa" w:w="100"/>
              <w:bottom w:type="dxa" w:w="60"/>
              <w:right w:type="dxa" w:w="100"/>
            </w:tcMar>
            <w:vAlign w:val="top"/>
          </w:tcPr>
          <w:p>
            <w:pPr>
              <w:spacing w:after="40" w:before="40" w:line="252"/>
            </w:pPr>
            <w:r>
              <w:rPr>
                <w:rFonts w:ascii="Calibri" w:cs="Calibri" w:eastAsia="Calibri" w:hAnsi="Calibri"/>
                <w:b/>
                <w:bCs/>
                <w:color w:val="FFFFFF"/>
                <w:sz w:val="17"/>
                <w:szCs w:val="17"/>
              </w:rPr>
              <w:t xml:space="preserve">Bloquante</w:t>
            </w:r>
          </w:p>
        </w:tc>
        <w:tc>
          <w:tcPr>
            <w:tcW w:type="dxa" w:w="2840"/>
            <w:shd w:fill="F6F9FC" w:color="auto" w:val="clear"/>
            <w:tcMar>
              <w:top w:type="dxa" w:w="60"/>
              <w:left w:type="dxa" w:w="100"/>
              <w:bottom w:type="dxa" w:w="60"/>
              <w:right w:type="dxa" w:w="100"/>
            </w:tcMar>
            <w:vAlign w:val="top"/>
          </w:tcPr>
          <w:p>
            <w:pPr>
              <w:spacing w:after="40" w:before="40" w:line="252"/>
            </w:pPr>
            <w:r>
              <w:rPr>
                <w:rFonts w:ascii="Calibri" w:cs="Calibri" w:eastAsia="Calibri" w:hAnsi="Calibri"/>
                <w:color w:val="0D253D"/>
                <w:sz w:val="17"/>
                <w:szCs w:val="17"/>
              </w:rPr>
              <w:t xml:space="preserve">Corriger test_postman en priorité absolue : la porte G4 (Backend → Frontend) de GS-RACI repose sur ce fichier.</w:t>
            </w:r>
          </w:p>
        </w:tc>
      </w:tr>
      <w:tr>
        <w:tc>
          <w:tcPr>
            <w:tcW w:type="dxa" w:w="640"/>
            <w:tcMar>
              <w:top w:type="dxa" w:w="60"/>
              <w:left w:type="dxa" w:w="100"/>
              <w:bottom w:type="dxa" w:w="60"/>
              <w:right w:type="dxa" w:w="100"/>
            </w:tcMar>
            <w:vAlign w:val="top"/>
          </w:tcPr>
          <w:p>
            <w:pPr>
              <w:spacing w:after="40" w:before="40" w:line="252"/>
            </w:pPr>
            <w:r>
              <w:rPr>
                <w:rFonts w:ascii="Calibri" w:cs="Calibri" w:eastAsia="Calibri" w:hAnsi="Calibri"/>
                <w:color w:val="0D253D"/>
                <w:sz w:val="17"/>
                <w:szCs w:val="17"/>
              </w:rPr>
              <w:t xml:space="preserve">B-05</w:t>
            </w:r>
          </w:p>
        </w:tc>
        <w:tc>
          <w:tcPr>
            <w:tcW w:type="dxa" w:w="4460"/>
            <w:tcMar>
              <w:top w:type="dxa" w:w="60"/>
              <w:left w:type="dxa" w:w="100"/>
              <w:bottom w:type="dxa" w:w="60"/>
              <w:right w:type="dxa" w:w="100"/>
            </w:tcMar>
            <w:vAlign w:val="top"/>
          </w:tcPr>
          <w:p>
            <w:pPr>
              <w:spacing w:after="40" w:before="40" w:line="252"/>
            </w:pPr>
            <w:r>
              <w:rPr>
                <w:rFonts w:ascii="Calibri" w:cs="Calibri" w:eastAsia="Calibri" w:hAnsi="Calibri"/>
                <w:b/>
                <w:bCs/>
                <w:color w:val="0D253D"/>
                <w:sz w:val="17"/>
                <w:szCs w:val="17"/>
              </w:rPr>
              <w:t xml:space="preserve">Trois noms pour le même code d'erreur d'email déjà utilisé.</w:t>
            </w:r>
          </w:p>
          <w:p>
            <w:pPr>
              <w:spacing w:after="40" w:before="40" w:line="252"/>
            </w:pPr>
            <w:r>
              <w:rPr>
                <w:rFonts w:ascii="Calibri" w:cs="Calibri" w:eastAsia="Calibri" w:hAnsi="Calibri"/>
                <w:color w:val="0D253D"/>
                <w:sz w:val="17"/>
                <w:szCs w:val="17"/>
              </w:rPr>
              <w:t xml:space="preserve"> </w:t>
            </w:r>
          </w:p>
          <w:p>
            <w:pPr>
              <w:spacing w:after="40" w:before="40" w:line="252"/>
            </w:pPr>
            <w:r>
              <w:rPr>
                <w:rFonts w:ascii="Calibri" w:cs="Calibri" w:eastAsia="Calibri" w:hAnsi="Calibri"/>
                <w:b/>
                <w:bCs/>
                <w:color w:val="0D253D"/>
                <w:sz w:val="17"/>
                <w:szCs w:val="17"/>
              </w:rPr>
              <w:t xml:space="preserve">US-006</w:t>
            </w:r>
          </w:p>
          <w:p>
            <w:pPr>
              <w:spacing w:after="40" w:before="40" w:line="252"/>
            </w:pPr>
            <w:r>
              <w:rPr>
                <w:rFonts w:ascii="Calibri" w:cs="Calibri" w:eastAsia="Calibri" w:hAnsi="Calibri"/>
                <w:color w:val="0D253D"/>
                <w:sz w:val="17"/>
                <w:szCs w:val="17"/>
              </w:rPr>
              <w:t xml:space="preserve"> : </w:t>
            </w:r>
          </w:p>
          <w:p>
            <w:pPr>
              <w:spacing w:after="40" w:before="40" w:line="252"/>
            </w:pPr>
            <w:r>
              <w:rPr>
                <w:rFonts w:ascii="Consolas" w:cs="Consolas" w:eastAsia="Consolas" w:hAnsi="Consolas"/>
                <w:color w:val="9A3412"/>
                <w:sz w:val="16"/>
                <w:szCs w:val="16"/>
              </w:rPr>
              <w:t xml:space="preserve">EMAIL_ALREADY_EXISTS</w:t>
            </w:r>
          </w:p>
          <w:p>
            <w:pPr>
              <w:spacing w:after="40" w:before="40" w:line="252"/>
            </w:pPr>
            <w:r>
              <w:rPr>
                <w:rFonts w:ascii="Calibri" w:cs="Calibri" w:eastAsia="Calibri" w:hAnsi="Calibri"/>
                <w:color w:val="0D253D"/>
                <w:sz w:val="17"/>
                <w:szCs w:val="17"/>
              </w:rPr>
              <w:t xml:space="preserve">. </w:t>
            </w:r>
          </w:p>
          <w:p>
            <w:pPr>
              <w:spacing w:after="40" w:before="40" w:line="252"/>
            </w:pPr>
            <w:r>
              <w:rPr>
                <w:rFonts w:ascii="Calibri" w:cs="Calibri" w:eastAsia="Calibri" w:hAnsi="Calibri"/>
                <w:b/>
                <w:bCs/>
                <w:color w:val="0D253D"/>
                <w:sz w:val="17"/>
                <w:szCs w:val="17"/>
              </w:rPr>
              <w:t xml:space="preserve">GS-SEQ §1</w:t>
            </w:r>
          </w:p>
          <w:p>
            <w:pPr>
              <w:spacing w:after="40" w:before="40" w:line="252"/>
            </w:pPr>
            <w:r>
              <w:rPr>
                <w:rFonts w:ascii="Calibri" w:cs="Calibri" w:eastAsia="Calibri" w:hAnsi="Calibri"/>
                <w:color w:val="0D253D"/>
                <w:sz w:val="17"/>
                <w:szCs w:val="17"/>
              </w:rPr>
              <w:t xml:space="preserve"> : </w:t>
            </w:r>
          </w:p>
          <w:p>
            <w:pPr>
              <w:spacing w:after="40" w:before="40" w:line="252"/>
            </w:pPr>
            <w:r>
              <w:rPr>
                <w:rFonts w:ascii="Consolas" w:cs="Consolas" w:eastAsia="Consolas" w:hAnsi="Consolas"/>
                <w:color w:val="9A3412"/>
                <w:sz w:val="16"/>
                <w:szCs w:val="16"/>
              </w:rPr>
              <w:t xml:space="preserve">AUTH_EMAIL_EXISTS</w:t>
            </w:r>
          </w:p>
          <w:p>
            <w:pPr>
              <w:spacing w:after="40" w:before="40" w:line="252"/>
            </w:pPr>
            <w:r>
              <w:rPr>
                <w:rFonts w:ascii="Calibri" w:cs="Calibri" w:eastAsia="Calibri" w:hAnsi="Calibri"/>
                <w:color w:val="0D253D"/>
                <w:sz w:val="17"/>
                <w:szCs w:val="17"/>
              </w:rPr>
              <w:t xml:space="preserve">. </w:t>
            </w:r>
          </w:p>
          <w:p>
            <w:pPr>
              <w:spacing w:after="40" w:before="40" w:line="252"/>
            </w:pPr>
            <w:r>
              <w:rPr>
                <w:rFonts w:ascii="Calibri" w:cs="Calibri" w:eastAsia="Calibri" w:hAnsi="Calibri"/>
                <w:b/>
                <w:bCs/>
                <w:color w:val="0D253D"/>
                <w:sz w:val="17"/>
                <w:szCs w:val="17"/>
              </w:rPr>
              <w:t xml:space="preserve">test_postman</w:t>
            </w:r>
          </w:p>
          <w:p>
            <w:pPr>
              <w:spacing w:after="40" w:before="40" w:line="252"/>
            </w:pPr>
            <w:r>
              <w:rPr>
                <w:rFonts w:ascii="Calibri" w:cs="Calibri" w:eastAsia="Calibri" w:hAnsi="Calibri"/>
                <w:color w:val="0D253D"/>
                <w:sz w:val="17"/>
                <w:szCs w:val="17"/>
              </w:rPr>
              <w:t xml:space="preserve"> : </w:t>
            </w:r>
          </w:p>
          <w:p>
            <w:pPr>
              <w:spacing w:after="40" w:before="40" w:line="252"/>
            </w:pPr>
            <w:r>
              <w:rPr>
                <w:rFonts w:ascii="Consolas" w:cs="Consolas" w:eastAsia="Consolas" w:hAnsi="Consolas"/>
                <w:color w:val="9A3412"/>
                <w:sz w:val="16"/>
                <w:szCs w:val="16"/>
              </w:rPr>
              <w:t xml:space="preserve">AUTH_002</w:t>
            </w:r>
          </w:p>
          <w:p>
            <w:pPr>
              <w:spacing w:after="40" w:before="40" w:line="252"/>
            </w:pPr>
            <w:r>
              <w:rPr>
                <w:rFonts w:ascii="Calibri" w:cs="Calibri" w:eastAsia="Calibri" w:hAnsi="Calibri"/>
                <w:color w:val="0D253D"/>
                <w:sz w:val="17"/>
                <w:szCs w:val="17"/>
              </w:rPr>
              <w:t xml:space="preserve">.</w:t>
            </w:r>
          </w:p>
        </w:tc>
        <w:tc>
          <w:tcPr>
            <w:tcW w:type="dxa" w:w="1080"/>
            <w:shd w:fill="D97706" w:color="auto" w:val="clear"/>
            <w:tcMar>
              <w:top w:type="dxa" w:w="60"/>
              <w:left w:type="dxa" w:w="100"/>
              <w:bottom w:type="dxa" w:w="60"/>
              <w:right w:type="dxa" w:w="100"/>
            </w:tcMar>
            <w:vAlign w:val="top"/>
          </w:tcPr>
          <w:p>
            <w:pPr>
              <w:spacing w:after="40" w:before="40" w:line="252"/>
            </w:pPr>
            <w:r>
              <w:rPr>
                <w:rFonts w:ascii="Calibri" w:cs="Calibri" w:eastAsia="Calibri" w:hAnsi="Calibri"/>
                <w:b/>
                <w:bCs/>
                <w:color w:val="FFFFFF"/>
                <w:sz w:val="17"/>
                <w:szCs w:val="17"/>
              </w:rPr>
              <w:t xml:space="preserve">Majeure</w:t>
            </w:r>
          </w:p>
        </w:tc>
        <w:tc>
          <w:tcPr>
            <w:tcW w:type="dxa" w:w="2840"/>
            <w:tcMar>
              <w:top w:type="dxa" w:w="60"/>
              <w:left w:type="dxa" w:w="100"/>
              <w:bottom w:type="dxa" w:w="60"/>
              <w:right w:type="dxa" w:w="100"/>
            </w:tcMar>
            <w:vAlign w:val="top"/>
          </w:tcPr>
          <w:p>
            <w:pPr>
              <w:spacing w:after="40" w:before="40" w:line="252"/>
            </w:pPr>
            <w:r>
              <w:rPr>
                <w:rFonts w:ascii="Calibri" w:cs="Calibri" w:eastAsia="Calibri" w:hAnsi="Calibri"/>
                <w:color w:val="0D253D"/>
                <w:sz w:val="17"/>
                <w:szCs w:val="17"/>
              </w:rPr>
              <w:t xml:space="preserve">Publier l'énumération ErrorCode réelle en annexe de test_postman et n'utiliser que ces valeurs partout ailleurs.</w:t>
            </w:r>
          </w:p>
        </w:tc>
      </w:tr>
      <w:tr>
        <w:tc>
          <w:tcPr>
            <w:tcW w:type="dxa" w:w="640"/>
            <w:shd w:fill="F6F9FC" w:color="auto" w:val="clear"/>
            <w:tcMar>
              <w:top w:type="dxa" w:w="60"/>
              <w:left w:type="dxa" w:w="100"/>
              <w:bottom w:type="dxa" w:w="60"/>
              <w:right w:type="dxa" w:w="100"/>
            </w:tcMar>
            <w:vAlign w:val="top"/>
          </w:tcPr>
          <w:p>
            <w:pPr>
              <w:spacing w:after="40" w:before="40" w:line="252"/>
            </w:pPr>
            <w:r>
              <w:rPr>
                <w:rFonts w:ascii="Calibri" w:cs="Calibri" w:eastAsia="Calibri" w:hAnsi="Calibri"/>
                <w:color w:val="0D253D"/>
                <w:sz w:val="17"/>
                <w:szCs w:val="17"/>
              </w:rPr>
              <w:t xml:space="preserve">B-06</w:t>
            </w:r>
          </w:p>
        </w:tc>
        <w:tc>
          <w:tcPr>
            <w:tcW w:type="dxa" w:w="4460"/>
            <w:shd w:fill="F6F9FC" w:color="auto" w:val="clear"/>
            <w:tcMar>
              <w:top w:type="dxa" w:w="60"/>
              <w:left w:type="dxa" w:w="100"/>
              <w:bottom w:type="dxa" w:w="60"/>
              <w:right w:type="dxa" w:w="100"/>
            </w:tcMar>
            <w:vAlign w:val="top"/>
          </w:tcPr>
          <w:p>
            <w:pPr>
              <w:spacing w:after="40" w:before="40" w:line="252"/>
            </w:pPr>
            <w:r>
              <w:rPr>
                <w:rFonts w:ascii="Calibri" w:cs="Calibri" w:eastAsia="Calibri" w:hAnsi="Calibri"/>
                <w:b/>
                <w:bCs/>
                <w:color w:val="0D253D"/>
                <w:sz w:val="17"/>
                <w:szCs w:val="17"/>
              </w:rPr>
              <w:t xml:space="preserve">Même problème sur le jeton de réinitialisation.</w:t>
            </w:r>
          </w:p>
          <w:p>
            <w:pPr>
              <w:spacing w:after="40" w:before="40" w:line="252"/>
            </w:pPr>
            <w:r>
              <w:rPr>
                <w:rFonts w:ascii="Calibri" w:cs="Calibri" w:eastAsia="Calibri" w:hAnsi="Calibri"/>
                <w:color w:val="0D253D"/>
                <w:sz w:val="17"/>
                <w:szCs w:val="17"/>
              </w:rPr>
              <w:t xml:space="preserve"> </w:t>
            </w:r>
          </w:p>
          <w:p>
            <w:pPr>
              <w:spacing w:after="40" w:before="40" w:line="252"/>
            </w:pPr>
            <w:r>
              <w:rPr>
                <w:rFonts w:ascii="Calibri" w:cs="Calibri" w:eastAsia="Calibri" w:hAnsi="Calibri"/>
                <w:b/>
                <w:bCs/>
                <w:color w:val="0D253D"/>
                <w:sz w:val="17"/>
                <w:szCs w:val="17"/>
              </w:rPr>
              <w:t xml:space="preserve">US-012</w:t>
            </w:r>
          </w:p>
          <w:p>
            <w:pPr>
              <w:spacing w:after="40" w:before="40" w:line="252"/>
            </w:pPr>
            <w:r>
              <w:rPr>
                <w:rFonts w:ascii="Calibri" w:cs="Calibri" w:eastAsia="Calibri" w:hAnsi="Calibri"/>
                <w:color w:val="0D253D"/>
                <w:sz w:val="17"/>
                <w:szCs w:val="17"/>
              </w:rPr>
              <w:t xml:space="preserve"> : </w:t>
            </w:r>
          </w:p>
          <w:p>
            <w:pPr>
              <w:spacing w:after="40" w:before="40" w:line="252"/>
            </w:pPr>
            <w:r>
              <w:rPr>
                <w:rFonts w:ascii="Consolas" w:cs="Consolas" w:eastAsia="Consolas" w:hAnsi="Consolas"/>
                <w:color w:val="9A3412"/>
                <w:sz w:val="16"/>
                <w:szCs w:val="16"/>
              </w:rPr>
              <w:t xml:space="preserve">RESET_TOKEN_INVALID</w:t>
            </w:r>
          </w:p>
          <w:p>
            <w:pPr>
              <w:spacing w:after="40" w:before="40" w:line="252"/>
            </w:pPr>
            <w:r>
              <w:rPr>
                <w:rFonts w:ascii="Calibri" w:cs="Calibri" w:eastAsia="Calibri" w:hAnsi="Calibri"/>
                <w:color w:val="0D253D"/>
                <w:sz w:val="17"/>
                <w:szCs w:val="17"/>
              </w:rPr>
              <w:t xml:space="preserve">. </w:t>
            </w:r>
          </w:p>
          <w:p>
            <w:pPr>
              <w:spacing w:after="40" w:before="40" w:line="252"/>
            </w:pPr>
            <w:r>
              <w:rPr>
                <w:rFonts w:ascii="Calibri" w:cs="Calibri" w:eastAsia="Calibri" w:hAnsi="Calibri"/>
                <w:b/>
                <w:bCs/>
                <w:color w:val="0D253D"/>
                <w:sz w:val="17"/>
                <w:szCs w:val="17"/>
              </w:rPr>
              <w:t xml:space="preserve">implementation.md</w:t>
            </w:r>
          </w:p>
          <w:p>
            <w:pPr>
              <w:spacing w:after="40" w:before="40" w:line="252"/>
            </w:pPr>
            <w:r>
              <w:rPr>
                <w:rFonts w:ascii="Calibri" w:cs="Calibri" w:eastAsia="Calibri" w:hAnsi="Calibri"/>
                <w:color w:val="0D253D"/>
                <w:sz w:val="17"/>
                <w:szCs w:val="17"/>
              </w:rPr>
              <w:t xml:space="preserve"> : </w:t>
            </w:r>
          </w:p>
          <w:p>
            <w:pPr>
              <w:spacing w:after="40" w:before="40" w:line="252"/>
            </w:pPr>
            <w:r>
              <w:rPr>
                <w:rFonts w:ascii="Consolas" w:cs="Consolas" w:eastAsia="Consolas" w:hAnsi="Consolas"/>
                <w:color w:val="9A3412"/>
                <w:sz w:val="16"/>
                <w:szCs w:val="16"/>
              </w:rPr>
              <w:t xml:space="preserve">AUTH_RESET_TOKEN_INVALID</w:t>
            </w:r>
          </w:p>
          <w:p>
            <w:pPr>
              <w:spacing w:after="40" w:before="40" w:line="252"/>
            </w:pPr>
            <w:r>
              <w:rPr>
                <w:rFonts w:ascii="Calibri" w:cs="Calibri" w:eastAsia="Calibri" w:hAnsi="Calibri"/>
                <w:color w:val="0D253D"/>
                <w:sz w:val="17"/>
                <w:szCs w:val="17"/>
              </w:rPr>
              <w:t xml:space="preserve">. </w:t>
            </w:r>
          </w:p>
          <w:p>
            <w:pPr>
              <w:spacing w:after="40" w:before="40" w:line="252"/>
            </w:pPr>
            <w:r>
              <w:rPr>
                <w:rFonts w:ascii="Calibri" w:cs="Calibri" w:eastAsia="Calibri" w:hAnsi="Calibri"/>
                <w:b/>
                <w:bCs/>
                <w:color w:val="0D253D"/>
                <w:sz w:val="17"/>
                <w:szCs w:val="17"/>
              </w:rPr>
              <w:t xml:space="preserve">test_postman</w:t>
            </w:r>
          </w:p>
          <w:p>
            <w:pPr>
              <w:spacing w:after="40" w:before="40" w:line="252"/>
            </w:pPr>
            <w:r>
              <w:rPr>
                <w:rFonts w:ascii="Calibri" w:cs="Calibri" w:eastAsia="Calibri" w:hAnsi="Calibri"/>
                <w:color w:val="0D253D"/>
                <w:sz w:val="17"/>
                <w:szCs w:val="17"/>
              </w:rPr>
              <w:t xml:space="preserve"> : </w:t>
            </w:r>
          </w:p>
          <w:p>
            <w:pPr>
              <w:spacing w:after="40" w:before="40" w:line="252"/>
            </w:pPr>
            <w:r>
              <w:rPr>
                <w:rFonts w:ascii="Consolas" w:cs="Consolas" w:eastAsia="Consolas" w:hAnsi="Consolas"/>
                <w:color w:val="9A3412"/>
                <w:sz w:val="16"/>
                <w:szCs w:val="16"/>
              </w:rPr>
              <w:t xml:space="preserve">AUTH_009</w:t>
            </w:r>
          </w:p>
          <w:p>
            <w:pPr>
              <w:spacing w:after="40" w:before="40" w:line="252"/>
            </w:pPr>
            <w:r>
              <w:rPr>
                <w:rFonts w:ascii="Calibri" w:cs="Calibri" w:eastAsia="Calibri" w:hAnsi="Calibri"/>
                <w:color w:val="0D253D"/>
                <w:sz w:val="17"/>
                <w:szCs w:val="17"/>
              </w:rPr>
              <w:t xml:space="preserve">.</w:t>
            </w:r>
          </w:p>
        </w:tc>
        <w:tc>
          <w:tcPr>
            <w:tcW w:type="dxa" w:w="1080"/>
            <w:shd w:fill="FDE68A" w:color="auto" w:val="clear"/>
            <w:tcMar>
              <w:top w:type="dxa" w:w="60"/>
              <w:left w:type="dxa" w:w="100"/>
              <w:bottom w:type="dxa" w:w="60"/>
              <w:right w:type="dxa" w:w="100"/>
            </w:tcMar>
            <w:vAlign w:val="top"/>
          </w:tcPr>
          <w:p>
            <w:pPr>
              <w:spacing w:after="40" w:before="40" w:line="252"/>
            </w:pPr>
            <w:r>
              <w:rPr>
                <w:rFonts w:ascii="Calibri" w:cs="Calibri" w:eastAsia="Calibri" w:hAnsi="Calibri"/>
                <w:b/>
                <w:bCs/>
                <w:color w:val="7C4A03"/>
                <w:sz w:val="17"/>
                <w:szCs w:val="17"/>
              </w:rPr>
              <w:t xml:space="preserve">Moyenne</w:t>
            </w:r>
          </w:p>
        </w:tc>
        <w:tc>
          <w:tcPr>
            <w:tcW w:type="dxa" w:w="2840"/>
            <w:shd w:fill="F6F9FC" w:color="auto" w:val="clear"/>
            <w:tcMar>
              <w:top w:type="dxa" w:w="60"/>
              <w:left w:type="dxa" w:w="100"/>
              <w:bottom w:type="dxa" w:w="60"/>
              <w:right w:type="dxa" w:w="100"/>
            </w:tcMar>
            <w:vAlign w:val="top"/>
          </w:tcPr>
          <w:p>
            <w:pPr>
              <w:spacing w:after="40" w:before="40" w:line="252"/>
            </w:pPr>
            <w:r>
              <w:rPr>
                <w:rFonts w:ascii="Calibri" w:cs="Calibri" w:eastAsia="Calibri" w:hAnsi="Calibri"/>
                <w:color w:val="0D253D"/>
                <w:sz w:val="17"/>
                <w:szCs w:val="17"/>
              </w:rPr>
              <w:t xml:space="preserve">Idem B-05.</w:t>
            </w:r>
          </w:p>
        </w:tc>
      </w:tr>
      <w:tr>
        <w:tc>
          <w:tcPr>
            <w:tcW w:type="dxa" w:w="640"/>
            <w:tcMar>
              <w:top w:type="dxa" w:w="60"/>
              <w:left w:type="dxa" w:w="100"/>
              <w:bottom w:type="dxa" w:w="60"/>
              <w:right w:type="dxa" w:w="100"/>
            </w:tcMar>
            <w:vAlign w:val="top"/>
          </w:tcPr>
          <w:p>
            <w:pPr>
              <w:spacing w:after="40" w:before="40" w:line="252"/>
            </w:pPr>
            <w:r>
              <w:rPr>
                <w:rFonts w:ascii="Calibri" w:cs="Calibri" w:eastAsia="Calibri" w:hAnsi="Calibri"/>
                <w:color w:val="0D253D"/>
                <w:sz w:val="17"/>
                <w:szCs w:val="17"/>
              </w:rPr>
              <w:t xml:space="preserve">B-07</w:t>
            </w:r>
          </w:p>
        </w:tc>
        <w:tc>
          <w:tcPr>
            <w:tcW w:type="dxa" w:w="4460"/>
            <w:tcMar>
              <w:top w:type="dxa" w:w="60"/>
              <w:left w:type="dxa" w:w="100"/>
              <w:bottom w:type="dxa" w:w="60"/>
              <w:right w:type="dxa" w:w="100"/>
            </w:tcMar>
            <w:vAlign w:val="top"/>
          </w:tcPr>
          <w:p>
            <w:pPr>
              <w:spacing w:after="40" w:before="40" w:line="252"/>
            </w:pPr>
            <w:r>
              <w:rPr>
                <w:rFonts w:ascii="Calibri" w:cs="Calibri" w:eastAsia="Calibri" w:hAnsi="Calibri"/>
                <w:b/>
                <w:bCs/>
                <w:color w:val="0D253D"/>
                <w:sz w:val="17"/>
                <w:szCs w:val="17"/>
              </w:rPr>
              <w:t xml:space="preserve">Message d'erreur inadapté sur le rafraîchissement de jeton.</w:t>
            </w:r>
          </w:p>
          <w:p>
            <w:pPr>
              <w:spacing w:after="40" w:before="40" w:line="252"/>
            </w:pPr>
            <w:r>
              <w:rPr>
                <w:rFonts w:ascii="Calibri" w:cs="Calibri" w:eastAsia="Calibri" w:hAnsi="Calibri"/>
                <w:color w:val="0D253D"/>
                <w:sz w:val="17"/>
                <w:szCs w:val="17"/>
              </w:rPr>
              <w:t xml:space="preserve"> </w:t>
            </w:r>
          </w:p>
          <w:p>
            <w:pPr>
              <w:spacing w:after="40" w:before="40" w:line="252"/>
            </w:pPr>
            <w:r>
              <w:rPr>
                <w:rFonts w:ascii="Calibri" w:cs="Calibri" w:eastAsia="Calibri" w:hAnsi="Calibri"/>
                <w:b/>
                <w:bCs/>
                <w:color w:val="0D253D"/>
                <w:sz w:val="17"/>
                <w:szCs w:val="17"/>
              </w:rPr>
              <w:t xml:space="preserve">test_postman §1.4</w:t>
            </w:r>
          </w:p>
          <w:p>
            <w:pPr>
              <w:spacing w:after="40" w:before="40" w:line="252"/>
            </w:pPr>
            <w:r>
              <w:rPr>
                <w:rFonts w:ascii="Calibri" w:cs="Calibri" w:eastAsia="Calibri" w:hAnsi="Calibri"/>
                <w:color w:val="0D253D"/>
                <w:sz w:val="17"/>
                <w:szCs w:val="17"/>
              </w:rPr>
              <w:t xml:space="preserve"> documente, pour un jeton invalide sur </w:t>
            </w:r>
          </w:p>
          <w:p>
            <w:pPr>
              <w:spacing w:after="40" w:before="40" w:line="252"/>
            </w:pPr>
            <w:r>
              <w:rPr>
                <w:rFonts w:ascii="Consolas" w:cs="Consolas" w:eastAsia="Consolas" w:hAnsi="Consolas"/>
                <w:color w:val="9A3412"/>
                <w:sz w:val="16"/>
                <w:szCs w:val="16"/>
              </w:rPr>
              <w:t xml:space="preserve">/auth/refresh</w:t>
            </w:r>
          </w:p>
          <w:p>
            <w:pPr>
              <w:spacing w:after="40" w:before="40" w:line="252"/>
            </w:pPr>
            <w:r>
              <w:rPr>
                <w:rFonts w:ascii="Calibri" w:cs="Calibri" w:eastAsia="Calibri" w:hAnsi="Calibri"/>
                <w:color w:val="0D253D"/>
                <w:sz w:val="17"/>
                <w:szCs w:val="17"/>
              </w:rPr>
              <w:t xml:space="preserve">, la réponse </w:t>
            </w:r>
          </w:p>
          <w:p>
            <w:pPr>
              <w:spacing w:after="40" w:before="40" w:line="252"/>
            </w:pPr>
            <w:r>
              <w:rPr>
                <w:rFonts w:ascii="Consolas" w:cs="Consolas" w:eastAsia="Consolas" w:hAnsi="Consolas"/>
                <w:color w:val="9A3412"/>
                <w:sz w:val="16"/>
                <w:szCs w:val="16"/>
              </w:rPr>
              <w:t xml:space="preserve">AUTH_001 — « Email ou mot de passe incorrect »</w:t>
            </w:r>
          </w:p>
          <w:p>
            <w:pPr>
              <w:spacing w:after="40" w:before="40" w:line="252"/>
            </w:pPr>
            <w:r>
              <w:rPr>
                <w:rFonts w:ascii="Calibri" w:cs="Calibri" w:eastAsia="Calibri" w:hAnsi="Calibri"/>
                <w:color w:val="0D253D"/>
                <w:sz w:val="17"/>
                <w:szCs w:val="17"/>
              </w:rPr>
              <w:t xml:space="preserve"> — alors que trois lignes plus bas le rejeu est documenté avec </w:t>
            </w:r>
          </w:p>
          <w:p>
            <w:pPr>
              <w:spacing w:after="40" w:before="40" w:line="252"/>
            </w:pPr>
            <w:r>
              <w:rPr>
                <w:rFonts w:ascii="Consolas" w:cs="Consolas" w:eastAsia="Consolas" w:hAnsi="Consolas"/>
                <w:color w:val="9A3412"/>
                <w:sz w:val="16"/>
                <w:szCs w:val="16"/>
              </w:rPr>
              <w:t xml:space="preserve">AUTH_006</w:t>
            </w:r>
          </w:p>
          <w:p>
            <w:pPr>
              <w:spacing w:after="40" w:before="40" w:line="252"/>
            </w:pPr>
            <w:r>
              <w:rPr>
                <w:rFonts w:ascii="Calibri" w:cs="Calibri" w:eastAsia="Calibri" w:hAnsi="Calibri"/>
                <w:color w:val="0D253D"/>
                <w:sz w:val="17"/>
                <w:szCs w:val="17"/>
              </w:rPr>
              <w:t xml:space="preserve">.</w:t>
            </w:r>
          </w:p>
        </w:tc>
        <w:tc>
          <w:tcPr>
            <w:tcW w:type="dxa" w:w="1080"/>
            <w:shd w:fill="D97706" w:color="auto" w:val="clear"/>
            <w:tcMar>
              <w:top w:type="dxa" w:w="60"/>
              <w:left w:type="dxa" w:w="100"/>
              <w:bottom w:type="dxa" w:w="60"/>
              <w:right w:type="dxa" w:w="100"/>
            </w:tcMar>
            <w:vAlign w:val="top"/>
          </w:tcPr>
          <w:p>
            <w:pPr>
              <w:spacing w:after="40" w:before="40" w:line="252"/>
            </w:pPr>
            <w:r>
              <w:rPr>
                <w:rFonts w:ascii="Calibri" w:cs="Calibri" w:eastAsia="Calibri" w:hAnsi="Calibri"/>
                <w:b/>
                <w:bCs/>
                <w:color w:val="FFFFFF"/>
                <w:sz w:val="17"/>
                <w:szCs w:val="17"/>
              </w:rPr>
              <w:t xml:space="preserve">Majeure</w:t>
            </w:r>
          </w:p>
        </w:tc>
        <w:tc>
          <w:tcPr>
            <w:tcW w:type="dxa" w:w="2840"/>
            <w:tcMar>
              <w:top w:type="dxa" w:w="60"/>
              <w:left w:type="dxa" w:w="100"/>
              <w:bottom w:type="dxa" w:w="60"/>
              <w:right w:type="dxa" w:w="100"/>
            </w:tcMar>
            <w:vAlign w:val="top"/>
          </w:tcPr>
          <w:p>
            <w:pPr>
              <w:spacing w:after="40" w:before="40" w:line="252"/>
            </w:pPr>
            <w:r>
              <w:rPr>
                <w:rFonts w:ascii="Calibri" w:cs="Calibri" w:eastAsia="Calibri" w:hAnsi="Calibri"/>
                <w:color w:val="0D253D"/>
                <w:sz w:val="17"/>
                <w:szCs w:val="17"/>
              </w:rPr>
              <w:t xml:space="preserve">Corriger : un jeton de rafraîchissement invalide doit renvoyer AUTH_006, avec un message qui ne parle pas de mot de passe.</w:t>
            </w:r>
          </w:p>
        </w:tc>
      </w:tr>
      <w:tr>
        <w:tc>
          <w:tcPr>
            <w:tcW w:type="dxa" w:w="640"/>
            <w:shd w:fill="F6F9FC" w:color="auto" w:val="clear"/>
            <w:tcMar>
              <w:top w:type="dxa" w:w="60"/>
              <w:left w:type="dxa" w:w="100"/>
              <w:bottom w:type="dxa" w:w="60"/>
              <w:right w:type="dxa" w:w="100"/>
            </w:tcMar>
            <w:vAlign w:val="top"/>
          </w:tcPr>
          <w:p>
            <w:pPr>
              <w:spacing w:after="40" w:before="40" w:line="252"/>
            </w:pPr>
            <w:r>
              <w:rPr>
                <w:rFonts w:ascii="Calibri" w:cs="Calibri" w:eastAsia="Calibri" w:hAnsi="Calibri"/>
                <w:color w:val="0D253D"/>
                <w:sz w:val="17"/>
                <w:szCs w:val="17"/>
              </w:rPr>
              <w:t xml:space="preserve">B-08</w:t>
            </w:r>
          </w:p>
        </w:tc>
        <w:tc>
          <w:tcPr>
            <w:tcW w:type="dxa" w:w="4460"/>
            <w:shd w:fill="F6F9FC" w:color="auto" w:val="clear"/>
            <w:tcMar>
              <w:top w:type="dxa" w:w="60"/>
              <w:left w:type="dxa" w:w="100"/>
              <w:bottom w:type="dxa" w:w="60"/>
              <w:right w:type="dxa" w:w="100"/>
            </w:tcMar>
            <w:vAlign w:val="top"/>
          </w:tcPr>
          <w:p>
            <w:pPr>
              <w:spacing w:after="40" w:before="40" w:line="252"/>
            </w:pPr>
            <w:r>
              <w:rPr>
                <w:rFonts w:ascii="Calibri" w:cs="Calibri" w:eastAsia="Calibri" w:hAnsi="Calibri"/>
                <w:b/>
                <w:bCs/>
                <w:color w:val="0D253D"/>
                <w:sz w:val="17"/>
                <w:szCs w:val="17"/>
              </w:rPr>
              <w:t xml:space="preserve">Le test générique du format d'erreur est faux par construction.</w:t>
            </w:r>
          </w:p>
          <w:p>
            <w:pPr>
              <w:spacing w:after="40" w:before="40" w:line="252"/>
            </w:pPr>
            <w:r>
              <w:rPr>
                <w:rFonts w:ascii="Calibri" w:cs="Calibri" w:eastAsia="Calibri" w:hAnsi="Calibri"/>
                <w:color w:val="0D253D"/>
                <w:sz w:val="17"/>
                <w:szCs w:val="17"/>
              </w:rPr>
              <w:t xml:space="preserve"> </w:t>
            </w:r>
          </w:p>
          <w:p>
            <w:pPr>
              <w:spacing w:after="40" w:before="40" w:line="252"/>
            </w:pPr>
            <w:r>
              <w:rPr>
                <w:rFonts w:ascii="Calibri" w:cs="Calibri" w:eastAsia="Calibri" w:hAnsi="Calibri"/>
                <w:b/>
                <w:bCs/>
                <w:color w:val="0D253D"/>
                <w:sz w:val="17"/>
                <w:szCs w:val="17"/>
              </w:rPr>
              <w:t xml:space="preserve">test_postman</w:t>
            </w:r>
          </w:p>
          <w:p>
            <w:pPr>
              <w:spacing w:after="40" w:before="40" w:line="252"/>
            </w:pPr>
            <w:r>
              <w:rPr>
                <w:rFonts w:ascii="Calibri" w:cs="Calibri" w:eastAsia="Calibri" w:hAnsi="Calibri"/>
                <w:color w:val="0D253D"/>
                <w:sz w:val="17"/>
                <w:szCs w:val="17"/>
              </w:rPr>
              <w:t xml:space="preserve"> impose </w:t>
            </w:r>
          </w:p>
          <w:p>
            <w:pPr>
              <w:spacing w:after="40" w:before="40" w:line="252"/>
            </w:pPr>
            <w:r>
              <w:rPr>
                <w:rFonts w:ascii="Consolas" w:cs="Consolas" w:eastAsia="Consolas" w:hAnsi="Consolas"/>
                <w:color w:val="9A3412"/>
                <w:sz w:val="16"/>
                <w:szCs w:val="16"/>
              </w:rPr>
              <w:t xml:space="preserve">to.have.all.keys(type,title,status,detail,instance,errorCode,timestamp)</w:t>
            </w:r>
          </w:p>
          <w:p>
            <w:pPr>
              <w:spacing w:after="40" w:before="40" w:line="252"/>
            </w:pPr>
            <w:r>
              <w:rPr>
                <w:rFonts w:ascii="Calibri" w:cs="Calibri" w:eastAsia="Calibri" w:hAnsi="Calibri"/>
                <w:color w:val="0D253D"/>
                <w:sz w:val="17"/>
                <w:szCs w:val="17"/>
              </w:rPr>
              <w:t xml:space="preserve">. Or </w:t>
            </w:r>
          </w:p>
          <w:p>
            <w:pPr>
              <w:spacing w:after="40" w:before="40" w:line="252"/>
            </w:pPr>
            <w:r>
              <w:rPr>
                <w:rFonts w:ascii="Calibri" w:cs="Calibri" w:eastAsia="Calibri" w:hAnsi="Calibri"/>
                <w:b/>
                <w:bCs/>
                <w:color w:val="0D253D"/>
                <w:sz w:val="17"/>
                <w:szCs w:val="17"/>
              </w:rPr>
              <w:t xml:space="preserve">US-003</w:t>
            </w:r>
          </w:p>
          <w:p>
            <w:pPr>
              <w:spacing w:after="40" w:before="40" w:line="252"/>
            </w:pPr>
            <w:r>
              <w:rPr>
                <w:rFonts w:ascii="Calibri" w:cs="Calibri" w:eastAsia="Calibri" w:hAnsi="Calibri"/>
                <w:color w:val="0D253D"/>
                <w:sz w:val="17"/>
                <w:szCs w:val="17"/>
              </w:rPr>
              <w:t xml:space="preserve"> exige un champ </w:t>
            </w:r>
          </w:p>
          <w:p>
            <w:pPr>
              <w:spacing w:after="40" w:before="40" w:line="252"/>
            </w:pPr>
            <w:r>
              <w:rPr>
                <w:rFonts w:ascii="Consolas" w:cs="Consolas" w:eastAsia="Consolas" w:hAnsi="Consolas"/>
                <w:color w:val="9A3412"/>
                <w:sz w:val="16"/>
                <w:szCs w:val="16"/>
              </w:rPr>
              <w:t xml:space="preserve">errors[]</w:t>
            </w:r>
          </w:p>
          <w:p>
            <w:pPr>
              <w:spacing w:after="40" w:before="40" w:line="252"/>
            </w:pPr>
            <w:r>
              <w:rPr>
                <w:rFonts w:ascii="Calibri" w:cs="Calibri" w:eastAsia="Calibri" w:hAnsi="Calibri"/>
                <w:color w:val="0D253D"/>
                <w:sz w:val="17"/>
                <w:szCs w:val="17"/>
              </w:rPr>
              <w:t xml:space="preserve"> sur les erreurs de validation : le test échouerait systématiquement sur ces réponses.</w:t>
            </w:r>
          </w:p>
        </w:tc>
        <w:tc>
          <w:tcPr>
            <w:tcW w:type="dxa" w:w="1080"/>
            <w:shd w:fill="D97706" w:color="auto" w:val="clear"/>
            <w:tcMar>
              <w:top w:type="dxa" w:w="60"/>
              <w:left w:type="dxa" w:w="100"/>
              <w:bottom w:type="dxa" w:w="60"/>
              <w:right w:type="dxa" w:w="100"/>
            </w:tcMar>
            <w:vAlign w:val="top"/>
          </w:tcPr>
          <w:p>
            <w:pPr>
              <w:spacing w:after="40" w:before="40" w:line="252"/>
            </w:pPr>
            <w:r>
              <w:rPr>
                <w:rFonts w:ascii="Calibri" w:cs="Calibri" w:eastAsia="Calibri" w:hAnsi="Calibri"/>
                <w:b/>
                <w:bCs/>
                <w:color w:val="FFFFFF"/>
                <w:sz w:val="17"/>
                <w:szCs w:val="17"/>
              </w:rPr>
              <w:t xml:space="preserve">Majeure</w:t>
            </w:r>
          </w:p>
        </w:tc>
        <w:tc>
          <w:tcPr>
            <w:tcW w:type="dxa" w:w="2840"/>
            <w:shd w:fill="F6F9FC" w:color="auto" w:val="clear"/>
            <w:tcMar>
              <w:top w:type="dxa" w:w="60"/>
              <w:left w:type="dxa" w:w="100"/>
              <w:bottom w:type="dxa" w:w="60"/>
              <w:right w:type="dxa" w:w="100"/>
            </w:tcMar>
            <w:vAlign w:val="top"/>
          </w:tcPr>
          <w:p>
            <w:pPr>
              <w:spacing w:after="40" w:before="40" w:line="252"/>
            </w:pPr>
            <w:r>
              <w:rPr>
                <w:rFonts w:ascii="Calibri" w:cs="Calibri" w:eastAsia="Calibri" w:hAnsi="Calibri"/>
                <w:color w:val="0D253D"/>
                <w:sz w:val="17"/>
                <w:szCs w:val="17"/>
              </w:rPr>
              <w:t xml:space="preserve">Remplacer all.keys par include.keys.</w:t>
            </w:r>
          </w:p>
        </w:tc>
      </w:tr>
      <w:tr>
        <w:tc>
          <w:tcPr>
            <w:tcW w:type="dxa" w:w="640"/>
            <w:tcMar>
              <w:top w:type="dxa" w:w="60"/>
              <w:left w:type="dxa" w:w="100"/>
              <w:bottom w:type="dxa" w:w="60"/>
              <w:right w:type="dxa" w:w="100"/>
            </w:tcMar>
            <w:vAlign w:val="top"/>
          </w:tcPr>
          <w:p>
            <w:pPr>
              <w:spacing w:after="40" w:before="40" w:line="252"/>
            </w:pPr>
            <w:r>
              <w:rPr>
                <w:rFonts w:ascii="Calibri" w:cs="Calibri" w:eastAsia="Calibri" w:hAnsi="Calibri"/>
                <w:color w:val="0D253D"/>
                <w:sz w:val="17"/>
                <w:szCs w:val="17"/>
              </w:rPr>
              <w:t xml:space="preserve">B-09</w:t>
            </w:r>
          </w:p>
        </w:tc>
        <w:tc>
          <w:tcPr>
            <w:tcW w:type="dxa" w:w="4460"/>
            <w:tcMar>
              <w:top w:type="dxa" w:w="60"/>
              <w:left w:type="dxa" w:w="100"/>
              <w:bottom w:type="dxa" w:w="60"/>
              <w:right w:type="dxa" w:w="100"/>
            </w:tcMar>
            <w:vAlign w:val="top"/>
          </w:tcPr>
          <w:p>
            <w:pPr>
              <w:spacing w:after="40" w:before="40" w:line="252"/>
            </w:pPr>
            <w:r>
              <w:rPr>
                <w:rFonts w:ascii="Calibri" w:cs="Calibri" w:eastAsia="Calibri" w:hAnsi="Calibri"/>
                <w:b/>
                <w:bCs/>
                <w:color w:val="0D253D"/>
                <w:sz w:val="17"/>
                <w:szCs w:val="17"/>
              </w:rPr>
              <w:t xml:space="preserve">Un champ inexistant est extrait par un script Postman.</w:t>
            </w:r>
          </w:p>
          <w:p>
            <w:pPr>
              <w:spacing w:after="40" w:before="40" w:line="252"/>
            </w:pPr>
            <w:r>
              <w:rPr>
                <w:rFonts w:ascii="Calibri" w:cs="Calibri" w:eastAsia="Calibri" w:hAnsi="Calibri"/>
                <w:color w:val="0D253D"/>
                <w:sz w:val="17"/>
                <w:szCs w:val="17"/>
              </w:rPr>
              <w:t xml:space="preserve"> Le script de connexion fait </w:t>
            </w:r>
          </w:p>
          <w:p>
            <w:pPr>
              <w:spacing w:after="40" w:before="40" w:line="252"/>
            </w:pPr>
            <w:r>
              <w:rPr>
                <w:rFonts w:ascii="Consolas" w:cs="Consolas" w:eastAsia="Consolas" w:hAnsi="Consolas"/>
                <w:color w:val="9A3412"/>
                <w:sz w:val="16"/>
                <w:szCs w:val="16"/>
              </w:rPr>
              <w:t xml:space="preserve">pm.environment.set("entreprise_id", json.data.entrepriseId)</w:t>
            </w:r>
          </w:p>
          <w:p>
            <w:pPr>
              <w:spacing w:after="40" w:before="40" w:line="252"/>
            </w:pPr>
            <w:r>
              <w:rPr>
                <w:rFonts w:ascii="Calibri" w:cs="Calibri" w:eastAsia="Calibri" w:hAnsi="Calibri"/>
                <w:color w:val="0D253D"/>
                <w:sz w:val="17"/>
                <w:szCs w:val="17"/>
              </w:rPr>
              <w:t xml:space="preserve">. Or </w:t>
            </w:r>
          </w:p>
          <w:p>
            <w:pPr>
              <w:spacing w:after="40" w:before="40" w:line="252"/>
            </w:pPr>
            <w:r>
              <w:rPr>
                <w:rFonts w:ascii="Consolas" w:cs="Consolas" w:eastAsia="Consolas" w:hAnsi="Consolas"/>
                <w:color w:val="9A3412"/>
                <w:sz w:val="16"/>
                <w:szCs w:val="16"/>
              </w:rPr>
              <w:t xml:space="preserve">LoginResponse</w:t>
            </w:r>
          </w:p>
          <w:p>
            <w:pPr>
              <w:spacing w:after="40" w:before="40" w:line="252"/>
            </w:pPr>
            <w:r>
              <w:rPr>
                <w:rFonts w:ascii="Calibri" w:cs="Calibri" w:eastAsia="Calibri" w:hAnsi="Calibri"/>
                <w:color w:val="0D253D"/>
                <w:sz w:val="17"/>
                <w:szCs w:val="17"/>
              </w:rPr>
              <w:t xml:space="preserve"> ne contient que accessToken, refreshToken, expiresIn, role et scope.</w:t>
            </w:r>
          </w:p>
        </w:tc>
        <w:tc>
          <w:tcPr>
            <w:tcW w:type="dxa" w:w="1080"/>
            <w:shd w:fill="FDE68A" w:color="auto" w:val="clear"/>
            <w:tcMar>
              <w:top w:type="dxa" w:w="60"/>
              <w:left w:type="dxa" w:w="100"/>
              <w:bottom w:type="dxa" w:w="60"/>
              <w:right w:type="dxa" w:w="100"/>
            </w:tcMar>
            <w:vAlign w:val="top"/>
          </w:tcPr>
          <w:p>
            <w:pPr>
              <w:spacing w:after="40" w:before="40" w:line="252"/>
            </w:pPr>
            <w:r>
              <w:rPr>
                <w:rFonts w:ascii="Calibri" w:cs="Calibri" w:eastAsia="Calibri" w:hAnsi="Calibri"/>
                <w:b/>
                <w:bCs/>
                <w:color w:val="7C4A03"/>
                <w:sz w:val="17"/>
                <w:szCs w:val="17"/>
              </w:rPr>
              <w:t xml:space="preserve">Moyenne</w:t>
            </w:r>
          </w:p>
        </w:tc>
        <w:tc>
          <w:tcPr>
            <w:tcW w:type="dxa" w:w="2840"/>
            <w:tcMar>
              <w:top w:type="dxa" w:w="60"/>
              <w:left w:type="dxa" w:w="100"/>
              <w:bottom w:type="dxa" w:w="60"/>
              <w:right w:type="dxa" w:w="100"/>
            </w:tcMar>
            <w:vAlign w:val="top"/>
          </w:tcPr>
          <w:p>
            <w:pPr>
              <w:spacing w:after="40" w:before="40" w:line="252"/>
            </w:pPr>
            <w:r>
              <w:rPr>
                <w:rFonts w:ascii="Calibri" w:cs="Calibri" w:eastAsia="Calibri" w:hAnsi="Calibri"/>
                <w:color w:val="0D253D"/>
                <w:sz w:val="17"/>
                <w:szCs w:val="17"/>
              </w:rPr>
              <w:t xml:space="preserve">Soit ajouter entrepriseId à la réponse de connexion (utile au frontend), soit corriger le script.</w:t>
            </w:r>
          </w:p>
        </w:tc>
      </w:tr>
      <w:tr>
        <w:tc>
          <w:tcPr>
            <w:tcW w:type="dxa" w:w="640"/>
            <w:shd w:fill="F6F9FC" w:color="auto" w:val="clear"/>
            <w:tcMar>
              <w:top w:type="dxa" w:w="60"/>
              <w:left w:type="dxa" w:w="100"/>
              <w:bottom w:type="dxa" w:w="60"/>
              <w:right w:type="dxa" w:w="100"/>
            </w:tcMar>
            <w:vAlign w:val="top"/>
          </w:tcPr>
          <w:p>
            <w:pPr>
              <w:spacing w:after="40" w:before="40" w:line="252"/>
            </w:pPr>
            <w:r>
              <w:rPr>
                <w:rFonts w:ascii="Calibri" w:cs="Calibri" w:eastAsia="Calibri" w:hAnsi="Calibri"/>
                <w:color w:val="0D253D"/>
                <w:sz w:val="17"/>
                <w:szCs w:val="17"/>
              </w:rPr>
              <w:t xml:space="preserve">B-10</w:t>
            </w:r>
          </w:p>
        </w:tc>
        <w:tc>
          <w:tcPr>
            <w:tcW w:type="dxa" w:w="4460"/>
            <w:shd w:fill="F6F9FC" w:color="auto" w:val="clear"/>
            <w:tcMar>
              <w:top w:type="dxa" w:w="60"/>
              <w:left w:type="dxa" w:w="100"/>
              <w:bottom w:type="dxa" w:w="60"/>
              <w:right w:type="dxa" w:w="100"/>
            </w:tcMar>
            <w:vAlign w:val="top"/>
          </w:tcPr>
          <w:p>
            <w:pPr>
              <w:spacing w:after="40" w:before="40" w:line="252"/>
            </w:pPr>
            <w:r>
              <w:rPr>
                <w:rFonts w:ascii="Calibri" w:cs="Calibri" w:eastAsia="Calibri" w:hAnsi="Calibri"/>
                <w:b/>
                <w:bCs/>
                <w:color w:val="0D253D"/>
                <w:sz w:val="17"/>
                <w:szCs w:val="17"/>
              </w:rPr>
              <w:t xml:space="preserve">Deux mécanismes de variables Postman incompatibles.</w:t>
            </w:r>
          </w:p>
          <w:p>
            <w:pPr>
              <w:spacing w:after="40" w:before="40" w:line="252"/>
            </w:pPr>
            <w:r>
              <w:rPr>
                <w:rFonts w:ascii="Calibri" w:cs="Calibri" w:eastAsia="Calibri" w:hAnsi="Calibri"/>
                <w:color w:val="0D253D"/>
                <w:sz w:val="17"/>
                <w:szCs w:val="17"/>
              </w:rPr>
              <w:t xml:space="preserve"> </w:t>
            </w:r>
          </w:p>
          <w:p>
            <w:pPr>
              <w:spacing w:after="40" w:before="40" w:line="252"/>
            </w:pPr>
            <w:r>
              <w:rPr>
                <w:rFonts w:ascii="Calibri" w:cs="Calibri" w:eastAsia="Calibri" w:hAnsi="Calibri"/>
                <w:b/>
                <w:bCs/>
                <w:color w:val="0D253D"/>
                <w:sz w:val="17"/>
                <w:szCs w:val="17"/>
              </w:rPr>
              <w:t xml:space="preserve">test_postman</w:t>
            </w:r>
          </w:p>
          <w:p>
            <w:pPr>
              <w:spacing w:after="40" w:before="40" w:line="252"/>
            </w:pPr>
            <w:r>
              <w:rPr>
                <w:rFonts w:ascii="Calibri" w:cs="Calibri" w:eastAsia="Calibri" w:hAnsi="Calibri"/>
                <w:color w:val="0D253D"/>
                <w:sz w:val="17"/>
                <w:szCs w:val="17"/>
              </w:rPr>
              <w:t xml:space="preserve"> prescrit </w:t>
            </w:r>
          </w:p>
          <w:p>
            <w:pPr>
              <w:spacing w:after="40" w:before="40" w:line="252"/>
            </w:pPr>
            <w:r>
              <w:rPr>
                <w:rFonts w:ascii="Consolas" w:cs="Consolas" w:eastAsia="Consolas" w:hAnsi="Consolas"/>
                <w:color w:val="9A3412"/>
                <w:sz w:val="16"/>
                <w:szCs w:val="16"/>
              </w:rPr>
              <w:t xml:space="preserve">pm.environment.*</w:t>
            </w:r>
          </w:p>
          <w:p>
            <w:pPr>
              <w:spacing w:after="40" w:before="40" w:line="252"/>
            </w:pPr>
            <w:r>
              <w:rPr>
                <w:rFonts w:ascii="Calibri" w:cs="Calibri" w:eastAsia="Calibri" w:hAnsi="Calibri"/>
                <w:color w:val="0D253D"/>
                <w:sz w:val="17"/>
                <w:szCs w:val="17"/>
              </w:rPr>
              <w:t xml:space="preserve"> dans ses trois blocs de script. La collection </w:t>
            </w:r>
          </w:p>
          <w:p>
            <w:pPr>
              <w:spacing w:after="40" w:before="40" w:line="252"/>
            </w:pPr>
            <w:r>
              <w:rPr>
                <w:rFonts w:ascii="Consolas" w:cs="Consolas" w:eastAsia="Consolas" w:hAnsi="Consolas"/>
                <w:color w:val="9A3412"/>
                <w:sz w:val="16"/>
                <w:szCs w:val="16"/>
              </w:rPr>
              <w:t xml:space="preserve">postman_collection.json</w:t>
            </w:r>
          </w:p>
          <w:p>
            <w:pPr>
              <w:spacing w:after="40" w:before="40" w:line="252"/>
            </w:pPr>
            <w:r>
              <w:rPr>
                <w:rFonts w:ascii="Calibri" w:cs="Calibri" w:eastAsia="Calibri" w:hAnsi="Calibri"/>
                <w:color w:val="0D253D"/>
                <w:sz w:val="17"/>
                <w:szCs w:val="17"/>
              </w:rPr>
              <w:t xml:space="preserve"> utilise exclusivement </w:t>
            </w:r>
          </w:p>
          <w:p>
            <w:pPr>
              <w:spacing w:after="40" w:before="40" w:line="252"/>
            </w:pPr>
            <w:r>
              <w:rPr>
                <w:rFonts w:ascii="Consolas" w:cs="Consolas" w:eastAsia="Consolas" w:hAnsi="Consolas"/>
                <w:color w:val="9A3412"/>
                <w:sz w:val="16"/>
                <w:szCs w:val="16"/>
              </w:rPr>
              <w:t xml:space="preserve">pm.collectionVariables.*</w:t>
            </w:r>
          </w:p>
          <w:p>
            <w:pPr>
              <w:spacing w:after="40" w:before="40" w:line="252"/>
            </w:pPr>
            <w:r>
              <w:rPr>
                <w:rFonts w:ascii="Calibri" w:cs="Calibri" w:eastAsia="Calibri" w:hAnsi="Calibri"/>
                <w:color w:val="0D253D"/>
                <w:sz w:val="17"/>
                <w:szCs w:val="17"/>
              </w:rPr>
              <w:t xml:space="preserve"> (18 occurrences, 0 de pm.environment). </w:t>
            </w:r>
          </w:p>
          <w:p>
            <w:pPr>
              <w:spacing w:after="40" w:before="40" w:line="252"/>
            </w:pPr>
            <w:r>
              <w:rPr>
                <w:rFonts w:ascii="Calibri" w:cs="Calibri" w:eastAsia="Calibri" w:hAnsi="Calibri"/>
                <w:b/>
                <w:bCs/>
                <w:color w:val="0D253D"/>
                <w:sz w:val="17"/>
                <w:szCs w:val="17"/>
              </w:rPr>
              <w:t xml:space="preserve">GS-PLAN</w:t>
            </w:r>
          </w:p>
          <w:p>
            <w:pPr>
              <w:spacing w:after="40" w:before="40" w:line="252"/>
            </w:pPr>
            <w:r>
              <w:rPr>
                <w:rFonts w:ascii="Calibri" w:cs="Calibri" w:eastAsia="Calibri" w:hAnsi="Calibri"/>
                <w:color w:val="0D253D"/>
                <w:sz w:val="17"/>
                <w:szCs w:val="17"/>
              </w:rPr>
              <w:t xml:space="preserve"> documente ce correctif comme appliqué — mais seulement au fichier JSON.</w:t>
            </w:r>
          </w:p>
        </w:tc>
        <w:tc>
          <w:tcPr>
            <w:tcW w:type="dxa" w:w="1080"/>
            <w:shd w:fill="D97706" w:color="auto" w:val="clear"/>
            <w:tcMar>
              <w:top w:type="dxa" w:w="60"/>
              <w:left w:type="dxa" w:w="100"/>
              <w:bottom w:type="dxa" w:w="60"/>
              <w:right w:type="dxa" w:w="100"/>
            </w:tcMar>
            <w:vAlign w:val="top"/>
          </w:tcPr>
          <w:p>
            <w:pPr>
              <w:spacing w:after="40" w:before="40" w:line="252"/>
            </w:pPr>
            <w:r>
              <w:rPr>
                <w:rFonts w:ascii="Calibri" w:cs="Calibri" w:eastAsia="Calibri" w:hAnsi="Calibri"/>
                <w:b/>
                <w:bCs/>
                <w:color w:val="FFFFFF"/>
                <w:sz w:val="17"/>
                <w:szCs w:val="17"/>
              </w:rPr>
              <w:t xml:space="preserve">Majeure</w:t>
            </w:r>
          </w:p>
        </w:tc>
        <w:tc>
          <w:tcPr>
            <w:tcW w:type="dxa" w:w="2840"/>
            <w:shd w:fill="F6F9FC" w:color="auto" w:val="clear"/>
            <w:tcMar>
              <w:top w:type="dxa" w:w="60"/>
              <w:left w:type="dxa" w:w="100"/>
              <w:bottom w:type="dxa" w:w="60"/>
              <w:right w:type="dxa" w:w="100"/>
            </w:tcMar>
            <w:vAlign w:val="top"/>
          </w:tcPr>
          <w:p>
            <w:pPr>
              <w:spacing w:after="40" w:before="40" w:line="252"/>
            </w:pPr>
            <w:r>
              <w:rPr>
                <w:rFonts w:ascii="Calibri" w:cs="Calibri" w:eastAsia="Calibri" w:hAnsi="Calibri"/>
                <w:color w:val="0D253D"/>
                <w:sz w:val="17"/>
                <w:szCs w:val="17"/>
              </w:rPr>
              <w:t xml:space="preserve">Corriger test_postman, désigné comme la source de vérité de la collection.</w:t>
            </w:r>
          </w:p>
        </w:tc>
      </w:tr>
      <w:tr>
        <w:tc>
          <w:tcPr>
            <w:tcW w:type="dxa" w:w="640"/>
            <w:tcMar>
              <w:top w:type="dxa" w:w="60"/>
              <w:left w:type="dxa" w:w="100"/>
              <w:bottom w:type="dxa" w:w="60"/>
              <w:right w:type="dxa" w:w="100"/>
            </w:tcMar>
            <w:vAlign w:val="top"/>
          </w:tcPr>
          <w:p>
            <w:pPr>
              <w:spacing w:after="40" w:before="40" w:line="252"/>
            </w:pPr>
            <w:r>
              <w:rPr>
                <w:rFonts w:ascii="Calibri" w:cs="Calibri" w:eastAsia="Calibri" w:hAnsi="Calibri"/>
                <w:color w:val="0D253D"/>
                <w:sz w:val="17"/>
                <w:szCs w:val="17"/>
              </w:rPr>
              <w:t xml:space="preserve">B-11</w:t>
            </w:r>
          </w:p>
        </w:tc>
        <w:tc>
          <w:tcPr>
            <w:tcW w:type="dxa" w:w="4460"/>
            <w:tcMar>
              <w:top w:type="dxa" w:w="60"/>
              <w:left w:type="dxa" w:w="100"/>
              <w:bottom w:type="dxa" w:w="60"/>
              <w:right w:type="dxa" w:w="100"/>
            </w:tcMar>
            <w:vAlign w:val="top"/>
          </w:tcPr>
          <w:p>
            <w:pPr>
              <w:spacing w:after="40" w:before="40" w:line="252"/>
            </w:pPr>
            <w:r>
              <w:rPr>
                <w:rFonts w:ascii="Calibri" w:cs="Calibri" w:eastAsia="Calibri" w:hAnsi="Calibri"/>
                <w:b/>
                <w:bCs/>
                <w:color w:val="0D253D"/>
                <w:sz w:val="17"/>
                <w:szCs w:val="17"/>
              </w:rPr>
              <w:t xml:space="preserve">La collection Postman ne couvre pas tous les endpoints documentés.</w:t>
            </w:r>
          </w:p>
          <w:p>
            <w:pPr>
              <w:spacing w:after="40" w:before="40" w:line="252"/>
            </w:pPr>
            <w:r>
              <w:rPr>
                <w:rFonts w:ascii="Calibri" w:cs="Calibri" w:eastAsia="Calibri" w:hAnsi="Calibri"/>
                <w:color w:val="0D253D"/>
                <w:sz w:val="17"/>
                <w:szCs w:val="17"/>
              </w:rPr>
              <w:t xml:space="preserve"> </w:t>
            </w:r>
          </w:p>
          <w:p>
            <w:pPr>
              <w:spacing w:after="40" w:before="40" w:line="252"/>
            </w:pPr>
            <w:r>
              <w:rPr>
                <w:rFonts w:ascii="Calibri" w:cs="Calibri" w:eastAsia="Calibri" w:hAnsi="Calibri"/>
                <w:b/>
                <w:bCs/>
                <w:color w:val="0D253D"/>
                <w:sz w:val="17"/>
                <w:szCs w:val="17"/>
              </w:rPr>
              <w:t xml:space="preserve">test_postman</w:t>
            </w:r>
          </w:p>
          <w:p>
            <w:pPr>
              <w:spacing w:after="40" w:before="40" w:line="252"/>
            </w:pPr>
            <w:r>
              <w:rPr>
                <w:rFonts w:ascii="Calibri" w:cs="Calibri" w:eastAsia="Calibri" w:hAnsi="Calibri"/>
                <w:color w:val="0D253D"/>
                <w:sz w:val="17"/>
                <w:szCs w:val="17"/>
              </w:rPr>
              <w:t xml:space="preserve"> décrit 8 endpoints d'authentification dont </w:t>
            </w:r>
          </w:p>
          <w:p>
            <w:pPr>
              <w:spacing w:after="40" w:before="40" w:line="252"/>
            </w:pPr>
            <w:r>
              <w:rPr>
                <w:rFonts w:ascii="Consolas" w:cs="Consolas" w:eastAsia="Consolas" w:hAnsi="Consolas"/>
                <w:color w:val="9A3412"/>
                <w:sz w:val="16"/>
                <w:szCs w:val="16"/>
              </w:rPr>
              <w:t xml:space="preserve">PUT /auth/change-password</w:t>
            </w:r>
          </w:p>
          <w:p>
            <w:pPr>
              <w:spacing w:after="40" w:before="40" w:line="252"/>
            </w:pPr>
            <w:r>
              <w:rPr>
                <w:rFonts w:ascii="Calibri" w:cs="Calibri" w:eastAsia="Calibri" w:hAnsi="Calibri"/>
                <w:color w:val="0D253D"/>
                <w:sz w:val="17"/>
                <w:szCs w:val="17"/>
              </w:rPr>
              <w:t xml:space="preserve">. La collection JSON n'en contient pas de requête, alors que la règle de gestion en fin de fichier impose que « tout nouvel endpoint soit présent dans les deux fichiers ».</w:t>
            </w:r>
          </w:p>
        </w:tc>
        <w:tc>
          <w:tcPr>
            <w:tcW w:type="dxa" w:w="1080"/>
            <w:shd w:fill="FDE68A" w:color="auto" w:val="clear"/>
            <w:tcMar>
              <w:top w:type="dxa" w:w="60"/>
              <w:left w:type="dxa" w:w="100"/>
              <w:bottom w:type="dxa" w:w="60"/>
              <w:right w:type="dxa" w:w="100"/>
            </w:tcMar>
            <w:vAlign w:val="top"/>
          </w:tcPr>
          <w:p>
            <w:pPr>
              <w:spacing w:after="40" w:before="40" w:line="252"/>
            </w:pPr>
            <w:r>
              <w:rPr>
                <w:rFonts w:ascii="Calibri" w:cs="Calibri" w:eastAsia="Calibri" w:hAnsi="Calibri"/>
                <w:b/>
                <w:bCs/>
                <w:color w:val="7C4A03"/>
                <w:sz w:val="17"/>
                <w:szCs w:val="17"/>
              </w:rPr>
              <w:t xml:space="preserve">Moyenne</w:t>
            </w:r>
          </w:p>
        </w:tc>
        <w:tc>
          <w:tcPr>
            <w:tcW w:type="dxa" w:w="2840"/>
            <w:tcMar>
              <w:top w:type="dxa" w:w="60"/>
              <w:left w:type="dxa" w:w="100"/>
              <w:bottom w:type="dxa" w:w="60"/>
              <w:right w:type="dxa" w:w="100"/>
            </w:tcMar>
            <w:vAlign w:val="top"/>
          </w:tcPr>
          <w:p>
            <w:pPr>
              <w:spacing w:after="40" w:before="40" w:line="252"/>
            </w:pPr>
            <w:r>
              <w:rPr>
                <w:rFonts w:ascii="Calibri" w:cs="Calibri" w:eastAsia="Calibri" w:hAnsi="Calibri"/>
                <w:color w:val="0D253D"/>
                <w:sz w:val="17"/>
                <w:szCs w:val="17"/>
              </w:rPr>
              <w:t xml:space="preserve">Ajouter la requête manquante à la collection.</w:t>
            </w:r>
          </w:p>
        </w:tc>
      </w:tr>
      <w:tr>
        <w:tc>
          <w:tcPr>
            <w:tcW w:type="dxa" w:w="640"/>
            <w:shd w:fill="F6F9FC" w:color="auto" w:val="clear"/>
            <w:tcMar>
              <w:top w:type="dxa" w:w="60"/>
              <w:left w:type="dxa" w:w="100"/>
              <w:bottom w:type="dxa" w:w="60"/>
              <w:right w:type="dxa" w:w="100"/>
            </w:tcMar>
            <w:vAlign w:val="top"/>
          </w:tcPr>
          <w:p>
            <w:pPr>
              <w:spacing w:after="40" w:before="40" w:line="252"/>
            </w:pPr>
            <w:r>
              <w:rPr>
                <w:rFonts w:ascii="Calibri" w:cs="Calibri" w:eastAsia="Calibri" w:hAnsi="Calibri"/>
                <w:color w:val="0D253D"/>
                <w:sz w:val="17"/>
                <w:szCs w:val="17"/>
              </w:rPr>
              <w:t xml:space="preserve">B-12</w:t>
            </w:r>
          </w:p>
        </w:tc>
        <w:tc>
          <w:tcPr>
            <w:tcW w:type="dxa" w:w="4460"/>
            <w:shd w:fill="F6F9FC" w:color="auto" w:val="clear"/>
            <w:tcMar>
              <w:top w:type="dxa" w:w="60"/>
              <w:left w:type="dxa" w:w="100"/>
              <w:bottom w:type="dxa" w:w="60"/>
              <w:right w:type="dxa" w:w="100"/>
            </w:tcMar>
            <w:vAlign w:val="top"/>
          </w:tcPr>
          <w:p>
            <w:pPr>
              <w:spacing w:after="40" w:before="40" w:line="252"/>
            </w:pPr>
            <w:r>
              <w:rPr>
                <w:rFonts w:ascii="Calibri" w:cs="Calibri" w:eastAsia="Calibri" w:hAnsi="Calibri"/>
                <w:b/>
                <w:bCs/>
                <w:color w:val="0D253D"/>
                <w:sz w:val="17"/>
                <w:szCs w:val="17"/>
              </w:rPr>
              <w:t xml:space="preserve">US-009 n'a jamais été mise à jour après US-083.</w:t>
            </w:r>
          </w:p>
          <w:p>
            <w:pPr>
              <w:spacing w:after="40" w:before="40" w:line="252"/>
            </w:pPr>
            <w:r>
              <w:rPr>
                <w:rFonts w:ascii="Calibri" w:cs="Calibri" w:eastAsia="Calibri" w:hAnsi="Calibri"/>
                <w:color w:val="0D253D"/>
                <w:sz w:val="17"/>
                <w:szCs w:val="17"/>
              </w:rPr>
              <w:t xml:space="preserve"> </w:t>
            </w:r>
          </w:p>
          <w:p>
            <w:pPr>
              <w:spacing w:after="40" w:before="40" w:line="252"/>
            </w:pPr>
            <w:r>
              <w:rPr>
                <w:rFonts w:ascii="Calibri" w:cs="Calibri" w:eastAsia="Calibri" w:hAnsi="Calibri"/>
                <w:b/>
                <w:bCs/>
                <w:color w:val="0D253D"/>
                <w:sz w:val="17"/>
                <w:szCs w:val="17"/>
              </w:rPr>
              <w:t xml:space="preserve">US-009</w:t>
            </w:r>
          </w:p>
          <w:p>
            <w:pPr>
              <w:spacing w:after="40" w:before="40" w:line="252"/>
            </w:pPr>
            <w:r>
              <w:rPr>
                <w:rFonts w:ascii="Calibri" w:cs="Calibri" w:eastAsia="Calibri" w:hAnsi="Calibri"/>
                <w:color w:val="0D253D"/>
                <w:sz w:val="17"/>
                <w:szCs w:val="17"/>
              </w:rPr>
              <w:t xml:space="preserve"> décrit une réponse </w:t>
            </w:r>
          </w:p>
          <w:p>
            <w:pPr>
              <w:spacing w:after="40" w:before="40" w:line="252"/>
            </w:pPr>
            <w:r>
              <w:rPr>
                <w:rFonts w:ascii="Consolas" w:cs="Consolas" w:eastAsia="Consolas" w:hAnsi="Consolas"/>
                <w:color w:val="9A3412"/>
                <w:sz w:val="16"/>
                <w:szCs w:val="16"/>
              </w:rPr>
              <w:t xml:space="preserve">{accessToken, expiresIn}</w:t>
            </w:r>
          </w:p>
          <w:p>
            <w:pPr>
              <w:spacing w:after="40" w:before="40" w:line="252"/>
            </w:pPr>
            <w:r>
              <w:rPr>
                <w:rFonts w:ascii="Calibri" w:cs="Calibri" w:eastAsia="Calibri" w:hAnsi="Calibri"/>
                <w:color w:val="0D253D"/>
                <w:sz w:val="17"/>
                <w:szCs w:val="17"/>
              </w:rPr>
              <w:t xml:space="preserve"> et affirme que le jeton de rafraîchissement reste valide. </w:t>
            </w:r>
          </w:p>
          <w:p>
            <w:pPr>
              <w:spacing w:after="40" w:before="40" w:line="252"/>
            </w:pPr>
            <w:r>
              <w:rPr>
                <w:rFonts w:ascii="Calibri" w:cs="Calibri" w:eastAsia="Calibri" w:hAnsi="Calibri"/>
                <w:b/>
                <w:bCs/>
                <w:color w:val="0D253D"/>
                <w:sz w:val="17"/>
                <w:szCs w:val="17"/>
              </w:rPr>
              <w:t xml:space="preserve">US-083</w:t>
            </w:r>
          </w:p>
          <w:p>
            <w:pPr>
              <w:spacing w:after="40" w:before="40" w:line="252"/>
            </w:pPr>
            <w:r>
              <w:rPr>
                <w:rFonts w:ascii="Calibri" w:cs="Calibri" w:eastAsia="Calibri" w:hAnsi="Calibri"/>
                <w:color w:val="0D253D"/>
                <w:sz w:val="17"/>
                <w:szCs w:val="17"/>
              </w:rPr>
              <w:t xml:space="preserve">, livrée, impose la rotation et renvoie un nouveau refreshToken. test_postman a été corrigé, le backlog non.</w:t>
            </w:r>
          </w:p>
        </w:tc>
        <w:tc>
          <w:tcPr>
            <w:tcW w:type="dxa" w:w="1080"/>
            <w:shd w:fill="E2E8F0" w:color="auto" w:val="clear"/>
            <w:tcMar>
              <w:top w:type="dxa" w:w="60"/>
              <w:left w:type="dxa" w:w="100"/>
              <w:bottom w:type="dxa" w:w="60"/>
              <w:right w:type="dxa" w:w="100"/>
            </w:tcMar>
            <w:vAlign w:val="top"/>
          </w:tcPr>
          <w:p>
            <w:pPr>
              <w:spacing w:after="40" w:before="40" w:line="252"/>
            </w:pPr>
            <w:r>
              <w:rPr>
                <w:rFonts w:ascii="Calibri" w:cs="Calibri" w:eastAsia="Calibri" w:hAnsi="Calibri"/>
                <w:b/>
                <w:bCs/>
                <w:color w:val="334155"/>
                <w:sz w:val="17"/>
                <w:szCs w:val="17"/>
              </w:rPr>
              <w:t xml:space="preserve">Mineure</w:t>
            </w:r>
          </w:p>
        </w:tc>
        <w:tc>
          <w:tcPr>
            <w:tcW w:type="dxa" w:w="2840"/>
            <w:shd w:fill="F6F9FC" w:color="auto" w:val="clear"/>
            <w:tcMar>
              <w:top w:type="dxa" w:w="60"/>
              <w:left w:type="dxa" w:w="100"/>
              <w:bottom w:type="dxa" w:w="60"/>
              <w:right w:type="dxa" w:w="100"/>
            </w:tcMar>
            <w:vAlign w:val="top"/>
          </w:tcPr>
          <w:p>
            <w:pPr>
              <w:spacing w:after="40" w:before="40" w:line="252"/>
            </w:pPr>
            <w:r>
              <w:rPr>
                <w:rFonts w:ascii="Calibri" w:cs="Calibri" w:eastAsia="Calibri" w:hAnsi="Calibri"/>
                <w:color w:val="0D253D"/>
                <w:sz w:val="17"/>
                <w:szCs w:val="17"/>
              </w:rPr>
              <w:t xml:space="preserve">Mettre à jour les critères d'acceptation d'US-009 par renvoi à US-083 — le backlog reste la référence contractuelle.</w:t>
            </w:r>
          </w:p>
        </w:tc>
      </w:tr>
    </w:tbl>
    <w:p>
      <w:r>
        <w:br w:type="page"/>
      </w:r>
    </w:p>
    <w:p>
      <w:pPr>
        <w:pStyle w:val="Heading1"/>
        <w:pBdr>
          <w:bottom w:val="single" w:color="533AFD" w:sz="12" w:space="6"/>
        </w:pBdr>
        <w:spacing w:after="160" w:before="360"/>
      </w:pPr>
      <w:r>
        <w:rPr>
          <w:rFonts w:ascii="Calibri" w:cs="Calibri" w:eastAsia="Calibri" w:hAnsi="Calibri"/>
          <w:b/>
          <w:bCs/>
          <w:color w:val="1C1E54"/>
          <w:sz w:val="30"/>
          <w:szCs w:val="30"/>
        </w:rPr>
        <w:t xml:space="preserve">C. Modèle de données contre schéma réellement appliqué</w:t>
      </w:r>
    </w:p>
    <w:p>
      <w:pPr>
        <w:spacing w:after="120" w:before="60" w:line="276"/>
      </w:pPr>
      <w:r>
        <w:rPr>
          <w:rFonts w:ascii="Calibri" w:cs="Calibri" w:eastAsia="Calibri" w:hAnsi="Calibri"/>
          <w:i/>
          <w:iCs/>
          <w:color w:val="64748B"/>
          <w:sz w:val="20"/>
          <w:szCs w:val="20"/>
        </w:rPr>
        <w:t xml:space="preserve">GS-DATA-2026-01 se déclare « source de vérité unique pour le schéma logique » et pose la règle suivante : « si ce diagramme diverge des migrations réelles, ce fichier a tort ». Par application de sa propre règle, il est en tort sur la majorité des points ci-dessous.</w:t>
      </w:r>
    </w:p>
    <w:tbl>
      <w:tblPr>
        <w:tblW w:type="dxa" w:w="9020"/>
        <w:tblBorders>
          <w:top w:val="single" w:color="E3E8EE" w:sz="4"/>
          <w:left w:val="single" w:color="E3E8EE" w:sz="4"/>
          <w:bottom w:val="single" w:color="E3E8EE" w:sz="4"/>
          <w:right w:val="single" w:color="E3E8EE" w:sz="4"/>
          <w:insideH w:val="single" w:color="E3E8EE" w:sz="2"/>
          <w:insideV w:val="single" w:color="E3E8EE" w:sz="2"/>
        </w:tblBorders>
      </w:tblPr>
      <w:tblGrid>
        <w:gridCol w:w="640"/>
        <w:gridCol w:w="4460"/>
        <w:gridCol w:w="1080"/>
        <w:gridCol w:w="2840"/>
      </w:tblGrid>
      <w:tr>
        <w:trPr>
          <w:tblHeader/>
        </w:trPr>
        <w:tc>
          <w:tcPr>
            <w:tcW w:type="dxa" w:w="640"/>
            <w:shd w:fill="1C1E54" w:color="auto" w:val="clear"/>
            <w:tcMar>
              <w:top w:type="dxa" w:w="60"/>
              <w:left w:type="dxa" w:w="100"/>
              <w:bottom w:type="dxa" w:w="60"/>
              <w:right w:type="dxa" w:w="100"/>
            </w:tcMar>
            <w:vAlign w:val="top"/>
          </w:tcPr>
          <w:p>
            <w:pPr>
              <w:spacing w:after="40" w:before="40" w:line="252"/>
            </w:pPr>
            <w:r>
              <w:rPr>
                <w:rFonts w:ascii="Calibri" w:cs="Calibri" w:eastAsia="Calibri" w:hAnsi="Calibri"/>
                <w:b/>
                <w:bCs/>
                <w:color w:val="FFFFFF"/>
                <w:sz w:val="17"/>
                <w:szCs w:val="17"/>
              </w:rPr>
              <w:t xml:space="preserve">Réf.</w:t>
            </w:r>
          </w:p>
        </w:tc>
        <w:tc>
          <w:tcPr>
            <w:tcW w:type="dxa" w:w="4460"/>
            <w:shd w:fill="1C1E54" w:color="auto" w:val="clear"/>
            <w:tcMar>
              <w:top w:type="dxa" w:w="60"/>
              <w:left w:type="dxa" w:w="100"/>
              <w:bottom w:type="dxa" w:w="60"/>
              <w:right w:type="dxa" w:w="100"/>
            </w:tcMar>
            <w:vAlign w:val="top"/>
          </w:tcPr>
          <w:p>
            <w:pPr>
              <w:spacing w:after="40" w:before="40" w:line="252"/>
            </w:pPr>
            <w:r>
              <w:rPr>
                <w:rFonts w:ascii="Calibri" w:cs="Calibri" w:eastAsia="Calibri" w:hAnsi="Calibri"/>
                <w:b/>
                <w:bCs/>
                <w:color w:val="FFFFFF"/>
                <w:sz w:val="17"/>
                <w:szCs w:val="17"/>
              </w:rPr>
              <w:t xml:space="preserve">Nature de la contradiction</w:t>
            </w:r>
          </w:p>
        </w:tc>
        <w:tc>
          <w:tcPr>
            <w:tcW w:type="dxa" w:w="1080"/>
            <w:shd w:fill="1C1E54" w:color="auto" w:val="clear"/>
            <w:tcMar>
              <w:top w:type="dxa" w:w="60"/>
              <w:left w:type="dxa" w:w="100"/>
              <w:bottom w:type="dxa" w:w="60"/>
              <w:right w:type="dxa" w:w="100"/>
            </w:tcMar>
            <w:vAlign w:val="top"/>
          </w:tcPr>
          <w:p>
            <w:pPr>
              <w:spacing w:after="40" w:before="40" w:line="252"/>
            </w:pPr>
            <w:r>
              <w:rPr>
                <w:rFonts w:ascii="Calibri" w:cs="Calibri" w:eastAsia="Calibri" w:hAnsi="Calibri"/>
                <w:b/>
                <w:bCs/>
                <w:color w:val="FFFFFF"/>
                <w:sz w:val="17"/>
                <w:szCs w:val="17"/>
              </w:rPr>
              <w:t xml:space="preserve">Sévérité</w:t>
            </w:r>
          </w:p>
        </w:tc>
        <w:tc>
          <w:tcPr>
            <w:tcW w:type="dxa" w:w="2840"/>
            <w:shd w:fill="1C1E54" w:color="auto" w:val="clear"/>
            <w:tcMar>
              <w:top w:type="dxa" w:w="60"/>
              <w:left w:type="dxa" w:w="100"/>
              <w:bottom w:type="dxa" w:w="60"/>
              <w:right w:type="dxa" w:w="100"/>
            </w:tcMar>
            <w:vAlign w:val="top"/>
          </w:tcPr>
          <w:p>
            <w:pPr>
              <w:spacing w:after="40" w:before="40" w:line="252"/>
            </w:pPr>
            <w:r>
              <w:rPr>
                <w:rFonts w:ascii="Calibri" w:cs="Calibri" w:eastAsia="Calibri" w:hAnsi="Calibri"/>
                <w:b/>
                <w:bCs/>
                <w:color w:val="FFFFFF"/>
                <w:sz w:val="17"/>
                <w:szCs w:val="17"/>
              </w:rPr>
              <w:t xml:space="preserve">Arbitrage recommandé</w:t>
            </w:r>
          </w:p>
        </w:tc>
      </w:tr>
      <w:tr>
        <w:tc>
          <w:tcPr>
            <w:tcW w:type="dxa" w:w="640"/>
            <w:tcMar>
              <w:top w:type="dxa" w:w="60"/>
              <w:left w:type="dxa" w:w="100"/>
              <w:bottom w:type="dxa" w:w="60"/>
              <w:right w:type="dxa" w:w="100"/>
            </w:tcMar>
            <w:vAlign w:val="top"/>
          </w:tcPr>
          <w:p>
            <w:pPr>
              <w:spacing w:after="40" w:before="40" w:line="252"/>
            </w:pPr>
            <w:r>
              <w:rPr>
                <w:rFonts w:ascii="Calibri" w:cs="Calibri" w:eastAsia="Calibri" w:hAnsi="Calibri"/>
                <w:color w:val="0D253D"/>
                <w:sz w:val="17"/>
                <w:szCs w:val="17"/>
              </w:rPr>
              <w:t xml:space="preserve">C-01</w:t>
            </w:r>
          </w:p>
        </w:tc>
        <w:tc>
          <w:tcPr>
            <w:tcW w:type="dxa" w:w="4460"/>
            <w:tcMar>
              <w:top w:type="dxa" w:w="60"/>
              <w:left w:type="dxa" w:w="100"/>
              <w:bottom w:type="dxa" w:w="60"/>
              <w:right w:type="dxa" w:w="100"/>
            </w:tcMar>
            <w:vAlign w:val="top"/>
          </w:tcPr>
          <w:p>
            <w:pPr>
              <w:spacing w:after="40" w:before="40" w:line="252"/>
            </w:pPr>
            <w:r>
              <w:rPr>
                <w:rFonts w:ascii="Calibri" w:cs="Calibri" w:eastAsia="Calibri" w:hAnsi="Calibri"/>
                <w:b/>
                <w:bCs/>
                <w:color w:val="0D253D"/>
                <w:sz w:val="17"/>
                <w:szCs w:val="17"/>
              </w:rPr>
              <w:t xml:space="preserve">Entiers ou décimaux ? Contradiction sur toutes les quantités et tous les montants.</w:t>
            </w:r>
          </w:p>
          <w:p>
            <w:pPr>
              <w:spacing w:after="40" w:before="40" w:line="252"/>
            </w:pPr>
            <w:r>
              <w:rPr>
                <w:rFonts w:ascii="Calibri" w:cs="Calibri" w:eastAsia="Calibri" w:hAnsi="Calibri"/>
                <w:color w:val="0D253D"/>
                <w:sz w:val="17"/>
                <w:szCs w:val="17"/>
              </w:rPr>
              <w:t xml:space="preserve"> </w:t>
            </w:r>
          </w:p>
          <w:p>
            <w:pPr>
              <w:spacing w:after="40" w:before="40" w:line="252"/>
            </w:pPr>
            <w:r>
              <w:rPr>
                <w:rFonts w:ascii="Calibri" w:cs="Calibri" w:eastAsia="Calibri" w:hAnsi="Calibri"/>
                <w:b/>
                <w:bCs/>
                <w:color w:val="0D253D"/>
                <w:sz w:val="17"/>
                <w:szCs w:val="17"/>
              </w:rPr>
              <w:t xml:space="preserve">GS-DATA</w:t>
            </w:r>
          </w:p>
          <w:p>
            <w:pPr>
              <w:spacing w:after="40" w:before="40" w:line="252"/>
            </w:pPr>
            <w:r>
              <w:rPr>
                <w:rFonts w:ascii="Calibri" w:cs="Calibri" w:eastAsia="Calibri" w:hAnsi="Calibri"/>
                <w:color w:val="0D253D"/>
                <w:sz w:val="17"/>
                <w:szCs w:val="17"/>
              </w:rPr>
              <w:t xml:space="preserve"> prescrit </w:t>
            </w:r>
          </w:p>
          <w:p>
            <w:pPr>
              <w:spacing w:after="40" w:before="40" w:line="252"/>
            </w:pPr>
            <w:r>
              <w:rPr>
                <w:rFonts w:ascii="Consolas" w:cs="Consolas" w:eastAsia="Consolas" w:hAnsi="Consolas"/>
                <w:color w:val="9A3412"/>
                <w:sz w:val="16"/>
                <w:szCs w:val="16"/>
              </w:rPr>
              <w:t xml:space="preserve">decimal</w:t>
            </w:r>
          </w:p>
          <w:p>
            <w:pPr>
              <w:spacing w:after="40" w:before="40" w:line="252"/>
            </w:pPr>
            <w:r>
              <w:rPr>
                <w:rFonts w:ascii="Calibri" w:cs="Calibri" w:eastAsia="Calibri" w:hAnsi="Calibri"/>
                <w:color w:val="0D253D"/>
                <w:sz w:val="17"/>
                <w:szCs w:val="17"/>
              </w:rPr>
              <w:t xml:space="preserve"> pour quantite, prix_unitaire et tous les prix. </w:t>
            </w:r>
          </w:p>
          <w:p>
            <w:pPr>
              <w:spacing w:after="40" w:before="40" w:line="252"/>
            </w:pPr>
            <w:r>
              <w:rPr>
                <w:rFonts w:ascii="Calibri" w:cs="Calibri" w:eastAsia="Calibri" w:hAnsi="Calibri"/>
                <w:b/>
                <w:bCs/>
                <w:color w:val="0D253D"/>
                <w:sz w:val="17"/>
                <w:szCs w:val="17"/>
              </w:rPr>
              <w:t xml:space="preserve">L'analyse fonctionnelle §6.2</w:t>
            </w:r>
          </w:p>
          <w:p>
            <w:pPr>
              <w:spacing w:after="40" w:before="40" w:line="252"/>
            </w:pPr>
            <w:r>
              <w:rPr>
                <w:rFonts w:ascii="Calibri" w:cs="Calibri" w:eastAsia="Calibri" w:hAnsi="Calibri"/>
                <w:color w:val="0D253D"/>
                <w:sz w:val="17"/>
                <w:szCs w:val="17"/>
              </w:rPr>
              <w:t xml:space="preserve"> prescrit </w:t>
            </w:r>
          </w:p>
          <w:p>
            <w:pPr>
              <w:spacing w:after="40" w:before="40" w:line="252"/>
            </w:pPr>
            <w:r>
              <w:rPr>
                <w:rFonts w:ascii="Consolas" w:cs="Consolas" w:eastAsia="Consolas" w:hAnsi="Consolas"/>
                <w:color w:val="9A3412"/>
                <w:sz w:val="16"/>
                <w:szCs w:val="16"/>
              </w:rPr>
              <w:t xml:space="preserve">BigDecimal precision 15,2</w:t>
            </w:r>
          </w:p>
          <w:p>
            <w:pPr>
              <w:spacing w:after="40" w:before="40" w:line="252"/>
            </w:pPr>
            <w:r>
              <w:rPr>
                <w:rFonts w:ascii="Calibri" w:cs="Calibri" w:eastAsia="Calibri" w:hAnsi="Calibri"/>
                <w:color w:val="0D253D"/>
                <w:sz w:val="17"/>
                <w:szCs w:val="17"/>
              </w:rPr>
              <w:t xml:space="preserve">. Le </w:t>
            </w:r>
          </w:p>
          <w:p>
            <w:pPr>
              <w:spacing w:after="40" w:before="40" w:line="252"/>
            </w:pPr>
            <w:r>
              <w:rPr>
                <w:rFonts w:ascii="Calibri" w:cs="Calibri" w:eastAsia="Calibri" w:hAnsi="Calibri"/>
                <w:b/>
                <w:bCs/>
                <w:color w:val="0D253D"/>
                <w:sz w:val="17"/>
                <w:szCs w:val="17"/>
              </w:rPr>
              <w:t xml:space="preserve">CDCT §23.3</w:t>
            </w:r>
          </w:p>
          <w:p>
            <w:pPr>
              <w:spacing w:after="40" w:before="40" w:line="252"/>
            </w:pPr>
            <w:r>
              <w:rPr>
                <w:rFonts w:ascii="Calibri" w:cs="Calibri" w:eastAsia="Calibri" w:hAnsi="Calibri"/>
                <w:color w:val="0D253D"/>
                <w:sz w:val="17"/>
                <w:szCs w:val="17"/>
              </w:rPr>
              <w:t xml:space="preserve"> et le schéma réel V1 utilisent </w:t>
            </w:r>
          </w:p>
          <w:p>
            <w:pPr>
              <w:spacing w:after="40" w:before="40" w:line="252"/>
            </w:pPr>
            <w:r>
              <w:rPr>
                <w:rFonts w:ascii="Consolas" w:cs="Consolas" w:eastAsia="Consolas" w:hAnsi="Consolas"/>
                <w:color w:val="9A3412"/>
                <w:sz w:val="16"/>
                <w:szCs w:val="16"/>
              </w:rPr>
              <w:t xml:space="preserve">INTEGER</w:t>
            </w:r>
          </w:p>
          <w:p>
            <w:pPr>
              <w:spacing w:after="40" w:before="40" w:line="252"/>
            </w:pPr>
            <w:r>
              <w:rPr>
                <w:rFonts w:ascii="Calibri" w:cs="Calibri" w:eastAsia="Calibri" w:hAnsi="Calibri"/>
                <w:color w:val="0D253D"/>
                <w:sz w:val="17"/>
                <w:szCs w:val="17"/>
              </w:rPr>
              <w:t xml:space="preserve"> partout — cohérent avec </w:t>
            </w:r>
          </w:p>
          <w:p>
            <w:pPr>
              <w:spacing w:after="40" w:before="40" w:line="252"/>
            </w:pPr>
            <w:r>
              <w:rPr>
                <w:rFonts w:ascii="Calibri" w:cs="Calibri" w:eastAsia="Calibri" w:hAnsi="Calibri"/>
                <w:b/>
                <w:bCs/>
                <w:color w:val="0D253D"/>
                <w:sz w:val="17"/>
                <w:szCs w:val="17"/>
              </w:rPr>
              <w:t xml:space="preserve">AF §8.4</w:t>
            </w:r>
          </w:p>
          <w:p>
            <w:pPr>
              <w:spacing w:after="40" w:before="40" w:line="252"/>
            </w:pPr>
            <w:r>
              <w:rPr>
                <w:rFonts w:ascii="Calibri" w:cs="Calibri" w:eastAsia="Calibri" w:hAnsi="Calibri"/>
                <w:color w:val="0D253D"/>
                <w:sz w:val="17"/>
                <w:szCs w:val="17"/>
              </w:rPr>
              <w:t xml:space="preserve"> (« montants entiers, pas de centimes »).</w:t>
            </w:r>
          </w:p>
        </w:tc>
        <w:tc>
          <w:tcPr>
            <w:tcW w:type="dxa" w:w="1080"/>
            <w:shd w:fill="C0392B" w:color="auto" w:val="clear"/>
            <w:tcMar>
              <w:top w:type="dxa" w:w="60"/>
              <w:left w:type="dxa" w:w="100"/>
              <w:bottom w:type="dxa" w:w="60"/>
              <w:right w:type="dxa" w:w="100"/>
            </w:tcMar>
            <w:vAlign w:val="top"/>
          </w:tcPr>
          <w:p>
            <w:pPr>
              <w:spacing w:after="40" w:before="40" w:line="252"/>
            </w:pPr>
            <w:r>
              <w:rPr>
                <w:rFonts w:ascii="Calibri" w:cs="Calibri" w:eastAsia="Calibri" w:hAnsi="Calibri"/>
                <w:b/>
                <w:bCs/>
                <w:color w:val="FFFFFF"/>
                <w:sz w:val="17"/>
                <w:szCs w:val="17"/>
              </w:rPr>
              <w:t xml:space="preserve">Bloquante</w:t>
            </w:r>
          </w:p>
        </w:tc>
        <w:tc>
          <w:tcPr>
            <w:tcW w:type="dxa" w:w="2840"/>
            <w:tcMar>
              <w:top w:type="dxa" w:w="60"/>
              <w:left w:type="dxa" w:w="100"/>
              <w:bottom w:type="dxa" w:w="60"/>
              <w:right w:type="dxa" w:w="100"/>
            </w:tcMar>
            <w:vAlign w:val="top"/>
          </w:tcPr>
          <w:p>
            <w:pPr>
              <w:spacing w:after="40" w:before="40" w:line="252"/>
            </w:pPr>
            <w:r>
              <w:rPr>
                <w:rFonts w:ascii="Calibri" w:cs="Calibri" w:eastAsia="Calibri" w:hAnsi="Calibri"/>
                <w:color w:val="0D253D"/>
                <w:sz w:val="17"/>
                <w:szCs w:val="17"/>
              </w:rPr>
              <w:t xml:space="preserve">Aligner GS-DATA et l'analyse fonctionnelle sur INTEGER. Attention : les quantités entières interdisent la vente au poids ou au litre — décision à assumer explicitement (voir document jumeau, §4.1).</w:t>
            </w:r>
          </w:p>
        </w:tc>
      </w:tr>
      <w:tr>
        <w:tc>
          <w:tcPr>
            <w:tcW w:type="dxa" w:w="640"/>
            <w:shd w:fill="F6F9FC" w:color="auto" w:val="clear"/>
            <w:tcMar>
              <w:top w:type="dxa" w:w="60"/>
              <w:left w:type="dxa" w:w="100"/>
              <w:bottom w:type="dxa" w:w="60"/>
              <w:right w:type="dxa" w:w="100"/>
            </w:tcMar>
            <w:vAlign w:val="top"/>
          </w:tcPr>
          <w:p>
            <w:pPr>
              <w:spacing w:after="40" w:before="40" w:line="252"/>
            </w:pPr>
            <w:r>
              <w:rPr>
                <w:rFonts w:ascii="Calibri" w:cs="Calibri" w:eastAsia="Calibri" w:hAnsi="Calibri"/>
                <w:color w:val="0D253D"/>
                <w:sz w:val="17"/>
                <w:szCs w:val="17"/>
              </w:rPr>
              <w:t xml:space="preserve">C-02</w:t>
            </w:r>
          </w:p>
        </w:tc>
        <w:tc>
          <w:tcPr>
            <w:tcW w:type="dxa" w:w="4460"/>
            <w:shd w:fill="F6F9FC" w:color="auto" w:val="clear"/>
            <w:tcMar>
              <w:top w:type="dxa" w:w="60"/>
              <w:left w:type="dxa" w:w="100"/>
              <w:bottom w:type="dxa" w:w="60"/>
              <w:right w:type="dxa" w:w="100"/>
            </w:tcMar>
            <w:vAlign w:val="top"/>
          </w:tcPr>
          <w:p>
            <w:pPr>
              <w:spacing w:after="40" w:before="40" w:line="252"/>
            </w:pPr>
            <w:r>
              <w:rPr>
                <w:rFonts w:ascii="Calibri" w:cs="Calibri" w:eastAsia="Calibri" w:hAnsi="Calibri"/>
                <w:b/>
                <w:bCs/>
                <w:color w:val="0D253D"/>
                <w:sz w:val="17"/>
                <w:szCs w:val="17"/>
              </w:rPr>
              <w:t xml:space="preserve">La table vente n'a jamais été migrée vers le schéma validé.</w:t>
            </w:r>
          </w:p>
          <w:p>
            <w:pPr>
              <w:spacing w:after="40" w:before="40" w:line="252"/>
            </w:pPr>
            <w:r>
              <w:rPr>
                <w:rFonts w:ascii="Calibri" w:cs="Calibri" w:eastAsia="Calibri" w:hAnsi="Calibri"/>
                <w:color w:val="0D253D"/>
                <w:sz w:val="17"/>
                <w:szCs w:val="17"/>
              </w:rPr>
              <w:t xml:space="preserve"> </w:t>
            </w:r>
          </w:p>
          <w:p>
            <w:pPr>
              <w:spacing w:after="40" w:before="40" w:line="252"/>
            </w:pPr>
            <w:r>
              <w:rPr>
                <w:rFonts w:ascii="Calibri" w:cs="Calibri" w:eastAsia="Calibri" w:hAnsi="Calibri"/>
                <w:b/>
                <w:bCs/>
                <w:color w:val="0D253D"/>
                <w:sz w:val="17"/>
                <w:szCs w:val="17"/>
              </w:rPr>
              <w:t xml:space="preserve">GS-CDA-2026-02</w:t>
            </w:r>
          </w:p>
          <w:p>
            <w:pPr>
              <w:spacing w:after="40" w:before="40" w:line="252"/>
            </w:pPr>
            <w:r>
              <w:rPr>
                <w:rFonts w:ascii="Calibri" w:cs="Calibri" w:eastAsia="Calibri" w:hAnsi="Calibri"/>
                <w:color w:val="0D253D"/>
                <w:sz w:val="17"/>
                <w:szCs w:val="17"/>
              </w:rPr>
              <w:t xml:space="preserve"> (juillet, validé) impose </w:t>
            </w:r>
          </w:p>
          <w:p>
            <w:pPr>
              <w:spacing w:after="40" w:before="40" w:line="252"/>
            </w:pPr>
            <w:r>
              <w:rPr>
                <w:rFonts w:ascii="Consolas" w:cs="Consolas" w:eastAsia="Consolas" w:hAnsi="Consolas"/>
                <w:color w:val="9A3412"/>
                <w:sz w:val="16"/>
                <w:szCs w:val="16"/>
              </w:rPr>
              <w:t xml:space="preserve">statut</w:t>
            </w:r>
          </w:p>
          <w:p>
            <w:pPr>
              <w:spacing w:after="40" w:before="40" w:line="252"/>
            </w:pPr>
            <w:r>
              <w:rPr>
                <w:rFonts w:ascii="Calibri" w:cs="Calibri" w:eastAsia="Calibri" w:hAnsi="Calibri"/>
                <w:color w:val="0D253D"/>
                <w:sz w:val="17"/>
                <w:szCs w:val="17"/>
              </w:rPr>
              <w:t xml:space="preserve"> en remplacement de </w:t>
            </w:r>
          </w:p>
          <w:p>
            <w:pPr>
              <w:spacing w:after="40" w:before="40" w:line="252"/>
            </w:pPr>
            <w:r>
              <w:rPr>
                <w:rFonts w:ascii="Consolas" w:cs="Consolas" w:eastAsia="Consolas" w:hAnsi="Consolas"/>
                <w:color w:val="9A3412"/>
                <w:sz w:val="16"/>
                <w:szCs w:val="16"/>
              </w:rPr>
              <w:t xml:space="preserve">annulee</w:t>
            </w:r>
          </w:p>
          <w:p>
            <w:pPr>
              <w:spacing w:after="40" w:before="40" w:line="252"/>
            </w:pPr>
            <w:r>
              <w:rPr>
                <w:rFonts w:ascii="Calibri" w:cs="Calibri" w:eastAsia="Calibri" w:hAnsi="Calibri"/>
                <w:color w:val="0D253D"/>
                <w:sz w:val="17"/>
                <w:szCs w:val="17"/>
              </w:rPr>
              <w:t xml:space="preserve"> et un </w:t>
            </w:r>
          </w:p>
          <w:p>
            <w:pPr>
              <w:spacing w:after="40" w:before="40" w:line="252"/>
            </w:pPr>
            <w:r>
              <w:rPr>
                <w:rFonts w:ascii="Consolas" w:cs="Consolas" w:eastAsia="Consolas" w:hAnsi="Consolas"/>
                <w:color w:val="9A3412"/>
                <w:sz w:val="16"/>
                <w:szCs w:val="16"/>
              </w:rPr>
              <w:t xml:space="preserve">client_id</w:t>
            </w:r>
          </w:p>
          <w:p>
            <w:pPr>
              <w:spacing w:after="40" w:before="40" w:line="252"/>
            </w:pPr>
            <w:r>
              <w:rPr>
                <w:rFonts w:ascii="Calibri" w:cs="Calibri" w:eastAsia="Calibri" w:hAnsi="Calibri"/>
                <w:color w:val="0D253D"/>
                <w:sz w:val="17"/>
                <w:szCs w:val="17"/>
              </w:rPr>
              <w:t xml:space="preserve"> nullable. Le schéma réel V1 contient toujours </w:t>
            </w:r>
          </w:p>
          <w:p>
            <w:pPr>
              <w:spacing w:after="40" w:before="40" w:line="252"/>
            </w:pPr>
            <w:r>
              <w:rPr>
                <w:rFonts w:ascii="Consolas" w:cs="Consolas" w:eastAsia="Consolas" w:hAnsi="Consolas"/>
                <w:color w:val="9A3412"/>
                <w:sz w:val="16"/>
                <w:szCs w:val="16"/>
              </w:rPr>
              <w:t xml:space="preserve">annulee BOOLEAN</w:t>
            </w:r>
          </w:p>
          <w:p>
            <w:pPr>
              <w:spacing w:after="40" w:before="40" w:line="252"/>
            </w:pPr>
            <w:r>
              <w:rPr>
                <w:rFonts w:ascii="Calibri" w:cs="Calibri" w:eastAsia="Calibri" w:hAnsi="Calibri"/>
                <w:color w:val="0D253D"/>
                <w:sz w:val="17"/>
                <w:szCs w:val="17"/>
              </w:rPr>
              <w:t xml:space="preserve"> et aucun client_id. Le </w:t>
            </w:r>
          </w:p>
          <w:p>
            <w:pPr>
              <w:spacing w:after="40" w:before="40" w:line="252"/>
            </w:pPr>
            <w:r>
              <w:rPr>
                <w:rFonts w:ascii="Calibri" w:cs="Calibri" w:eastAsia="Calibri" w:hAnsi="Calibri"/>
                <w:b/>
                <w:bCs/>
                <w:color w:val="0D253D"/>
                <w:sz w:val="17"/>
                <w:szCs w:val="17"/>
              </w:rPr>
              <w:t xml:space="preserve">CDCT</w:t>
            </w:r>
          </w:p>
          <w:p>
            <w:pPr>
              <w:spacing w:after="40" w:before="40" w:line="252"/>
            </w:pPr>
            <w:r>
              <w:rPr>
                <w:rFonts w:ascii="Calibri" w:cs="Calibri" w:eastAsia="Calibri" w:hAnsi="Calibri"/>
                <w:color w:val="0D253D"/>
                <w:sz w:val="17"/>
                <w:szCs w:val="17"/>
              </w:rPr>
              <w:t xml:space="preserve"> signale honnêtement que « la migration V5 n'est pas encore créée » ; </w:t>
            </w:r>
          </w:p>
          <w:p>
            <w:pPr>
              <w:spacing w:after="40" w:before="40" w:line="252"/>
            </w:pPr>
            <w:r>
              <w:rPr>
                <w:rFonts w:ascii="Calibri" w:cs="Calibri" w:eastAsia="Calibri" w:hAnsi="Calibri"/>
                <w:b/>
                <w:bCs/>
                <w:color w:val="0D253D"/>
                <w:sz w:val="17"/>
                <w:szCs w:val="17"/>
              </w:rPr>
              <w:t xml:space="preserve">GS-DATA</w:t>
            </w:r>
          </w:p>
          <w:p>
            <w:pPr>
              <w:spacing w:after="40" w:before="40" w:line="252"/>
            </w:pPr>
            <w:r>
              <w:rPr>
                <w:rFonts w:ascii="Calibri" w:cs="Calibri" w:eastAsia="Calibri" w:hAnsi="Calibri"/>
                <w:color w:val="0D253D"/>
                <w:sz w:val="17"/>
                <w:szCs w:val="17"/>
              </w:rPr>
              <w:t xml:space="preserve"> affiche le schéma cible sans réserve.</w:t>
            </w:r>
          </w:p>
        </w:tc>
        <w:tc>
          <w:tcPr>
            <w:tcW w:type="dxa" w:w="1080"/>
            <w:shd w:fill="C0392B" w:color="auto" w:val="clear"/>
            <w:tcMar>
              <w:top w:type="dxa" w:w="60"/>
              <w:left w:type="dxa" w:w="100"/>
              <w:bottom w:type="dxa" w:w="60"/>
              <w:right w:type="dxa" w:w="100"/>
            </w:tcMar>
            <w:vAlign w:val="top"/>
          </w:tcPr>
          <w:p>
            <w:pPr>
              <w:spacing w:after="40" w:before="40" w:line="252"/>
            </w:pPr>
            <w:r>
              <w:rPr>
                <w:rFonts w:ascii="Calibri" w:cs="Calibri" w:eastAsia="Calibri" w:hAnsi="Calibri"/>
                <w:b/>
                <w:bCs/>
                <w:color w:val="FFFFFF"/>
                <w:sz w:val="17"/>
                <w:szCs w:val="17"/>
              </w:rPr>
              <w:t xml:space="preserve">Bloquante</w:t>
            </w:r>
          </w:p>
        </w:tc>
        <w:tc>
          <w:tcPr>
            <w:tcW w:type="dxa" w:w="2840"/>
            <w:shd w:fill="F6F9FC" w:color="auto" w:val="clear"/>
            <w:tcMar>
              <w:top w:type="dxa" w:w="60"/>
              <w:left w:type="dxa" w:w="100"/>
              <w:bottom w:type="dxa" w:w="60"/>
              <w:right w:type="dxa" w:w="100"/>
            </w:tcMar>
            <w:vAlign w:val="top"/>
          </w:tcPr>
          <w:p>
            <w:pPr>
              <w:spacing w:after="40" w:before="40" w:line="252"/>
            </w:pPr>
            <w:r>
              <w:rPr>
                <w:rFonts w:ascii="Calibri" w:cs="Calibri" w:eastAsia="Calibri" w:hAnsi="Calibri"/>
                <w:color w:val="0D253D"/>
                <w:sz w:val="17"/>
                <w:szCs w:val="17"/>
              </w:rPr>
              <w:t xml:space="preserve">Créer la migration V5 (statut, client_id, valeur d'énumération ANNULATION_VENTE, type d'alerte ECART_STOCK_DETECTE) avant le démarrage du module vente.</w:t>
            </w:r>
          </w:p>
        </w:tc>
      </w:tr>
      <w:tr>
        <w:tc>
          <w:tcPr>
            <w:tcW w:type="dxa" w:w="640"/>
            <w:tcMar>
              <w:top w:type="dxa" w:w="60"/>
              <w:left w:type="dxa" w:w="100"/>
              <w:bottom w:type="dxa" w:w="60"/>
              <w:right w:type="dxa" w:w="100"/>
            </w:tcMar>
            <w:vAlign w:val="top"/>
          </w:tcPr>
          <w:p>
            <w:pPr>
              <w:spacing w:after="40" w:before="40" w:line="252"/>
            </w:pPr>
            <w:r>
              <w:rPr>
                <w:rFonts w:ascii="Calibri" w:cs="Calibri" w:eastAsia="Calibri" w:hAnsi="Calibri"/>
                <w:color w:val="0D253D"/>
                <w:sz w:val="17"/>
                <w:szCs w:val="17"/>
              </w:rPr>
              <w:t xml:space="preserve">C-03</w:t>
            </w:r>
          </w:p>
        </w:tc>
        <w:tc>
          <w:tcPr>
            <w:tcW w:type="dxa" w:w="4460"/>
            <w:tcMar>
              <w:top w:type="dxa" w:w="60"/>
              <w:left w:type="dxa" w:w="100"/>
              <w:bottom w:type="dxa" w:w="60"/>
              <w:right w:type="dxa" w:w="100"/>
            </w:tcMar>
            <w:vAlign w:val="top"/>
          </w:tcPr>
          <w:p>
            <w:pPr>
              <w:spacing w:after="40" w:before="40" w:line="252"/>
            </w:pPr>
            <w:r>
              <w:rPr>
                <w:rFonts w:ascii="Calibri" w:cs="Calibri" w:eastAsia="Calibri" w:hAnsi="Calibri"/>
                <w:b/>
                <w:bCs/>
                <w:color w:val="0D253D"/>
                <w:sz w:val="17"/>
                <w:szCs w:val="17"/>
              </w:rPr>
              <w:t xml:space="preserve">L'alerte d'écart de stock n'est pas modélisable.</w:t>
            </w:r>
          </w:p>
          <w:p>
            <w:pPr>
              <w:spacing w:after="40" w:before="40" w:line="252"/>
            </w:pPr>
            <w:r>
              <w:rPr>
                <w:rFonts w:ascii="Calibri" w:cs="Calibri" w:eastAsia="Calibri" w:hAnsi="Calibri"/>
                <w:color w:val="0D253D"/>
                <w:sz w:val="17"/>
                <w:szCs w:val="17"/>
              </w:rPr>
              <w:t xml:space="preserve"> </w:t>
            </w:r>
          </w:p>
          <w:p>
            <w:pPr>
              <w:spacing w:after="40" w:before="40" w:line="252"/>
            </w:pPr>
            <w:r>
              <w:rPr>
                <w:rFonts w:ascii="Calibri" w:cs="Calibri" w:eastAsia="Calibri" w:hAnsi="Calibri"/>
                <w:b/>
                <w:bCs/>
                <w:color w:val="0D253D"/>
                <w:sz w:val="17"/>
                <w:szCs w:val="17"/>
              </w:rPr>
              <w:t xml:space="preserve">US-064</w:t>
            </w:r>
          </w:p>
          <w:p>
            <w:pPr>
              <w:spacing w:after="40" w:before="40" w:line="252"/>
            </w:pPr>
            <w:r>
              <w:rPr>
                <w:rFonts w:ascii="Calibri" w:cs="Calibri" w:eastAsia="Calibri" w:hAnsi="Calibri"/>
                <w:color w:val="0D253D"/>
                <w:sz w:val="17"/>
                <w:szCs w:val="17"/>
              </w:rPr>
              <w:t xml:space="preserve"> (P0) et </w:t>
            </w:r>
          </w:p>
          <w:p>
            <w:pPr>
              <w:spacing w:after="40" w:before="40" w:line="252"/>
            </w:pPr>
            <w:r>
              <w:rPr>
                <w:rFonts w:ascii="Calibri" w:cs="Calibri" w:eastAsia="Calibri" w:hAnsi="Calibri"/>
                <w:b/>
                <w:bCs/>
                <w:color w:val="0D253D"/>
                <w:sz w:val="17"/>
                <w:szCs w:val="17"/>
              </w:rPr>
              <w:t xml:space="preserve">GS-CDA-2026-02 §1</w:t>
            </w:r>
          </w:p>
          <w:p>
            <w:pPr>
              <w:spacing w:after="40" w:before="40" w:line="252"/>
            </w:pPr>
            <w:r>
              <w:rPr>
                <w:rFonts w:ascii="Calibri" w:cs="Calibri" w:eastAsia="Calibri" w:hAnsi="Calibri"/>
                <w:color w:val="0D253D"/>
                <w:sz w:val="17"/>
                <w:szCs w:val="17"/>
              </w:rPr>
              <w:t xml:space="preserve"> imposent une alerte </w:t>
            </w:r>
          </w:p>
          <w:p>
            <w:pPr>
              <w:spacing w:after="40" w:before="40" w:line="252"/>
            </w:pPr>
            <w:r>
              <w:rPr>
                <w:rFonts w:ascii="Consolas" w:cs="Consolas" w:eastAsia="Consolas" w:hAnsi="Consolas"/>
                <w:color w:val="9A3412"/>
                <w:sz w:val="16"/>
                <w:szCs w:val="16"/>
              </w:rPr>
              <w:t xml:space="preserve">ECART_STOCK_DETECTE</w:t>
            </w:r>
          </w:p>
          <w:p>
            <w:pPr>
              <w:spacing w:after="40" w:before="40" w:line="252"/>
            </w:pPr>
            <w:r>
              <w:rPr>
                <w:rFonts w:ascii="Calibri" w:cs="Calibri" w:eastAsia="Calibri" w:hAnsi="Calibri"/>
                <w:color w:val="0D253D"/>
                <w:sz w:val="17"/>
                <w:szCs w:val="17"/>
              </w:rPr>
              <w:t xml:space="preserve">. La contrainte CHECK de </w:t>
            </w:r>
          </w:p>
          <w:p>
            <w:pPr>
              <w:spacing w:after="40" w:before="40" w:line="252"/>
            </w:pPr>
            <w:r>
              <w:rPr>
                <w:rFonts w:ascii="Consolas" w:cs="Consolas" w:eastAsia="Consolas" w:hAnsi="Consolas"/>
                <w:color w:val="9A3412"/>
                <w:sz w:val="16"/>
                <w:szCs w:val="16"/>
              </w:rPr>
              <w:t xml:space="preserve">notification_alerte</w:t>
            </w:r>
          </w:p>
          <w:p>
            <w:pPr>
              <w:spacing w:after="40" w:before="40" w:line="252"/>
            </w:pPr>
            <w:r>
              <w:rPr>
                <w:rFonts w:ascii="Calibri" w:cs="Calibri" w:eastAsia="Calibri" w:hAnsi="Calibri"/>
                <w:color w:val="0D253D"/>
                <w:sz w:val="17"/>
                <w:szCs w:val="17"/>
              </w:rPr>
              <w:t xml:space="preserve"> n'accepte que </w:t>
            </w:r>
          </w:p>
          <w:p>
            <w:pPr>
              <w:spacing w:after="40" w:before="40" w:line="252"/>
            </w:pPr>
            <w:r>
              <w:rPr>
                <w:rFonts w:ascii="Consolas" w:cs="Consolas" w:eastAsia="Consolas" w:hAnsi="Consolas"/>
                <w:color w:val="9A3412"/>
                <w:sz w:val="16"/>
                <w:szCs w:val="16"/>
              </w:rPr>
              <w:t xml:space="preserve">'STOCK_BAS','RUPTURE'</w:t>
            </w:r>
          </w:p>
          <w:p>
            <w:pPr>
              <w:spacing w:after="40" w:before="40" w:line="252"/>
            </w:pPr>
            <w:r>
              <w:rPr>
                <w:rFonts w:ascii="Calibri" w:cs="Calibri" w:eastAsia="Calibri" w:hAnsi="Calibri"/>
                <w:color w:val="0D253D"/>
                <w:sz w:val="17"/>
                <w:szCs w:val="17"/>
              </w:rPr>
              <w:t xml:space="preserve">. </w:t>
            </w:r>
          </w:p>
          <w:p>
            <w:pPr>
              <w:spacing w:after="40" w:before="40" w:line="252"/>
            </w:pPr>
            <w:r>
              <w:rPr>
                <w:rFonts w:ascii="Calibri" w:cs="Calibri" w:eastAsia="Calibri" w:hAnsi="Calibri"/>
                <w:b/>
                <w:bCs/>
                <w:color w:val="0D253D"/>
                <w:sz w:val="17"/>
                <w:szCs w:val="17"/>
              </w:rPr>
              <w:t xml:space="preserve">GS-DATA</w:t>
            </w:r>
          </w:p>
          <w:p>
            <w:pPr>
              <w:spacing w:after="40" w:before="40" w:line="252"/>
            </w:pPr>
            <w:r>
              <w:rPr>
                <w:rFonts w:ascii="Calibri" w:cs="Calibri" w:eastAsia="Calibri" w:hAnsi="Calibri"/>
                <w:color w:val="0D253D"/>
                <w:sz w:val="17"/>
                <w:szCs w:val="17"/>
              </w:rPr>
              <w:t xml:space="preserve"> ne liste que STOCK_BAS. Le </w:t>
            </w:r>
          </w:p>
          <w:p>
            <w:pPr>
              <w:spacing w:after="40" w:before="40" w:line="252"/>
            </w:pPr>
            <w:r>
              <w:rPr>
                <w:rFonts w:ascii="Consolas" w:cs="Consolas" w:eastAsia="Consolas" w:hAnsi="Consolas"/>
                <w:color w:val="9A3412"/>
                <w:sz w:val="16"/>
                <w:szCs w:val="16"/>
              </w:rPr>
              <w:t xml:space="preserve">diagramme 12</w:t>
            </w:r>
          </w:p>
          <w:p>
            <w:pPr>
              <w:spacing w:after="40" w:before="40" w:line="252"/>
            </w:pPr>
            <w:r>
              <w:rPr>
                <w:rFonts w:ascii="Calibri" w:cs="Calibri" w:eastAsia="Calibri" w:hAnsi="Calibri"/>
                <w:color w:val="0D253D"/>
                <w:sz w:val="17"/>
                <w:szCs w:val="17"/>
              </w:rPr>
              <w:t xml:space="preserve"> ajoute encore un quatrième type, </w:t>
            </w:r>
          </w:p>
          <w:p>
            <w:pPr>
              <w:spacing w:after="40" w:before="40" w:line="252"/>
            </w:pPr>
            <w:r>
              <w:rPr>
                <w:rFonts w:ascii="Consolas" w:cs="Consolas" w:eastAsia="Consolas" w:hAnsi="Consolas"/>
                <w:color w:val="9A3412"/>
                <w:sz w:val="16"/>
                <w:szCs w:val="16"/>
              </w:rPr>
              <w:t xml:space="preserve">SECURITY_ALERT</w:t>
            </w:r>
          </w:p>
          <w:p>
            <w:pPr>
              <w:spacing w:after="40" w:before="40" w:line="252"/>
            </w:pPr>
            <w:r>
              <w:rPr>
                <w:rFonts w:ascii="Calibri" w:cs="Calibri" w:eastAsia="Calibri" w:hAnsi="Calibri"/>
                <w:color w:val="0D253D"/>
                <w:sz w:val="17"/>
                <w:szCs w:val="17"/>
              </w:rPr>
              <w:t xml:space="preserve">.</w:t>
            </w:r>
          </w:p>
        </w:tc>
        <w:tc>
          <w:tcPr>
            <w:tcW w:type="dxa" w:w="1080"/>
            <w:shd w:fill="C0392B" w:color="auto" w:val="clear"/>
            <w:tcMar>
              <w:top w:type="dxa" w:w="60"/>
              <w:left w:type="dxa" w:w="100"/>
              <w:bottom w:type="dxa" w:w="60"/>
              <w:right w:type="dxa" w:w="100"/>
            </w:tcMar>
            <w:vAlign w:val="top"/>
          </w:tcPr>
          <w:p>
            <w:pPr>
              <w:spacing w:after="40" w:before="40" w:line="252"/>
            </w:pPr>
            <w:r>
              <w:rPr>
                <w:rFonts w:ascii="Calibri" w:cs="Calibri" w:eastAsia="Calibri" w:hAnsi="Calibri"/>
                <w:b/>
                <w:bCs/>
                <w:color w:val="FFFFFF"/>
                <w:sz w:val="17"/>
                <w:szCs w:val="17"/>
              </w:rPr>
              <w:t xml:space="preserve">Bloquante</w:t>
            </w:r>
          </w:p>
        </w:tc>
        <w:tc>
          <w:tcPr>
            <w:tcW w:type="dxa" w:w="2840"/>
            <w:tcMar>
              <w:top w:type="dxa" w:w="60"/>
              <w:left w:type="dxa" w:w="100"/>
              <w:bottom w:type="dxa" w:w="60"/>
              <w:right w:type="dxa" w:w="100"/>
            </w:tcMar>
            <w:vAlign w:val="top"/>
          </w:tcPr>
          <w:p>
            <w:pPr>
              <w:spacing w:after="40" w:before="40" w:line="252"/>
            </w:pPr>
            <w:r>
              <w:rPr>
                <w:rFonts w:ascii="Calibri" w:cs="Calibri" w:eastAsia="Calibri" w:hAnsi="Calibri"/>
                <w:color w:val="0D253D"/>
                <w:sz w:val="17"/>
                <w:szCs w:val="17"/>
              </w:rPr>
              <w:t xml:space="preserve">Étendre l'énumération à quatre valeurs dans la migration V5, et l'aligner dans GS-DATA, le CDCT et le diagramme 12.</w:t>
            </w:r>
          </w:p>
        </w:tc>
      </w:tr>
      <w:tr>
        <w:tc>
          <w:tcPr>
            <w:tcW w:type="dxa" w:w="640"/>
            <w:shd w:fill="F6F9FC" w:color="auto" w:val="clear"/>
            <w:tcMar>
              <w:top w:type="dxa" w:w="60"/>
              <w:left w:type="dxa" w:w="100"/>
              <w:bottom w:type="dxa" w:w="60"/>
              <w:right w:type="dxa" w:w="100"/>
            </w:tcMar>
            <w:vAlign w:val="top"/>
          </w:tcPr>
          <w:p>
            <w:pPr>
              <w:spacing w:after="40" w:before="40" w:line="252"/>
            </w:pPr>
            <w:r>
              <w:rPr>
                <w:rFonts w:ascii="Calibri" w:cs="Calibri" w:eastAsia="Calibri" w:hAnsi="Calibri"/>
                <w:color w:val="0D253D"/>
                <w:sz w:val="17"/>
                <w:szCs w:val="17"/>
              </w:rPr>
              <w:t xml:space="preserve">C-04</w:t>
            </w:r>
          </w:p>
        </w:tc>
        <w:tc>
          <w:tcPr>
            <w:tcW w:type="dxa" w:w="4460"/>
            <w:shd w:fill="F6F9FC" w:color="auto" w:val="clear"/>
            <w:tcMar>
              <w:top w:type="dxa" w:w="60"/>
              <w:left w:type="dxa" w:w="100"/>
              <w:bottom w:type="dxa" w:w="60"/>
              <w:right w:type="dxa" w:w="100"/>
            </w:tcMar>
            <w:vAlign w:val="top"/>
          </w:tcPr>
          <w:p>
            <w:pPr>
              <w:spacing w:after="40" w:before="40" w:line="252"/>
            </w:pPr>
            <w:r>
              <w:rPr>
                <w:rFonts w:ascii="Calibri" w:cs="Calibri" w:eastAsia="Calibri" w:hAnsi="Calibri"/>
                <w:b/>
                <w:bCs/>
                <w:color w:val="0D253D"/>
                <w:sz w:val="17"/>
                <w:szCs w:val="17"/>
              </w:rPr>
              <w:t xml:space="preserve">Un critère d'acceptation d'une user story livrée est techniquement irréalisable.</w:t>
            </w:r>
          </w:p>
          <w:p>
            <w:pPr>
              <w:spacing w:after="40" w:before="40" w:line="252"/>
            </w:pPr>
            <w:r>
              <w:rPr>
                <w:rFonts w:ascii="Calibri" w:cs="Calibri" w:eastAsia="Calibri" w:hAnsi="Calibri"/>
                <w:color w:val="0D253D"/>
                <w:sz w:val="17"/>
                <w:szCs w:val="17"/>
              </w:rPr>
              <w:t xml:space="preserve"> </w:t>
            </w:r>
          </w:p>
          <w:p>
            <w:pPr>
              <w:spacing w:after="40" w:before="40" w:line="252"/>
            </w:pPr>
            <w:r>
              <w:rPr>
                <w:rFonts w:ascii="Calibri" w:cs="Calibri" w:eastAsia="Calibri" w:hAnsi="Calibri"/>
                <w:b/>
                <w:bCs/>
                <w:color w:val="0D253D"/>
                <w:sz w:val="17"/>
                <w:szCs w:val="17"/>
              </w:rPr>
              <w:t xml:space="preserve">US-083</w:t>
            </w:r>
          </w:p>
          <w:p>
            <w:pPr>
              <w:spacing w:after="40" w:before="40" w:line="252"/>
            </w:pPr>
            <w:r>
              <w:rPr>
                <w:rFonts w:ascii="Calibri" w:cs="Calibri" w:eastAsia="Calibri" w:hAnsi="Calibri"/>
                <w:color w:val="0D253D"/>
                <w:sz w:val="17"/>
                <w:szCs w:val="17"/>
              </w:rPr>
              <w:t xml:space="preserve">, marquée terminée et mergée, exige qu'« une NotificationAlerte de sécurité soit créée pour l'utilisateur ». Or </w:t>
            </w:r>
          </w:p>
          <w:p>
            <w:pPr>
              <w:spacing w:after="40" w:before="40" w:line="252"/>
            </w:pPr>
            <w:r>
              <w:rPr>
                <w:rFonts w:ascii="Consolas" w:cs="Consolas" w:eastAsia="Consolas" w:hAnsi="Consolas"/>
                <w:color w:val="9A3412"/>
                <w:sz w:val="16"/>
                <w:szCs w:val="16"/>
              </w:rPr>
              <w:t xml:space="preserve">notification_alerte</w:t>
            </w:r>
          </w:p>
          <w:p>
            <w:pPr>
              <w:spacing w:after="40" w:before="40" w:line="252"/>
            </w:pPr>
            <w:r>
              <w:rPr>
                <w:rFonts w:ascii="Calibri" w:cs="Calibri" w:eastAsia="Calibri" w:hAnsi="Calibri"/>
                <w:color w:val="0D253D"/>
                <w:sz w:val="17"/>
                <w:szCs w:val="17"/>
              </w:rPr>
              <w:t xml:space="preserve"> est structurée autour d'un article (article_id, stock_actuel, seuil_alerte) et son énumération n'accepte pas ce type. </w:t>
            </w:r>
          </w:p>
          <w:p>
            <w:pPr>
              <w:spacing w:after="40" w:before="40" w:line="252"/>
            </w:pPr>
            <w:r>
              <w:rPr>
                <w:rFonts w:ascii="Calibri" w:cs="Calibri" w:eastAsia="Calibri" w:hAnsi="Calibri"/>
                <w:b/>
                <w:bCs/>
                <w:color w:val="0D253D"/>
                <w:sz w:val="17"/>
                <w:szCs w:val="17"/>
              </w:rPr>
              <w:t xml:space="preserve">implementation.md</w:t>
            </w:r>
          </w:p>
          <w:p>
            <w:pPr>
              <w:spacing w:after="40" w:before="40" w:line="252"/>
            </w:pPr>
            <w:r>
              <w:rPr>
                <w:rFonts w:ascii="Calibri" w:cs="Calibri" w:eastAsia="Calibri" w:hAnsi="Calibri"/>
                <w:color w:val="0D253D"/>
                <w:sz w:val="17"/>
                <w:szCs w:val="17"/>
              </w:rPr>
              <w:t xml:space="preserve"> confirme d'ailleurs : « aucun listener ».</w:t>
            </w:r>
          </w:p>
        </w:tc>
        <w:tc>
          <w:tcPr>
            <w:tcW w:type="dxa" w:w="1080"/>
            <w:shd w:fill="D97706" w:color="auto" w:val="clear"/>
            <w:tcMar>
              <w:top w:type="dxa" w:w="60"/>
              <w:left w:type="dxa" w:w="100"/>
              <w:bottom w:type="dxa" w:w="60"/>
              <w:right w:type="dxa" w:w="100"/>
            </w:tcMar>
            <w:vAlign w:val="top"/>
          </w:tcPr>
          <w:p>
            <w:pPr>
              <w:spacing w:after="40" w:before="40" w:line="252"/>
            </w:pPr>
            <w:r>
              <w:rPr>
                <w:rFonts w:ascii="Calibri" w:cs="Calibri" w:eastAsia="Calibri" w:hAnsi="Calibri"/>
                <w:b/>
                <w:bCs/>
                <w:color w:val="FFFFFF"/>
                <w:sz w:val="17"/>
                <w:szCs w:val="17"/>
              </w:rPr>
              <w:t xml:space="preserve">Majeure</w:t>
            </w:r>
          </w:p>
        </w:tc>
        <w:tc>
          <w:tcPr>
            <w:tcW w:type="dxa" w:w="2840"/>
            <w:shd w:fill="F6F9FC" w:color="auto" w:val="clear"/>
            <w:tcMar>
              <w:top w:type="dxa" w:w="60"/>
              <w:left w:type="dxa" w:w="100"/>
              <w:bottom w:type="dxa" w:w="60"/>
              <w:right w:type="dxa" w:w="100"/>
            </w:tcMar>
            <w:vAlign w:val="top"/>
          </w:tcPr>
          <w:p>
            <w:pPr>
              <w:spacing w:after="40" w:before="40" w:line="252"/>
            </w:pPr>
            <w:r>
              <w:rPr>
                <w:rFonts w:ascii="Calibri" w:cs="Calibri" w:eastAsia="Calibri" w:hAnsi="Calibri"/>
                <w:color w:val="0D253D"/>
                <w:sz w:val="17"/>
                <w:szCs w:val="17"/>
              </w:rPr>
              <w:t xml:space="preserve">Soit créer une table d'événements de sécurité distincte, soit retirer ce critère d'US-083 et le porter dans une user story dédiée au module notification.</w:t>
            </w:r>
          </w:p>
        </w:tc>
      </w:tr>
      <w:tr>
        <w:tc>
          <w:tcPr>
            <w:tcW w:type="dxa" w:w="640"/>
            <w:tcMar>
              <w:top w:type="dxa" w:w="60"/>
              <w:left w:type="dxa" w:w="100"/>
              <w:bottom w:type="dxa" w:w="60"/>
              <w:right w:type="dxa" w:w="100"/>
            </w:tcMar>
            <w:vAlign w:val="top"/>
          </w:tcPr>
          <w:p>
            <w:pPr>
              <w:spacing w:after="40" w:before="40" w:line="252"/>
            </w:pPr>
            <w:r>
              <w:rPr>
                <w:rFonts w:ascii="Calibri" w:cs="Calibri" w:eastAsia="Calibri" w:hAnsi="Calibri"/>
                <w:color w:val="0D253D"/>
                <w:sz w:val="17"/>
                <w:szCs w:val="17"/>
              </w:rPr>
              <w:t xml:space="preserve">C-05</w:t>
            </w:r>
          </w:p>
        </w:tc>
        <w:tc>
          <w:tcPr>
            <w:tcW w:type="dxa" w:w="4460"/>
            <w:tcMar>
              <w:top w:type="dxa" w:w="60"/>
              <w:left w:type="dxa" w:w="100"/>
              <w:bottom w:type="dxa" w:w="60"/>
              <w:right w:type="dxa" w:w="100"/>
            </w:tcMar>
            <w:vAlign w:val="top"/>
          </w:tcPr>
          <w:p>
            <w:pPr>
              <w:spacing w:after="40" w:before="40" w:line="252"/>
            </w:pPr>
            <w:r>
              <w:rPr>
                <w:rFonts w:ascii="Calibri" w:cs="Calibri" w:eastAsia="Calibri" w:hAnsi="Calibri"/>
                <w:b/>
                <w:bCs/>
                <w:color w:val="0D253D"/>
                <w:sz w:val="17"/>
                <w:szCs w:val="17"/>
              </w:rPr>
              <w:t xml:space="preserve">Noms de colonnes divergents sur le transfert.</w:t>
            </w:r>
          </w:p>
          <w:p>
            <w:pPr>
              <w:spacing w:after="40" w:before="40" w:line="252"/>
            </w:pPr>
            <w:r>
              <w:rPr>
                <w:rFonts w:ascii="Calibri" w:cs="Calibri" w:eastAsia="Calibri" w:hAnsi="Calibri"/>
                <w:color w:val="0D253D"/>
                <w:sz w:val="17"/>
                <w:szCs w:val="17"/>
              </w:rPr>
              <w:t xml:space="preserve"> </w:t>
            </w:r>
          </w:p>
          <w:p>
            <w:pPr>
              <w:spacing w:after="40" w:before="40" w:line="252"/>
            </w:pPr>
            <w:r>
              <w:rPr>
                <w:rFonts w:ascii="Calibri" w:cs="Calibri" w:eastAsia="Calibri" w:hAnsi="Calibri"/>
                <w:b/>
                <w:bCs/>
                <w:color w:val="0D253D"/>
                <w:sz w:val="17"/>
                <w:szCs w:val="17"/>
              </w:rPr>
              <w:t xml:space="preserve">GS-DATA</w:t>
            </w:r>
          </w:p>
          <w:p>
            <w:pPr>
              <w:spacing w:after="40" w:before="40" w:line="252"/>
            </w:pPr>
            <w:r>
              <w:rPr>
                <w:rFonts w:ascii="Calibri" w:cs="Calibri" w:eastAsia="Calibri" w:hAnsi="Calibri"/>
                <w:color w:val="0D253D"/>
                <w:sz w:val="17"/>
                <w:szCs w:val="17"/>
              </w:rPr>
              <w:t xml:space="preserve"> : </w:t>
            </w:r>
          </w:p>
          <w:p>
            <w:pPr>
              <w:spacing w:after="40" w:before="40" w:line="252"/>
            </w:pPr>
            <w:r>
              <w:rPr>
                <w:rFonts w:ascii="Consolas" w:cs="Consolas" w:eastAsia="Consolas" w:hAnsi="Consolas"/>
                <w:color w:val="9A3412"/>
                <w:sz w:val="16"/>
                <w:szCs w:val="16"/>
              </w:rPr>
              <w:t xml:space="preserve">entreprise_source_id / entreprise_cible_id</w:t>
            </w:r>
          </w:p>
          <w:p>
            <w:pPr>
              <w:spacing w:after="40" w:before="40" w:line="252"/>
            </w:pPr>
            <w:r>
              <w:rPr>
                <w:rFonts w:ascii="Calibri" w:cs="Calibri" w:eastAsia="Calibri" w:hAnsi="Calibri"/>
                <w:color w:val="0D253D"/>
                <w:sz w:val="17"/>
                <w:szCs w:val="17"/>
              </w:rPr>
              <w:t xml:space="preserve">. Schéma réel et </w:t>
            </w:r>
          </w:p>
          <w:p>
            <w:pPr>
              <w:spacing w:after="40" w:before="40" w:line="252"/>
            </w:pPr>
            <w:r>
              <w:rPr>
                <w:rFonts w:ascii="Calibri" w:cs="Calibri" w:eastAsia="Calibri" w:hAnsi="Calibri"/>
                <w:b/>
                <w:bCs/>
                <w:color w:val="0D253D"/>
                <w:sz w:val="17"/>
                <w:szCs w:val="17"/>
              </w:rPr>
              <w:t xml:space="preserve">CDCT</w:t>
            </w:r>
          </w:p>
          <w:p>
            <w:pPr>
              <w:spacing w:after="40" w:before="40" w:line="252"/>
            </w:pPr>
            <w:r>
              <w:rPr>
                <w:rFonts w:ascii="Calibri" w:cs="Calibri" w:eastAsia="Calibri" w:hAnsi="Calibri"/>
                <w:color w:val="0D253D"/>
                <w:sz w:val="17"/>
                <w:szCs w:val="17"/>
              </w:rPr>
              <w:t xml:space="preserve"> : </w:t>
            </w:r>
          </w:p>
          <w:p>
            <w:pPr>
              <w:spacing w:after="40" w:before="40" w:line="252"/>
            </w:pPr>
            <w:r>
              <w:rPr>
                <w:rFonts w:ascii="Consolas" w:cs="Consolas" w:eastAsia="Consolas" w:hAnsi="Consolas"/>
                <w:color w:val="9A3412"/>
                <w:sz w:val="16"/>
                <w:szCs w:val="16"/>
              </w:rPr>
              <w:t xml:space="preserve">filiale_source_id / filiale_cible_id</w:t>
            </w:r>
          </w:p>
          <w:p>
            <w:pPr>
              <w:spacing w:after="40" w:before="40" w:line="252"/>
            </w:pPr>
            <w:r>
              <w:rPr>
                <w:rFonts w:ascii="Calibri" w:cs="Calibri" w:eastAsia="Calibri" w:hAnsi="Calibri"/>
                <w:color w:val="0D253D"/>
                <w:sz w:val="17"/>
                <w:szCs w:val="17"/>
              </w:rPr>
              <w:t xml:space="preserve">.</w:t>
            </w:r>
          </w:p>
        </w:tc>
        <w:tc>
          <w:tcPr>
            <w:tcW w:type="dxa" w:w="1080"/>
            <w:shd w:fill="FDE68A" w:color="auto" w:val="clear"/>
            <w:tcMar>
              <w:top w:type="dxa" w:w="60"/>
              <w:left w:type="dxa" w:w="100"/>
              <w:bottom w:type="dxa" w:w="60"/>
              <w:right w:type="dxa" w:w="100"/>
            </w:tcMar>
            <w:vAlign w:val="top"/>
          </w:tcPr>
          <w:p>
            <w:pPr>
              <w:spacing w:after="40" w:before="40" w:line="252"/>
            </w:pPr>
            <w:r>
              <w:rPr>
                <w:rFonts w:ascii="Calibri" w:cs="Calibri" w:eastAsia="Calibri" w:hAnsi="Calibri"/>
                <w:b/>
                <w:bCs/>
                <w:color w:val="7C4A03"/>
                <w:sz w:val="17"/>
                <w:szCs w:val="17"/>
              </w:rPr>
              <w:t xml:space="preserve">Moyenne</w:t>
            </w:r>
          </w:p>
        </w:tc>
        <w:tc>
          <w:tcPr>
            <w:tcW w:type="dxa" w:w="2840"/>
            <w:tcMar>
              <w:top w:type="dxa" w:w="60"/>
              <w:left w:type="dxa" w:w="100"/>
              <w:bottom w:type="dxa" w:w="60"/>
              <w:right w:type="dxa" w:w="100"/>
            </w:tcMar>
            <w:vAlign w:val="top"/>
          </w:tcPr>
          <w:p>
            <w:pPr>
              <w:spacing w:after="40" w:before="40" w:line="252"/>
            </w:pPr>
            <w:r>
              <w:rPr>
                <w:rFonts w:ascii="Calibri" w:cs="Calibri" w:eastAsia="Calibri" w:hAnsi="Calibri"/>
                <w:color w:val="0D253D"/>
                <w:sz w:val="17"/>
                <w:szCs w:val="17"/>
              </w:rPr>
              <w:t xml:space="preserve">Corriger GS-DATA sur le schéma réel.</w:t>
            </w:r>
          </w:p>
        </w:tc>
      </w:tr>
      <w:tr>
        <w:tc>
          <w:tcPr>
            <w:tcW w:type="dxa" w:w="640"/>
            <w:shd w:fill="F6F9FC" w:color="auto" w:val="clear"/>
            <w:tcMar>
              <w:top w:type="dxa" w:w="60"/>
              <w:left w:type="dxa" w:w="100"/>
              <w:bottom w:type="dxa" w:w="60"/>
              <w:right w:type="dxa" w:w="100"/>
            </w:tcMar>
            <w:vAlign w:val="top"/>
          </w:tcPr>
          <w:p>
            <w:pPr>
              <w:spacing w:after="40" w:before="40" w:line="252"/>
            </w:pPr>
            <w:r>
              <w:rPr>
                <w:rFonts w:ascii="Calibri" w:cs="Calibri" w:eastAsia="Calibri" w:hAnsi="Calibri"/>
                <w:color w:val="0D253D"/>
                <w:sz w:val="17"/>
                <w:szCs w:val="17"/>
              </w:rPr>
              <w:t xml:space="preserve">C-06</w:t>
            </w:r>
          </w:p>
        </w:tc>
        <w:tc>
          <w:tcPr>
            <w:tcW w:type="dxa" w:w="4460"/>
            <w:shd w:fill="F6F9FC" w:color="auto" w:val="clear"/>
            <w:tcMar>
              <w:top w:type="dxa" w:w="60"/>
              <w:left w:type="dxa" w:w="100"/>
              <w:bottom w:type="dxa" w:w="60"/>
              <w:right w:type="dxa" w:w="100"/>
            </w:tcMar>
            <w:vAlign w:val="top"/>
          </w:tcPr>
          <w:p>
            <w:pPr>
              <w:spacing w:after="40" w:before="40" w:line="252"/>
            </w:pPr>
            <w:r>
              <w:rPr>
                <w:rFonts w:ascii="Calibri" w:cs="Calibri" w:eastAsia="Calibri" w:hAnsi="Calibri"/>
                <w:b/>
                <w:bCs/>
                <w:color w:val="0D253D"/>
                <w:sz w:val="17"/>
                <w:szCs w:val="17"/>
              </w:rPr>
              <w:t xml:space="preserve">Nom de colonne divergent sur la vente.</w:t>
            </w:r>
          </w:p>
          <w:p>
            <w:pPr>
              <w:spacing w:after="40" w:before="40" w:line="252"/>
            </w:pPr>
            <w:r>
              <w:rPr>
                <w:rFonts w:ascii="Calibri" w:cs="Calibri" w:eastAsia="Calibri" w:hAnsi="Calibri"/>
                <w:color w:val="0D253D"/>
                <w:sz w:val="17"/>
                <w:szCs w:val="17"/>
              </w:rPr>
              <w:t xml:space="preserve"> </w:t>
            </w:r>
          </w:p>
          <w:p>
            <w:pPr>
              <w:spacing w:after="40" w:before="40" w:line="252"/>
            </w:pPr>
            <w:r>
              <w:rPr>
                <w:rFonts w:ascii="Calibri" w:cs="Calibri" w:eastAsia="Calibri" w:hAnsi="Calibri"/>
                <w:b/>
                <w:bCs/>
                <w:color w:val="0D253D"/>
                <w:sz w:val="17"/>
                <w:szCs w:val="17"/>
              </w:rPr>
              <w:t xml:space="preserve">GS-DATA</w:t>
            </w:r>
          </w:p>
          <w:p>
            <w:pPr>
              <w:spacing w:after="40" w:before="40" w:line="252"/>
            </w:pPr>
            <w:r>
              <w:rPr>
                <w:rFonts w:ascii="Calibri" w:cs="Calibri" w:eastAsia="Calibri" w:hAnsi="Calibri"/>
                <w:color w:val="0D253D"/>
                <w:sz w:val="17"/>
                <w:szCs w:val="17"/>
              </w:rPr>
              <w:t xml:space="preserve"> : </w:t>
            </w:r>
          </w:p>
          <w:p>
            <w:pPr>
              <w:spacing w:after="40" w:before="40" w:line="252"/>
            </w:pPr>
            <w:r>
              <w:rPr>
                <w:rFonts w:ascii="Consolas" w:cs="Consolas" w:eastAsia="Consolas" w:hAnsi="Consolas"/>
                <w:color w:val="9A3412"/>
                <w:sz w:val="16"/>
                <w:szCs w:val="16"/>
              </w:rPr>
              <w:t xml:space="preserve">caissier_id</w:t>
            </w:r>
          </w:p>
          <w:p>
            <w:pPr>
              <w:spacing w:after="40" w:before="40" w:line="252"/>
            </w:pPr>
            <w:r>
              <w:rPr>
                <w:rFonts w:ascii="Calibri" w:cs="Calibri" w:eastAsia="Calibri" w:hAnsi="Calibri"/>
                <w:color w:val="0D253D"/>
                <w:sz w:val="17"/>
                <w:szCs w:val="17"/>
              </w:rPr>
              <w:t xml:space="preserve">. Schéma réel et </w:t>
            </w:r>
          </w:p>
          <w:p>
            <w:pPr>
              <w:spacing w:after="40" w:before="40" w:line="252"/>
            </w:pPr>
            <w:r>
              <w:rPr>
                <w:rFonts w:ascii="Calibri" w:cs="Calibri" w:eastAsia="Calibri" w:hAnsi="Calibri"/>
                <w:b/>
                <w:bCs/>
                <w:color w:val="0D253D"/>
                <w:sz w:val="17"/>
                <w:szCs w:val="17"/>
              </w:rPr>
              <w:t xml:space="preserve">CDCT</w:t>
            </w:r>
          </w:p>
          <w:p>
            <w:pPr>
              <w:spacing w:after="40" w:before="40" w:line="252"/>
            </w:pPr>
            <w:r>
              <w:rPr>
                <w:rFonts w:ascii="Calibri" w:cs="Calibri" w:eastAsia="Calibri" w:hAnsi="Calibri"/>
                <w:color w:val="0D253D"/>
                <w:sz w:val="17"/>
                <w:szCs w:val="17"/>
              </w:rPr>
              <w:t xml:space="preserve"> : </w:t>
            </w:r>
          </w:p>
          <w:p>
            <w:pPr>
              <w:spacing w:after="40" w:before="40" w:line="252"/>
            </w:pPr>
            <w:r>
              <w:rPr>
                <w:rFonts w:ascii="Consolas" w:cs="Consolas" w:eastAsia="Consolas" w:hAnsi="Consolas"/>
                <w:color w:val="9A3412"/>
                <w:sz w:val="16"/>
                <w:szCs w:val="16"/>
              </w:rPr>
              <w:t xml:space="preserve">utilisateur_id</w:t>
            </w:r>
          </w:p>
          <w:p>
            <w:pPr>
              <w:spacing w:after="40" w:before="40" w:line="252"/>
            </w:pPr>
            <w:r>
              <w:rPr>
                <w:rFonts w:ascii="Calibri" w:cs="Calibri" w:eastAsia="Calibri" w:hAnsi="Calibri"/>
                <w:color w:val="0D253D"/>
                <w:sz w:val="17"/>
                <w:szCs w:val="17"/>
              </w:rPr>
              <w:t xml:space="preserve">.</w:t>
            </w:r>
          </w:p>
        </w:tc>
        <w:tc>
          <w:tcPr>
            <w:tcW w:type="dxa" w:w="1080"/>
            <w:shd w:fill="E2E8F0" w:color="auto" w:val="clear"/>
            <w:tcMar>
              <w:top w:type="dxa" w:w="60"/>
              <w:left w:type="dxa" w:w="100"/>
              <w:bottom w:type="dxa" w:w="60"/>
              <w:right w:type="dxa" w:w="100"/>
            </w:tcMar>
            <w:vAlign w:val="top"/>
          </w:tcPr>
          <w:p>
            <w:pPr>
              <w:spacing w:after="40" w:before="40" w:line="252"/>
            </w:pPr>
            <w:r>
              <w:rPr>
                <w:rFonts w:ascii="Calibri" w:cs="Calibri" w:eastAsia="Calibri" w:hAnsi="Calibri"/>
                <w:b/>
                <w:bCs/>
                <w:color w:val="334155"/>
                <w:sz w:val="17"/>
                <w:szCs w:val="17"/>
              </w:rPr>
              <w:t xml:space="preserve">Mineure</w:t>
            </w:r>
          </w:p>
        </w:tc>
        <w:tc>
          <w:tcPr>
            <w:tcW w:type="dxa" w:w="2840"/>
            <w:shd w:fill="F6F9FC" w:color="auto" w:val="clear"/>
            <w:tcMar>
              <w:top w:type="dxa" w:w="60"/>
              <w:left w:type="dxa" w:w="100"/>
              <w:bottom w:type="dxa" w:w="60"/>
              <w:right w:type="dxa" w:w="100"/>
            </w:tcMar>
            <w:vAlign w:val="top"/>
          </w:tcPr>
          <w:p>
            <w:pPr>
              <w:spacing w:after="40" w:before="40" w:line="252"/>
            </w:pPr>
            <w:r>
              <w:rPr>
                <w:rFonts w:ascii="Calibri" w:cs="Calibri" w:eastAsia="Calibri" w:hAnsi="Calibri"/>
                <w:color w:val="0D253D"/>
                <w:sz w:val="17"/>
                <w:szCs w:val="17"/>
              </w:rPr>
              <w:t xml:space="preserve">Corriger GS-DATA.</w:t>
            </w:r>
          </w:p>
        </w:tc>
      </w:tr>
      <w:tr>
        <w:tc>
          <w:tcPr>
            <w:tcW w:type="dxa" w:w="640"/>
            <w:tcMar>
              <w:top w:type="dxa" w:w="60"/>
              <w:left w:type="dxa" w:w="100"/>
              <w:bottom w:type="dxa" w:w="60"/>
              <w:right w:type="dxa" w:w="100"/>
            </w:tcMar>
            <w:vAlign w:val="top"/>
          </w:tcPr>
          <w:p>
            <w:pPr>
              <w:spacing w:after="40" w:before="40" w:line="252"/>
            </w:pPr>
            <w:r>
              <w:rPr>
                <w:rFonts w:ascii="Calibri" w:cs="Calibri" w:eastAsia="Calibri" w:hAnsi="Calibri"/>
                <w:color w:val="0D253D"/>
                <w:sz w:val="17"/>
                <w:szCs w:val="17"/>
              </w:rPr>
              <w:t xml:space="preserve">C-07</w:t>
            </w:r>
          </w:p>
        </w:tc>
        <w:tc>
          <w:tcPr>
            <w:tcW w:type="dxa" w:w="4460"/>
            <w:tcMar>
              <w:top w:type="dxa" w:w="60"/>
              <w:left w:type="dxa" w:w="100"/>
              <w:bottom w:type="dxa" w:w="60"/>
              <w:right w:type="dxa" w:w="100"/>
            </w:tcMar>
            <w:vAlign w:val="top"/>
          </w:tcPr>
          <w:p>
            <w:pPr>
              <w:spacing w:after="40" w:before="40" w:line="252"/>
            </w:pPr>
            <w:r>
              <w:rPr>
                <w:rFonts w:ascii="Calibri" w:cs="Calibri" w:eastAsia="Calibri" w:hAnsi="Calibri"/>
                <w:b/>
                <w:bCs/>
                <w:color w:val="0D253D"/>
                <w:sz w:val="17"/>
                <w:szCs w:val="17"/>
              </w:rPr>
              <w:t xml:space="preserve">Nom de colonne divergent sur la catégorie.</w:t>
            </w:r>
          </w:p>
          <w:p>
            <w:pPr>
              <w:spacing w:after="40" w:before="40" w:line="252"/>
            </w:pPr>
            <w:r>
              <w:rPr>
                <w:rFonts w:ascii="Calibri" w:cs="Calibri" w:eastAsia="Calibri" w:hAnsi="Calibri"/>
                <w:color w:val="0D253D"/>
                <w:sz w:val="17"/>
                <w:szCs w:val="17"/>
              </w:rPr>
              <w:t xml:space="preserve"> </w:t>
            </w:r>
          </w:p>
          <w:p>
            <w:pPr>
              <w:spacing w:after="40" w:before="40" w:line="252"/>
            </w:pPr>
            <w:r>
              <w:rPr>
                <w:rFonts w:ascii="Calibri" w:cs="Calibri" w:eastAsia="Calibri" w:hAnsi="Calibri"/>
                <w:b/>
                <w:bCs/>
                <w:color w:val="0D253D"/>
                <w:sz w:val="17"/>
                <w:szCs w:val="17"/>
              </w:rPr>
              <w:t xml:space="preserve">GS-DATA</w:t>
            </w:r>
          </w:p>
          <w:p>
            <w:pPr>
              <w:spacing w:after="40" w:before="40" w:line="252"/>
            </w:pPr>
            <w:r>
              <w:rPr>
                <w:rFonts w:ascii="Calibri" w:cs="Calibri" w:eastAsia="Calibri" w:hAnsi="Calibri"/>
                <w:color w:val="0D253D"/>
                <w:sz w:val="17"/>
                <w:szCs w:val="17"/>
              </w:rPr>
              <w:t xml:space="preserve"> : </w:t>
            </w:r>
          </w:p>
          <w:p>
            <w:pPr>
              <w:spacing w:after="40" w:before="40" w:line="252"/>
            </w:pPr>
            <w:r>
              <w:rPr>
                <w:rFonts w:ascii="Consolas" w:cs="Consolas" w:eastAsia="Consolas" w:hAnsi="Consolas"/>
                <w:color w:val="9A3412"/>
                <w:sz w:val="16"/>
                <w:szCs w:val="16"/>
              </w:rPr>
              <w:t xml:space="preserve">taux_tva_defaut</w:t>
            </w:r>
          </w:p>
          <w:p>
            <w:pPr>
              <w:spacing w:after="40" w:before="40" w:line="252"/>
            </w:pPr>
            <w:r>
              <w:rPr>
                <w:rFonts w:ascii="Calibri" w:cs="Calibri" w:eastAsia="Calibri" w:hAnsi="Calibri"/>
                <w:color w:val="0D253D"/>
                <w:sz w:val="17"/>
                <w:szCs w:val="17"/>
              </w:rPr>
              <w:t xml:space="preserve">. Schéma réel : </w:t>
            </w:r>
          </w:p>
          <w:p>
            <w:pPr>
              <w:spacing w:after="40" w:before="40" w:line="252"/>
            </w:pPr>
            <w:r>
              <w:rPr>
                <w:rFonts w:ascii="Consolas" w:cs="Consolas" w:eastAsia="Consolas" w:hAnsi="Consolas"/>
                <w:color w:val="9A3412"/>
                <w:sz w:val="16"/>
                <w:szCs w:val="16"/>
              </w:rPr>
              <w:t xml:space="preserve">taux_tva</w:t>
            </w:r>
          </w:p>
          <w:p>
            <w:pPr>
              <w:spacing w:after="40" w:before="40" w:line="252"/>
            </w:pPr>
            <w:r>
              <w:rPr>
                <w:rFonts w:ascii="Calibri" w:cs="Calibri" w:eastAsia="Calibri" w:hAnsi="Calibri"/>
                <w:color w:val="0D253D"/>
                <w:sz w:val="17"/>
                <w:szCs w:val="17"/>
              </w:rPr>
              <w:t xml:space="preserve">. Le </w:t>
            </w:r>
          </w:p>
          <w:p>
            <w:pPr>
              <w:spacing w:after="40" w:before="40" w:line="252"/>
            </w:pPr>
            <w:r>
              <w:rPr>
                <w:rFonts w:ascii="Consolas" w:cs="Consolas" w:eastAsia="Consolas" w:hAnsi="Consolas"/>
                <w:color w:val="9A3412"/>
                <w:sz w:val="16"/>
                <w:szCs w:val="16"/>
              </w:rPr>
              <w:t xml:space="preserve">diagramme 13</w:t>
            </w:r>
          </w:p>
          <w:p>
            <w:pPr>
              <w:spacing w:after="40" w:before="40" w:line="252"/>
            </w:pPr>
            <w:r>
              <w:rPr>
                <w:rFonts w:ascii="Calibri" w:cs="Calibri" w:eastAsia="Calibri" w:hAnsi="Calibri"/>
                <w:color w:val="0D253D"/>
                <w:sz w:val="17"/>
                <w:szCs w:val="17"/>
              </w:rPr>
              <w:t xml:space="preserve"> reprend l'erreur de GS-DATA.</w:t>
            </w:r>
          </w:p>
        </w:tc>
        <w:tc>
          <w:tcPr>
            <w:tcW w:type="dxa" w:w="1080"/>
            <w:shd w:fill="E2E8F0" w:color="auto" w:val="clear"/>
            <w:tcMar>
              <w:top w:type="dxa" w:w="60"/>
              <w:left w:type="dxa" w:w="100"/>
              <w:bottom w:type="dxa" w:w="60"/>
              <w:right w:type="dxa" w:w="100"/>
            </w:tcMar>
            <w:vAlign w:val="top"/>
          </w:tcPr>
          <w:p>
            <w:pPr>
              <w:spacing w:after="40" w:before="40" w:line="252"/>
            </w:pPr>
            <w:r>
              <w:rPr>
                <w:rFonts w:ascii="Calibri" w:cs="Calibri" w:eastAsia="Calibri" w:hAnsi="Calibri"/>
                <w:b/>
                <w:bCs/>
                <w:color w:val="334155"/>
                <w:sz w:val="17"/>
                <w:szCs w:val="17"/>
              </w:rPr>
              <w:t xml:space="preserve">Mineure</w:t>
            </w:r>
          </w:p>
        </w:tc>
        <w:tc>
          <w:tcPr>
            <w:tcW w:type="dxa" w:w="2840"/>
            <w:tcMar>
              <w:top w:type="dxa" w:w="60"/>
              <w:left w:type="dxa" w:w="100"/>
              <w:bottom w:type="dxa" w:w="60"/>
              <w:right w:type="dxa" w:w="100"/>
            </w:tcMar>
            <w:vAlign w:val="top"/>
          </w:tcPr>
          <w:p>
            <w:pPr>
              <w:spacing w:after="40" w:before="40" w:line="252"/>
            </w:pPr>
            <w:r>
              <w:rPr>
                <w:rFonts w:ascii="Calibri" w:cs="Calibri" w:eastAsia="Calibri" w:hAnsi="Calibri"/>
                <w:color w:val="0D253D"/>
                <w:sz w:val="17"/>
                <w:szCs w:val="17"/>
              </w:rPr>
              <w:t xml:space="preserve">Corriger GS-DATA et le diagramme 13.</w:t>
            </w:r>
          </w:p>
        </w:tc>
      </w:tr>
      <w:tr>
        <w:tc>
          <w:tcPr>
            <w:tcW w:type="dxa" w:w="640"/>
            <w:shd w:fill="F6F9FC" w:color="auto" w:val="clear"/>
            <w:tcMar>
              <w:top w:type="dxa" w:w="60"/>
              <w:left w:type="dxa" w:w="100"/>
              <w:bottom w:type="dxa" w:w="60"/>
              <w:right w:type="dxa" w:w="100"/>
            </w:tcMar>
            <w:vAlign w:val="top"/>
          </w:tcPr>
          <w:p>
            <w:pPr>
              <w:spacing w:after="40" w:before="40" w:line="252"/>
            </w:pPr>
            <w:r>
              <w:rPr>
                <w:rFonts w:ascii="Calibri" w:cs="Calibri" w:eastAsia="Calibri" w:hAnsi="Calibri"/>
                <w:color w:val="0D253D"/>
                <w:sz w:val="17"/>
                <w:szCs w:val="17"/>
              </w:rPr>
              <w:t xml:space="preserve">C-08</w:t>
            </w:r>
          </w:p>
        </w:tc>
        <w:tc>
          <w:tcPr>
            <w:tcW w:type="dxa" w:w="4460"/>
            <w:shd w:fill="F6F9FC" w:color="auto" w:val="clear"/>
            <w:tcMar>
              <w:top w:type="dxa" w:w="60"/>
              <w:left w:type="dxa" w:w="100"/>
              <w:bottom w:type="dxa" w:w="60"/>
              <w:right w:type="dxa" w:w="100"/>
            </w:tcMar>
            <w:vAlign w:val="top"/>
          </w:tcPr>
          <w:p>
            <w:pPr>
              <w:spacing w:after="40" w:before="40" w:line="252"/>
            </w:pPr>
            <w:r>
              <w:rPr>
                <w:rFonts w:ascii="Calibri" w:cs="Calibri" w:eastAsia="Calibri" w:hAnsi="Calibri"/>
                <w:b/>
                <w:bCs/>
                <w:color w:val="0D253D"/>
                <w:sz w:val="17"/>
                <w:szCs w:val="17"/>
              </w:rPr>
              <w:t xml:space="preserve">Le logo du groupe n'a aucune colonne de stockage.</w:t>
            </w:r>
          </w:p>
          <w:p>
            <w:pPr>
              <w:spacing w:after="40" w:before="40" w:line="252"/>
            </w:pPr>
            <w:r>
              <w:rPr>
                <w:rFonts w:ascii="Calibri" w:cs="Calibri" w:eastAsia="Calibri" w:hAnsi="Calibri"/>
                <w:color w:val="0D253D"/>
                <w:sz w:val="17"/>
                <w:szCs w:val="17"/>
              </w:rPr>
              <w:t xml:space="preserve"> </w:t>
            </w:r>
          </w:p>
          <w:p>
            <w:pPr>
              <w:spacing w:after="40" w:before="40" w:line="252"/>
            </w:pPr>
            <w:r>
              <w:rPr>
                <w:rFonts w:ascii="Calibri" w:cs="Calibri" w:eastAsia="Calibri" w:hAnsi="Calibri"/>
                <w:b/>
                <w:bCs/>
                <w:color w:val="0D253D"/>
                <w:sz w:val="17"/>
                <w:szCs w:val="17"/>
              </w:rPr>
              <w:t xml:space="preserve">US-014</w:t>
            </w:r>
          </w:p>
          <w:p>
            <w:pPr>
              <w:spacing w:after="40" w:before="40" w:line="252"/>
            </w:pPr>
            <w:r>
              <w:rPr>
                <w:rFonts w:ascii="Calibri" w:cs="Calibri" w:eastAsia="Calibri" w:hAnsi="Calibri"/>
                <w:color w:val="0D253D"/>
                <w:sz w:val="17"/>
                <w:szCs w:val="17"/>
              </w:rPr>
              <w:t xml:space="preserve"> (P0) impose « logo uploadé vers MinIO, URL persistante stockée » au niveau du groupe. </w:t>
            </w:r>
          </w:p>
          <w:p>
            <w:pPr>
              <w:spacing w:after="40" w:before="40" w:line="252"/>
            </w:pPr>
            <w:r>
              <w:rPr>
                <w:rFonts w:ascii="Calibri" w:cs="Calibri" w:eastAsia="Calibri" w:hAnsi="Calibri"/>
                <w:b/>
                <w:bCs/>
                <w:color w:val="0D253D"/>
                <w:sz w:val="17"/>
                <w:szCs w:val="17"/>
              </w:rPr>
              <w:t xml:space="preserve">US-081</w:t>
            </w:r>
          </w:p>
          <w:p>
            <w:pPr>
              <w:spacing w:after="40" w:before="40" w:line="252"/>
            </w:pPr>
            <w:r>
              <w:rPr>
                <w:rFonts w:ascii="Calibri" w:cs="Calibri" w:eastAsia="Calibri" w:hAnsi="Calibri"/>
                <w:color w:val="0D253D"/>
                <w:sz w:val="17"/>
                <w:szCs w:val="17"/>
              </w:rPr>
              <w:t xml:space="preserve"> précise que « le logo du groupe sert de repli ». Or seule la table </w:t>
            </w:r>
          </w:p>
          <w:p>
            <w:pPr>
              <w:spacing w:after="40" w:before="40" w:line="252"/>
            </w:pPr>
            <w:r>
              <w:rPr>
                <w:rFonts w:ascii="Consolas" w:cs="Consolas" w:eastAsia="Consolas" w:hAnsi="Consolas"/>
                <w:color w:val="9A3412"/>
                <w:sz w:val="16"/>
                <w:szCs w:val="16"/>
              </w:rPr>
              <w:t xml:space="preserve">entreprise</w:t>
            </w:r>
          </w:p>
          <w:p>
            <w:pPr>
              <w:spacing w:after="40" w:before="40" w:line="252"/>
            </w:pPr>
            <w:r>
              <w:rPr>
                <w:rFonts w:ascii="Calibri" w:cs="Calibri" w:eastAsia="Calibri" w:hAnsi="Calibri"/>
                <w:color w:val="0D253D"/>
                <w:sz w:val="17"/>
                <w:szCs w:val="17"/>
              </w:rPr>
              <w:t xml:space="preserve"> possède une colonne </w:t>
            </w:r>
          </w:p>
          <w:p>
            <w:pPr>
              <w:spacing w:after="40" w:before="40" w:line="252"/>
            </w:pPr>
            <w:r>
              <w:rPr>
                <w:rFonts w:ascii="Consolas" w:cs="Consolas" w:eastAsia="Consolas" w:hAnsi="Consolas"/>
                <w:color w:val="9A3412"/>
                <w:sz w:val="16"/>
                <w:szCs w:val="16"/>
              </w:rPr>
              <w:t xml:space="preserve">logo</w:t>
            </w:r>
          </w:p>
          <w:p>
            <w:pPr>
              <w:spacing w:after="40" w:before="40" w:line="252"/>
            </w:pPr>
            <w:r>
              <w:rPr>
                <w:rFonts w:ascii="Calibri" w:cs="Calibri" w:eastAsia="Calibri" w:hAnsi="Calibri"/>
                <w:color w:val="0D253D"/>
                <w:sz w:val="17"/>
                <w:szCs w:val="17"/>
              </w:rPr>
              <w:t xml:space="preserve"> ; </w:t>
            </w:r>
          </w:p>
          <w:p>
            <w:pPr>
              <w:spacing w:after="40" w:before="40" w:line="252"/>
            </w:pPr>
            <w:r>
              <w:rPr>
                <w:rFonts w:ascii="Consolas" w:cs="Consolas" w:eastAsia="Consolas" w:hAnsi="Consolas"/>
                <w:color w:val="9A3412"/>
                <w:sz w:val="16"/>
                <w:szCs w:val="16"/>
              </w:rPr>
              <w:t xml:space="preserve">tenant_group</w:t>
            </w:r>
          </w:p>
          <w:p>
            <w:pPr>
              <w:spacing w:after="40" w:before="40" w:line="252"/>
            </w:pPr>
            <w:r>
              <w:rPr>
                <w:rFonts w:ascii="Calibri" w:cs="Calibri" w:eastAsia="Calibri" w:hAnsi="Calibri"/>
                <w:color w:val="0D253D"/>
                <w:sz w:val="17"/>
                <w:szCs w:val="17"/>
              </w:rPr>
              <w:t xml:space="preserve"> n'en a aucune. Le champ </w:t>
            </w:r>
          </w:p>
          <w:p>
            <w:pPr>
              <w:spacing w:after="40" w:before="40" w:line="252"/>
            </w:pPr>
            <w:r>
              <w:rPr>
                <w:rFonts w:ascii="Consolas" w:cs="Consolas" w:eastAsia="Consolas" w:hAnsi="Consolas"/>
                <w:color w:val="9A3412"/>
                <w:sz w:val="16"/>
                <w:szCs w:val="16"/>
              </w:rPr>
              <w:t xml:space="preserve">titre</w:t>
            </w:r>
          </w:p>
          <w:p>
            <w:pPr>
              <w:spacing w:after="40" w:before="40" w:line="252"/>
            </w:pPr>
            <w:r>
              <w:rPr>
                <w:rFonts w:ascii="Calibri" w:cs="Calibri" w:eastAsia="Calibri" w:hAnsi="Calibri"/>
                <w:color w:val="0D253D"/>
                <w:sz w:val="17"/>
                <w:szCs w:val="17"/>
              </w:rPr>
              <w:t xml:space="preserve"> d'US-081 et US-F111 n'existe dans aucun schéma.</w:t>
            </w:r>
          </w:p>
        </w:tc>
        <w:tc>
          <w:tcPr>
            <w:tcW w:type="dxa" w:w="1080"/>
            <w:shd w:fill="C0392B" w:color="auto" w:val="clear"/>
            <w:tcMar>
              <w:top w:type="dxa" w:w="60"/>
              <w:left w:type="dxa" w:w="100"/>
              <w:bottom w:type="dxa" w:w="60"/>
              <w:right w:type="dxa" w:w="100"/>
            </w:tcMar>
            <w:vAlign w:val="top"/>
          </w:tcPr>
          <w:p>
            <w:pPr>
              <w:spacing w:after="40" w:before="40" w:line="252"/>
            </w:pPr>
            <w:r>
              <w:rPr>
                <w:rFonts w:ascii="Calibri" w:cs="Calibri" w:eastAsia="Calibri" w:hAnsi="Calibri"/>
                <w:b/>
                <w:bCs/>
                <w:color w:val="FFFFFF"/>
                <w:sz w:val="17"/>
                <w:szCs w:val="17"/>
              </w:rPr>
              <w:t xml:space="preserve">Bloquante</w:t>
            </w:r>
          </w:p>
        </w:tc>
        <w:tc>
          <w:tcPr>
            <w:tcW w:type="dxa" w:w="2840"/>
            <w:shd w:fill="F6F9FC" w:color="auto" w:val="clear"/>
            <w:tcMar>
              <w:top w:type="dxa" w:w="60"/>
              <w:left w:type="dxa" w:w="100"/>
              <w:bottom w:type="dxa" w:w="60"/>
              <w:right w:type="dxa" w:w="100"/>
            </w:tcMar>
            <w:vAlign w:val="top"/>
          </w:tcPr>
          <w:p>
            <w:pPr>
              <w:spacing w:after="40" w:before="40" w:line="252"/>
            </w:pPr>
            <w:r>
              <w:rPr>
                <w:rFonts w:ascii="Calibri" w:cs="Calibri" w:eastAsia="Calibri" w:hAnsi="Calibri"/>
                <w:color w:val="0D253D"/>
                <w:sz w:val="17"/>
                <w:szCs w:val="17"/>
              </w:rPr>
              <w:t xml:space="preserve">Ajouter logo et titre à tenant_group dans la migration V5, ou réécrire US-014 pour cibler l'entreprise mère.</w:t>
            </w:r>
          </w:p>
        </w:tc>
      </w:tr>
      <w:tr>
        <w:tc>
          <w:tcPr>
            <w:tcW w:type="dxa" w:w="640"/>
            <w:tcMar>
              <w:top w:type="dxa" w:w="60"/>
              <w:left w:type="dxa" w:w="100"/>
              <w:bottom w:type="dxa" w:w="60"/>
              <w:right w:type="dxa" w:w="100"/>
            </w:tcMar>
            <w:vAlign w:val="top"/>
          </w:tcPr>
          <w:p>
            <w:pPr>
              <w:spacing w:after="40" w:before="40" w:line="252"/>
            </w:pPr>
            <w:r>
              <w:rPr>
                <w:rFonts w:ascii="Calibri" w:cs="Calibri" w:eastAsia="Calibri" w:hAnsi="Calibri"/>
                <w:color w:val="0D253D"/>
                <w:sz w:val="17"/>
                <w:szCs w:val="17"/>
              </w:rPr>
              <w:t xml:space="preserve">C-09</w:t>
            </w:r>
          </w:p>
        </w:tc>
        <w:tc>
          <w:tcPr>
            <w:tcW w:type="dxa" w:w="4460"/>
            <w:tcMar>
              <w:top w:type="dxa" w:w="60"/>
              <w:left w:type="dxa" w:w="100"/>
              <w:bottom w:type="dxa" w:w="60"/>
              <w:right w:type="dxa" w:w="100"/>
            </w:tcMar>
            <w:vAlign w:val="top"/>
          </w:tcPr>
          <w:p>
            <w:pPr>
              <w:spacing w:after="40" w:before="40" w:line="252"/>
            </w:pPr>
            <w:r>
              <w:rPr>
                <w:rFonts w:ascii="Calibri" w:cs="Calibri" w:eastAsia="Calibri" w:hAnsi="Calibri"/>
                <w:b/>
                <w:bCs/>
                <w:color w:val="0D253D"/>
                <w:sz w:val="17"/>
                <w:szCs w:val="17"/>
              </w:rPr>
              <w:t xml:space="preserve">Unicité de l'email : trois versions.</w:t>
            </w:r>
          </w:p>
          <w:p>
            <w:pPr>
              <w:spacing w:after="40" w:before="40" w:line="252"/>
            </w:pPr>
            <w:r>
              <w:rPr>
                <w:rFonts w:ascii="Calibri" w:cs="Calibri" w:eastAsia="Calibri" w:hAnsi="Calibri"/>
                <w:color w:val="0D253D"/>
                <w:sz w:val="17"/>
                <w:szCs w:val="17"/>
              </w:rPr>
              <w:t xml:space="preserve"> </w:t>
            </w:r>
          </w:p>
          <w:p>
            <w:pPr>
              <w:spacing w:after="40" w:before="40" w:line="252"/>
            </w:pPr>
            <w:r>
              <w:rPr>
                <w:rFonts w:ascii="Calibri" w:cs="Calibri" w:eastAsia="Calibri" w:hAnsi="Calibri"/>
                <w:b/>
                <w:bCs/>
                <w:color w:val="0D253D"/>
                <w:sz w:val="17"/>
                <w:szCs w:val="17"/>
              </w:rPr>
              <w:t xml:space="preserve">AF §6.2</w:t>
            </w:r>
          </w:p>
          <w:p>
            <w:pPr>
              <w:spacing w:after="40" w:before="40" w:line="252"/>
            </w:pPr>
            <w:r>
              <w:rPr>
                <w:rFonts w:ascii="Calibri" w:cs="Calibri" w:eastAsia="Calibri" w:hAnsi="Calibri"/>
                <w:color w:val="0D253D"/>
                <w:sz w:val="17"/>
                <w:szCs w:val="17"/>
              </w:rPr>
              <w:t xml:space="preserve"> : « unique au niveau de l'entreprise ». </w:t>
            </w:r>
          </w:p>
          <w:p>
            <w:pPr>
              <w:spacing w:after="40" w:before="40" w:line="252"/>
            </w:pPr>
            <w:r>
              <w:rPr>
                <w:rFonts w:ascii="Calibri" w:cs="Calibri" w:eastAsia="Calibri" w:hAnsi="Calibri"/>
                <w:b/>
                <w:bCs/>
                <w:color w:val="0D253D"/>
                <w:sz w:val="17"/>
                <w:szCs w:val="17"/>
              </w:rPr>
              <w:t xml:space="preserve">GS-DATA §3</w:t>
            </w:r>
          </w:p>
          <w:p>
            <w:pPr>
              <w:spacing w:after="40" w:before="40" w:line="252"/>
            </w:pPr>
            <w:r>
              <w:rPr>
                <w:rFonts w:ascii="Calibri" w:cs="Calibri" w:eastAsia="Calibri" w:hAnsi="Calibri"/>
                <w:color w:val="0D253D"/>
                <w:sz w:val="17"/>
                <w:szCs w:val="17"/>
              </w:rPr>
              <w:t xml:space="preserve"> : index unique </w:t>
            </w:r>
          </w:p>
          <w:p>
            <w:pPr>
              <w:spacing w:after="40" w:before="40" w:line="252"/>
            </w:pPr>
            <w:r>
              <w:rPr>
                <w:rFonts w:ascii="Consolas" w:cs="Consolas" w:eastAsia="Consolas" w:hAnsi="Consolas"/>
                <w:color w:val="9A3412"/>
                <w:sz w:val="16"/>
                <w:szCs w:val="16"/>
              </w:rPr>
              <w:t xml:space="preserve">(entreprise_id, email)</w:t>
            </w:r>
          </w:p>
          <w:p>
            <w:pPr>
              <w:spacing w:after="40" w:before="40" w:line="252"/>
            </w:pPr>
            <w:r>
              <w:rPr>
                <w:rFonts w:ascii="Calibri" w:cs="Calibri" w:eastAsia="Calibri" w:hAnsi="Calibri"/>
                <w:color w:val="0D253D"/>
                <w:sz w:val="17"/>
                <w:szCs w:val="17"/>
              </w:rPr>
              <w:t xml:space="preserve">. </w:t>
            </w:r>
          </w:p>
          <w:p>
            <w:pPr>
              <w:spacing w:after="40" w:before="40" w:line="252"/>
            </w:pPr>
            <w:r>
              <w:rPr>
                <w:rFonts w:ascii="Calibri" w:cs="Calibri" w:eastAsia="Calibri" w:hAnsi="Calibri"/>
                <w:color w:val="0D253D"/>
                <w:sz w:val="17"/>
                <w:szCs w:val="17"/>
              </w:rPr>
              <w:t xml:space="preserve">Schéma réel, </w:t>
            </w:r>
          </w:p>
          <w:p>
            <w:pPr>
              <w:spacing w:after="40" w:before="40" w:line="252"/>
            </w:pPr>
            <w:r>
              <w:rPr>
                <w:rFonts w:ascii="Calibri" w:cs="Calibri" w:eastAsia="Calibri" w:hAnsi="Calibri"/>
                <w:b/>
                <w:bCs/>
                <w:color w:val="0D253D"/>
                <w:sz w:val="17"/>
                <w:szCs w:val="17"/>
              </w:rPr>
              <w:t xml:space="preserve">US-021</w:t>
            </w:r>
          </w:p>
          <w:p>
            <w:pPr>
              <w:spacing w:after="40" w:before="40" w:line="252"/>
            </w:pPr>
            <w:r>
              <w:rPr>
                <w:rFonts w:ascii="Calibri" w:cs="Calibri" w:eastAsia="Calibri" w:hAnsi="Calibri"/>
                <w:color w:val="0D253D"/>
                <w:sz w:val="17"/>
                <w:szCs w:val="17"/>
              </w:rPr>
              <w:t xml:space="preserve"> et </w:t>
            </w:r>
          </w:p>
          <w:p>
            <w:pPr>
              <w:spacing w:after="40" w:before="40" w:line="252"/>
            </w:pPr>
            <w:r>
              <w:rPr>
                <w:rFonts w:ascii="Calibri" w:cs="Calibri" w:eastAsia="Calibri" w:hAnsi="Calibri"/>
                <w:b/>
                <w:bCs/>
                <w:color w:val="0D253D"/>
                <w:sz w:val="17"/>
                <w:szCs w:val="17"/>
              </w:rPr>
              <w:t xml:space="preserve">US-082</w:t>
            </w:r>
          </w:p>
          <w:p>
            <w:pPr>
              <w:spacing w:after="40" w:before="40" w:line="252"/>
            </w:pPr>
            <w:r>
              <w:rPr>
                <w:rFonts w:ascii="Calibri" w:cs="Calibri" w:eastAsia="Calibri" w:hAnsi="Calibri"/>
                <w:color w:val="0D253D"/>
                <w:sz w:val="17"/>
                <w:szCs w:val="17"/>
              </w:rPr>
              <w:t xml:space="preserve"> : unique au niveau plateforme, </w:t>
            </w:r>
          </w:p>
          <w:p>
            <w:pPr>
              <w:spacing w:after="40" w:before="40" w:line="252"/>
            </w:pPr>
            <w:r>
              <w:rPr>
                <w:rFonts w:ascii="Consolas" w:cs="Consolas" w:eastAsia="Consolas" w:hAnsi="Consolas"/>
                <w:color w:val="9A3412"/>
                <w:sz w:val="16"/>
                <w:szCs w:val="16"/>
              </w:rPr>
              <w:t xml:space="preserve">UNIQUE (email)</w:t>
            </w:r>
          </w:p>
          <w:p>
            <w:pPr>
              <w:spacing w:after="40" w:before="40" w:line="252"/>
            </w:pPr>
            <w:r>
              <w:rPr>
                <w:rFonts w:ascii="Calibri" w:cs="Calibri" w:eastAsia="Calibri" w:hAnsi="Calibri"/>
                <w:color w:val="0D253D"/>
                <w:sz w:val="17"/>
                <w:szCs w:val="17"/>
              </w:rPr>
              <w:t xml:space="preserve">.</w:t>
            </w:r>
          </w:p>
        </w:tc>
        <w:tc>
          <w:tcPr>
            <w:tcW w:type="dxa" w:w="1080"/>
            <w:shd w:fill="D97706" w:color="auto" w:val="clear"/>
            <w:tcMar>
              <w:top w:type="dxa" w:w="60"/>
              <w:left w:type="dxa" w:w="100"/>
              <w:bottom w:type="dxa" w:w="60"/>
              <w:right w:type="dxa" w:w="100"/>
            </w:tcMar>
            <w:vAlign w:val="top"/>
          </w:tcPr>
          <w:p>
            <w:pPr>
              <w:spacing w:after="40" w:before="40" w:line="252"/>
            </w:pPr>
            <w:r>
              <w:rPr>
                <w:rFonts w:ascii="Calibri" w:cs="Calibri" w:eastAsia="Calibri" w:hAnsi="Calibri"/>
                <w:b/>
                <w:bCs/>
                <w:color w:val="FFFFFF"/>
                <w:sz w:val="17"/>
                <w:szCs w:val="17"/>
              </w:rPr>
              <w:t xml:space="preserve">Majeure</w:t>
            </w:r>
          </w:p>
        </w:tc>
        <w:tc>
          <w:tcPr>
            <w:tcW w:type="dxa" w:w="2840"/>
            <w:tcMar>
              <w:top w:type="dxa" w:w="60"/>
              <w:left w:type="dxa" w:w="100"/>
              <w:bottom w:type="dxa" w:w="60"/>
              <w:right w:type="dxa" w:w="100"/>
            </w:tcMar>
            <w:vAlign w:val="top"/>
          </w:tcPr>
          <w:p>
            <w:pPr>
              <w:spacing w:after="40" w:before="40" w:line="252"/>
            </w:pPr>
            <w:r>
              <w:rPr>
                <w:rFonts w:ascii="Calibri" w:cs="Calibri" w:eastAsia="Calibri" w:hAnsi="Calibri"/>
                <w:color w:val="0D253D"/>
                <w:sz w:val="17"/>
                <w:szCs w:val="17"/>
              </w:rPr>
              <w:t xml:space="preserve">Retenir l'unicité plateforme (déjà implémentée et testée). Corriger AF §6.2 et GS-DATA.</w:t>
            </w:r>
          </w:p>
        </w:tc>
      </w:tr>
      <w:tr>
        <w:tc>
          <w:tcPr>
            <w:tcW w:type="dxa" w:w="640"/>
            <w:shd w:fill="F6F9FC" w:color="auto" w:val="clear"/>
            <w:tcMar>
              <w:top w:type="dxa" w:w="60"/>
              <w:left w:type="dxa" w:w="100"/>
              <w:bottom w:type="dxa" w:w="60"/>
              <w:right w:type="dxa" w:w="100"/>
            </w:tcMar>
            <w:vAlign w:val="top"/>
          </w:tcPr>
          <w:p>
            <w:pPr>
              <w:spacing w:after="40" w:before="40" w:line="252"/>
            </w:pPr>
            <w:r>
              <w:rPr>
                <w:rFonts w:ascii="Calibri" w:cs="Calibri" w:eastAsia="Calibri" w:hAnsi="Calibri"/>
                <w:color w:val="0D253D"/>
                <w:sz w:val="17"/>
                <w:szCs w:val="17"/>
              </w:rPr>
              <w:t xml:space="preserve">C-10</w:t>
            </w:r>
          </w:p>
        </w:tc>
        <w:tc>
          <w:tcPr>
            <w:tcW w:type="dxa" w:w="4460"/>
            <w:shd w:fill="F6F9FC" w:color="auto" w:val="clear"/>
            <w:tcMar>
              <w:top w:type="dxa" w:w="60"/>
              <w:left w:type="dxa" w:w="100"/>
              <w:bottom w:type="dxa" w:w="60"/>
              <w:right w:type="dxa" w:w="100"/>
            </w:tcMar>
            <w:vAlign w:val="top"/>
          </w:tcPr>
          <w:p>
            <w:pPr>
              <w:spacing w:after="40" w:before="40" w:line="252"/>
            </w:pPr>
            <w:r>
              <w:rPr>
                <w:rFonts w:ascii="Calibri" w:cs="Calibri" w:eastAsia="Calibri" w:hAnsi="Calibri"/>
                <w:b/>
                <w:bCs/>
                <w:color w:val="0D253D"/>
                <w:sz w:val="17"/>
                <w:szCs w:val="17"/>
              </w:rPr>
              <w:t xml:space="preserve">Ordre inversé sur l'index le plus critique du système.</w:t>
            </w:r>
          </w:p>
          <w:p>
            <w:pPr>
              <w:spacing w:after="40" w:before="40" w:line="252"/>
            </w:pPr>
            <w:r>
              <w:rPr>
                <w:rFonts w:ascii="Calibri" w:cs="Calibri" w:eastAsia="Calibri" w:hAnsi="Calibri"/>
                <w:color w:val="0D253D"/>
                <w:sz w:val="17"/>
                <w:szCs w:val="17"/>
              </w:rPr>
              <w:t xml:space="preserve"> </w:t>
            </w:r>
          </w:p>
          <w:p>
            <w:pPr>
              <w:spacing w:after="40" w:before="40" w:line="252"/>
            </w:pPr>
            <w:r>
              <w:rPr>
                <w:rFonts w:ascii="Calibri" w:cs="Calibri" w:eastAsia="Calibri" w:hAnsi="Calibri"/>
                <w:b/>
                <w:bCs/>
                <w:color w:val="0D253D"/>
                <w:sz w:val="17"/>
                <w:szCs w:val="17"/>
              </w:rPr>
              <w:t xml:space="preserve">GS-DATA §3</w:t>
            </w:r>
          </w:p>
          <w:p>
            <w:pPr>
              <w:spacing w:after="40" w:before="40" w:line="252"/>
            </w:pPr>
            <w:r>
              <w:rPr>
                <w:rFonts w:ascii="Calibri" w:cs="Calibri" w:eastAsia="Calibri" w:hAnsi="Calibri"/>
                <w:color w:val="0D253D"/>
                <w:sz w:val="17"/>
                <w:szCs w:val="17"/>
              </w:rPr>
              <w:t xml:space="preserve"> : </w:t>
            </w:r>
          </w:p>
          <w:p>
            <w:pPr>
              <w:spacing w:after="40" w:before="40" w:line="252"/>
            </w:pPr>
            <w:r>
              <w:rPr>
                <w:rFonts w:ascii="Consolas" w:cs="Consolas" w:eastAsia="Consolas" w:hAnsi="Consolas"/>
                <w:color w:val="9A3412"/>
                <w:sz w:val="16"/>
                <w:szCs w:val="16"/>
              </w:rPr>
              <w:t xml:space="preserve">(entreprise_id, article_id)</w:t>
            </w:r>
          </w:p>
          <w:p>
            <w:pPr>
              <w:spacing w:after="40" w:before="40" w:line="252"/>
            </w:pPr>
            <w:r>
              <w:rPr>
                <w:rFonts w:ascii="Calibri" w:cs="Calibri" w:eastAsia="Calibri" w:hAnsi="Calibri"/>
                <w:color w:val="0D253D"/>
                <w:sz w:val="17"/>
                <w:szCs w:val="17"/>
              </w:rPr>
              <w:t xml:space="preserve">. Migration V2 réelle : </w:t>
            </w:r>
          </w:p>
          <w:p>
            <w:pPr>
              <w:spacing w:after="40" w:before="40" w:line="252"/>
            </w:pPr>
            <w:r>
              <w:rPr>
                <w:rFonts w:ascii="Consolas" w:cs="Consolas" w:eastAsia="Consolas" w:hAnsi="Consolas"/>
                <w:color w:val="9A3412"/>
                <w:sz w:val="16"/>
                <w:szCs w:val="16"/>
              </w:rPr>
              <w:t xml:space="preserve">(article_id, entreprise_id)</w:t>
            </w:r>
          </w:p>
          <w:p>
            <w:pPr>
              <w:spacing w:after="40" w:before="40" w:line="252"/>
            </w:pPr>
            <w:r>
              <w:rPr>
                <w:rFonts w:ascii="Calibri" w:cs="Calibri" w:eastAsia="Calibri" w:hAnsi="Calibri"/>
                <w:color w:val="0D253D"/>
                <w:sz w:val="17"/>
                <w:szCs w:val="17"/>
              </w:rPr>
              <w:t xml:space="preserve">. L'ordre des colonnes d'un index composite conditionne son utilisation par le planificateur de requêtes.</w:t>
            </w:r>
          </w:p>
        </w:tc>
        <w:tc>
          <w:tcPr>
            <w:tcW w:type="dxa" w:w="1080"/>
            <w:shd w:fill="FDE68A" w:color="auto" w:val="clear"/>
            <w:tcMar>
              <w:top w:type="dxa" w:w="60"/>
              <w:left w:type="dxa" w:w="100"/>
              <w:bottom w:type="dxa" w:w="60"/>
              <w:right w:type="dxa" w:w="100"/>
            </w:tcMar>
            <w:vAlign w:val="top"/>
          </w:tcPr>
          <w:p>
            <w:pPr>
              <w:spacing w:after="40" w:before="40" w:line="252"/>
            </w:pPr>
            <w:r>
              <w:rPr>
                <w:rFonts w:ascii="Calibri" w:cs="Calibri" w:eastAsia="Calibri" w:hAnsi="Calibri"/>
                <w:b/>
                <w:bCs/>
                <w:color w:val="7C4A03"/>
                <w:sz w:val="17"/>
                <w:szCs w:val="17"/>
              </w:rPr>
              <w:t xml:space="preserve">Moyenne</w:t>
            </w:r>
          </w:p>
        </w:tc>
        <w:tc>
          <w:tcPr>
            <w:tcW w:type="dxa" w:w="2840"/>
            <w:shd w:fill="F6F9FC" w:color="auto" w:val="clear"/>
            <w:tcMar>
              <w:top w:type="dxa" w:w="60"/>
              <w:left w:type="dxa" w:w="100"/>
              <w:bottom w:type="dxa" w:w="60"/>
              <w:right w:type="dxa" w:w="100"/>
            </w:tcMar>
            <w:vAlign w:val="top"/>
          </w:tcPr>
          <w:p>
            <w:pPr>
              <w:spacing w:after="40" w:before="40" w:line="252"/>
            </w:pPr>
            <w:r>
              <w:rPr>
                <w:rFonts w:ascii="Calibri" w:cs="Calibri" w:eastAsia="Calibri" w:hAnsi="Calibri"/>
                <w:color w:val="0D253D"/>
                <w:sz w:val="17"/>
                <w:szCs w:val="17"/>
              </w:rPr>
              <w:t xml:space="preserve">Vérifier par plan d'exécution laquelle des deux formes sert le mieux le calcul de stock, puis aligner la documentation.</w:t>
            </w:r>
          </w:p>
        </w:tc>
      </w:tr>
      <w:tr>
        <w:tc>
          <w:tcPr>
            <w:tcW w:type="dxa" w:w="640"/>
            <w:tcMar>
              <w:top w:type="dxa" w:w="60"/>
              <w:left w:type="dxa" w:w="100"/>
              <w:bottom w:type="dxa" w:w="60"/>
              <w:right w:type="dxa" w:w="100"/>
            </w:tcMar>
            <w:vAlign w:val="top"/>
          </w:tcPr>
          <w:p>
            <w:pPr>
              <w:spacing w:after="40" w:before="40" w:line="252"/>
            </w:pPr>
            <w:r>
              <w:rPr>
                <w:rFonts w:ascii="Calibri" w:cs="Calibri" w:eastAsia="Calibri" w:hAnsi="Calibri"/>
                <w:color w:val="0D253D"/>
                <w:sz w:val="17"/>
                <w:szCs w:val="17"/>
              </w:rPr>
              <w:t xml:space="preserve">C-11</w:t>
            </w:r>
          </w:p>
        </w:tc>
        <w:tc>
          <w:tcPr>
            <w:tcW w:type="dxa" w:w="4460"/>
            <w:tcMar>
              <w:top w:type="dxa" w:w="60"/>
              <w:left w:type="dxa" w:w="100"/>
              <w:bottom w:type="dxa" w:w="60"/>
              <w:right w:type="dxa" w:w="100"/>
            </w:tcMar>
            <w:vAlign w:val="top"/>
          </w:tcPr>
          <w:p>
            <w:pPr>
              <w:spacing w:after="40" w:before="40" w:line="252"/>
            </w:pPr>
            <w:r>
              <w:rPr>
                <w:rFonts w:ascii="Calibri" w:cs="Calibri" w:eastAsia="Calibri" w:hAnsi="Calibri"/>
                <w:b/>
                <w:bCs/>
                <w:color w:val="0D253D"/>
                <w:sz w:val="17"/>
                <w:szCs w:val="17"/>
              </w:rPr>
              <w:t xml:space="preserve">La colonne de suppression logique contredit l'immuabilité du journal.</w:t>
            </w:r>
          </w:p>
          <w:p>
            <w:pPr>
              <w:spacing w:after="40" w:before="40" w:line="252"/>
            </w:pPr>
            <w:r>
              <w:rPr>
                <w:rFonts w:ascii="Calibri" w:cs="Calibri" w:eastAsia="Calibri" w:hAnsi="Calibri"/>
                <w:color w:val="0D253D"/>
                <w:sz w:val="17"/>
                <w:szCs w:val="17"/>
              </w:rPr>
              <w:t xml:space="preserve"> </w:t>
            </w:r>
          </w:p>
          <w:p>
            <w:pPr>
              <w:spacing w:after="40" w:before="40" w:line="252"/>
            </w:pPr>
            <w:r>
              <w:rPr>
                <w:rFonts w:ascii="Consolas" w:cs="Consolas" w:eastAsia="Consolas" w:hAnsi="Consolas"/>
                <w:color w:val="9A3412"/>
                <w:sz w:val="16"/>
                <w:szCs w:val="16"/>
              </w:rPr>
              <w:t xml:space="preserve">mouvement_stock</w:t>
            </w:r>
          </w:p>
          <w:p>
            <w:pPr>
              <w:spacing w:after="40" w:before="40" w:line="252"/>
            </w:pPr>
            <w:r>
              <w:rPr>
                <w:rFonts w:ascii="Calibri" w:cs="Calibri" w:eastAsia="Calibri" w:hAnsi="Calibri"/>
                <w:color w:val="0D253D"/>
                <w:sz w:val="17"/>
                <w:szCs w:val="17"/>
              </w:rPr>
              <w:t xml:space="preserve"> porte une colonne </w:t>
            </w:r>
          </w:p>
          <w:p>
            <w:pPr>
              <w:spacing w:after="40" w:before="40" w:line="252"/>
            </w:pPr>
            <w:r>
              <w:rPr>
                <w:rFonts w:ascii="Consolas" w:cs="Consolas" w:eastAsia="Consolas" w:hAnsi="Consolas"/>
                <w:color w:val="9A3412"/>
                <w:sz w:val="16"/>
                <w:szCs w:val="16"/>
              </w:rPr>
              <w:t xml:space="preserve">supprime</w:t>
            </w:r>
          </w:p>
          <w:p>
            <w:pPr>
              <w:spacing w:after="40" w:before="40" w:line="252"/>
            </w:pPr>
            <w:r>
              <w:rPr>
                <w:rFonts w:ascii="Calibri" w:cs="Calibri" w:eastAsia="Calibri" w:hAnsi="Calibri"/>
                <w:color w:val="0D253D"/>
                <w:sz w:val="17"/>
                <w:szCs w:val="17"/>
              </w:rPr>
              <w:t xml:space="preserve"> et la vue matérialisée filtre dessus. Or </w:t>
            </w:r>
          </w:p>
          <w:p>
            <w:pPr>
              <w:spacing w:after="40" w:before="40" w:line="252"/>
            </w:pPr>
            <w:r>
              <w:rPr>
                <w:rFonts w:ascii="Calibri" w:cs="Calibri" w:eastAsia="Calibri" w:hAnsi="Calibri"/>
                <w:b/>
                <w:bCs/>
                <w:color w:val="0D253D"/>
                <w:sz w:val="17"/>
                <w:szCs w:val="17"/>
              </w:rPr>
              <w:t xml:space="preserve">AF §6.4</w:t>
            </w:r>
          </w:p>
          <w:p>
            <w:pPr>
              <w:spacing w:after="40" w:before="40" w:line="252"/>
            </w:pPr>
            <w:r>
              <w:rPr>
                <w:rFonts w:ascii="Calibri" w:cs="Calibri" w:eastAsia="Calibri" w:hAnsi="Calibri"/>
                <w:color w:val="0D253D"/>
                <w:sz w:val="17"/>
                <w:szCs w:val="17"/>
              </w:rPr>
              <w:t xml:space="preserve"> : « aucune modification ni suppression n'est autorisée. Jamais. » et </w:t>
            </w:r>
          </w:p>
          <w:p>
            <w:pPr>
              <w:spacing w:after="40" w:before="40" w:line="252"/>
            </w:pPr>
            <w:r>
              <w:rPr>
                <w:rFonts w:ascii="Calibri" w:cs="Calibri" w:eastAsia="Calibri" w:hAnsi="Calibri"/>
                <w:b/>
                <w:bCs/>
                <w:color w:val="0D253D"/>
                <w:sz w:val="17"/>
                <w:szCs w:val="17"/>
              </w:rPr>
              <w:t xml:space="preserve">AF §8.3</w:t>
            </w:r>
          </w:p>
          <w:p>
            <w:pPr>
              <w:spacing w:after="40" w:before="40" w:line="252"/>
            </w:pPr>
            <w:r>
              <w:rPr>
                <w:rFonts w:ascii="Calibri" w:cs="Calibri" w:eastAsia="Calibri" w:hAnsi="Calibri"/>
                <w:color w:val="0D253D"/>
                <w:sz w:val="17"/>
                <w:szCs w:val="17"/>
              </w:rPr>
              <w:t xml:space="preserve"> : « l'historique est toujours conservé, sans exception ».</w:t>
            </w:r>
          </w:p>
        </w:tc>
        <w:tc>
          <w:tcPr>
            <w:tcW w:type="dxa" w:w="1080"/>
            <w:shd w:fill="D97706" w:color="auto" w:val="clear"/>
            <w:tcMar>
              <w:top w:type="dxa" w:w="60"/>
              <w:left w:type="dxa" w:w="100"/>
              <w:bottom w:type="dxa" w:w="60"/>
              <w:right w:type="dxa" w:w="100"/>
            </w:tcMar>
            <w:vAlign w:val="top"/>
          </w:tcPr>
          <w:p>
            <w:pPr>
              <w:spacing w:after="40" w:before="40" w:line="252"/>
            </w:pPr>
            <w:r>
              <w:rPr>
                <w:rFonts w:ascii="Calibri" w:cs="Calibri" w:eastAsia="Calibri" w:hAnsi="Calibri"/>
                <w:b/>
                <w:bCs/>
                <w:color w:val="FFFFFF"/>
                <w:sz w:val="17"/>
                <w:szCs w:val="17"/>
              </w:rPr>
              <w:t xml:space="preserve">Majeure</w:t>
            </w:r>
          </w:p>
        </w:tc>
        <w:tc>
          <w:tcPr>
            <w:tcW w:type="dxa" w:w="2840"/>
            <w:tcMar>
              <w:top w:type="dxa" w:w="60"/>
              <w:left w:type="dxa" w:w="100"/>
              <w:bottom w:type="dxa" w:w="60"/>
              <w:right w:type="dxa" w:w="100"/>
            </w:tcMar>
            <w:vAlign w:val="top"/>
          </w:tcPr>
          <w:p>
            <w:pPr>
              <w:spacing w:after="40" w:before="40" w:line="252"/>
            </w:pPr>
            <w:r>
              <w:rPr>
                <w:rFonts w:ascii="Calibri" w:cs="Calibri" w:eastAsia="Calibri" w:hAnsi="Calibri"/>
                <w:color w:val="0D253D"/>
                <w:sz w:val="17"/>
                <w:szCs w:val="17"/>
              </w:rPr>
              <w:t xml:space="preserve">Supprimer la colonne, ou documenter explicitement pourquoi elle existe et interdire son usage par contrainte.</w:t>
            </w:r>
          </w:p>
        </w:tc>
      </w:tr>
      <w:tr>
        <w:tc>
          <w:tcPr>
            <w:tcW w:type="dxa" w:w="640"/>
            <w:shd w:fill="F6F9FC" w:color="auto" w:val="clear"/>
            <w:tcMar>
              <w:top w:type="dxa" w:w="60"/>
              <w:left w:type="dxa" w:w="100"/>
              <w:bottom w:type="dxa" w:w="60"/>
              <w:right w:type="dxa" w:w="100"/>
            </w:tcMar>
            <w:vAlign w:val="top"/>
          </w:tcPr>
          <w:p>
            <w:pPr>
              <w:spacing w:after="40" w:before="40" w:line="252"/>
            </w:pPr>
            <w:r>
              <w:rPr>
                <w:rFonts w:ascii="Calibri" w:cs="Calibri" w:eastAsia="Calibri" w:hAnsi="Calibri"/>
                <w:color w:val="0D253D"/>
                <w:sz w:val="17"/>
                <w:szCs w:val="17"/>
              </w:rPr>
              <w:t xml:space="preserve">C-12</w:t>
            </w:r>
          </w:p>
        </w:tc>
        <w:tc>
          <w:tcPr>
            <w:tcW w:type="dxa" w:w="4460"/>
            <w:shd w:fill="F6F9FC" w:color="auto" w:val="clear"/>
            <w:tcMar>
              <w:top w:type="dxa" w:w="60"/>
              <w:left w:type="dxa" w:w="100"/>
              <w:bottom w:type="dxa" w:w="60"/>
              <w:right w:type="dxa" w:w="100"/>
            </w:tcMar>
            <w:vAlign w:val="top"/>
          </w:tcPr>
          <w:p>
            <w:pPr>
              <w:spacing w:after="40" w:before="40" w:line="252"/>
            </w:pPr>
            <w:r>
              <w:rPr>
                <w:rFonts w:ascii="Calibri" w:cs="Calibri" w:eastAsia="Calibri" w:hAnsi="Calibri"/>
                <w:b/>
                <w:bCs/>
                <w:color w:val="0D253D"/>
                <w:sz w:val="17"/>
                <w:szCs w:val="17"/>
              </w:rPr>
              <w:t xml:space="preserve">Un déclencheur de mise à jour est posé sur une table déclarée immuable.</w:t>
            </w:r>
          </w:p>
          <w:p>
            <w:pPr>
              <w:spacing w:after="40" w:before="40" w:line="252"/>
            </w:pPr>
            <w:r>
              <w:rPr>
                <w:rFonts w:ascii="Calibri" w:cs="Calibri" w:eastAsia="Calibri" w:hAnsi="Calibri"/>
                <w:color w:val="0D253D"/>
                <w:sz w:val="17"/>
                <w:szCs w:val="17"/>
              </w:rPr>
              <w:t xml:space="preserve"> La migration V3 applique le déclencheur </w:t>
            </w:r>
          </w:p>
          <w:p>
            <w:pPr>
              <w:spacing w:after="40" w:before="40" w:line="252"/>
            </w:pPr>
            <w:r>
              <w:rPr>
                <w:rFonts w:ascii="Consolas" w:cs="Consolas" w:eastAsia="Consolas" w:hAnsi="Consolas"/>
                <w:color w:val="9A3412"/>
                <w:sz w:val="16"/>
                <w:szCs w:val="16"/>
              </w:rPr>
              <w:t xml:space="preserve">update_date_modification</w:t>
            </w:r>
          </w:p>
          <w:p>
            <w:pPr>
              <w:spacing w:after="40" w:before="40" w:line="252"/>
            </w:pPr>
            <w:r>
              <w:rPr>
                <w:rFonts w:ascii="Calibri" w:cs="Calibri" w:eastAsia="Calibri" w:hAnsi="Calibri"/>
                <w:color w:val="0D253D"/>
                <w:sz w:val="17"/>
                <w:szCs w:val="17"/>
              </w:rPr>
              <w:t xml:space="preserve"> aux 16 tables, dont </w:t>
            </w:r>
          </w:p>
          <w:p>
            <w:pPr>
              <w:spacing w:after="40" w:before="40" w:line="252"/>
            </w:pPr>
            <w:r>
              <w:rPr>
                <w:rFonts w:ascii="Consolas" w:cs="Consolas" w:eastAsia="Consolas" w:hAnsi="Consolas"/>
                <w:color w:val="9A3412"/>
                <w:sz w:val="16"/>
                <w:szCs w:val="16"/>
              </w:rPr>
              <w:t xml:space="preserve">mouvement_stock</w:t>
            </w:r>
          </w:p>
          <w:p>
            <w:pPr>
              <w:spacing w:after="40" w:before="40" w:line="252"/>
            </w:pPr>
            <w:r>
              <w:rPr>
                <w:rFonts w:ascii="Calibri" w:cs="Calibri" w:eastAsia="Calibri" w:hAnsi="Calibri"/>
                <w:color w:val="0D253D"/>
                <w:sz w:val="17"/>
                <w:szCs w:val="17"/>
              </w:rPr>
              <w:t xml:space="preserve">. De plus, ce déclencheur fait double emploi avec l'audit JPA de </w:t>
            </w:r>
          </w:p>
          <w:p>
            <w:pPr>
              <w:spacing w:after="40" w:before="40" w:line="252"/>
            </w:pPr>
            <w:r>
              <w:rPr>
                <w:rFonts w:ascii="Consolas" w:cs="Consolas" w:eastAsia="Consolas" w:hAnsi="Consolas"/>
                <w:color w:val="9A3412"/>
                <w:sz w:val="16"/>
                <w:szCs w:val="16"/>
              </w:rPr>
              <w:t xml:space="preserve">AbstractEntity</w:t>
            </w:r>
          </w:p>
          <w:p>
            <w:pPr>
              <w:spacing w:after="40" w:before="40" w:line="252"/>
            </w:pPr>
            <w:r>
              <w:rPr>
                <w:rFonts w:ascii="Calibri" w:cs="Calibri" w:eastAsia="Calibri" w:hAnsi="Calibri"/>
                <w:color w:val="0D253D"/>
                <w:sz w:val="17"/>
                <w:szCs w:val="17"/>
              </w:rPr>
              <w:t xml:space="preserve">, sans qu'aucun document n'arbitre entre les deux mécanismes.</w:t>
            </w:r>
          </w:p>
        </w:tc>
        <w:tc>
          <w:tcPr>
            <w:tcW w:type="dxa" w:w="1080"/>
            <w:shd w:fill="D97706" w:color="auto" w:val="clear"/>
            <w:tcMar>
              <w:top w:type="dxa" w:w="60"/>
              <w:left w:type="dxa" w:w="100"/>
              <w:bottom w:type="dxa" w:w="60"/>
              <w:right w:type="dxa" w:w="100"/>
            </w:tcMar>
            <w:vAlign w:val="top"/>
          </w:tcPr>
          <w:p>
            <w:pPr>
              <w:spacing w:after="40" w:before="40" w:line="252"/>
            </w:pPr>
            <w:r>
              <w:rPr>
                <w:rFonts w:ascii="Calibri" w:cs="Calibri" w:eastAsia="Calibri" w:hAnsi="Calibri"/>
                <w:b/>
                <w:bCs/>
                <w:color w:val="FFFFFF"/>
                <w:sz w:val="17"/>
                <w:szCs w:val="17"/>
              </w:rPr>
              <w:t xml:space="preserve">Majeure</w:t>
            </w:r>
          </w:p>
        </w:tc>
        <w:tc>
          <w:tcPr>
            <w:tcW w:type="dxa" w:w="2840"/>
            <w:shd w:fill="F6F9FC" w:color="auto" w:val="clear"/>
            <w:tcMar>
              <w:top w:type="dxa" w:w="60"/>
              <w:left w:type="dxa" w:w="100"/>
              <w:bottom w:type="dxa" w:w="60"/>
              <w:right w:type="dxa" w:w="100"/>
            </w:tcMar>
            <w:vAlign w:val="top"/>
          </w:tcPr>
          <w:p>
            <w:pPr>
              <w:spacing w:after="40" w:before="40" w:line="252"/>
            </w:pPr>
            <w:r>
              <w:rPr>
                <w:rFonts w:ascii="Calibri" w:cs="Calibri" w:eastAsia="Calibri" w:hAnsi="Calibri"/>
                <w:color w:val="0D253D"/>
                <w:sz w:val="17"/>
                <w:szCs w:val="17"/>
              </w:rPr>
              <w:t xml:space="preserve">Exclure mouvement_stock du déclencheur. Choisir un seul mécanisme pour la date de modification et le documenter.</w:t>
            </w:r>
          </w:p>
        </w:tc>
      </w:tr>
      <w:tr>
        <w:tc>
          <w:tcPr>
            <w:tcW w:type="dxa" w:w="640"/>
            <w:tcMar>
              <w:top w:type="dxa" w:w="60"/>
              <w:left w:type="dxa" w:w="100"/>
              <w:bottom w:type="dxa" w:w="60"/>
              <w:right w:type="dxa" w:w="100"/>
            </w:tcMar>
            <w:vAlign w:val="top"/>
          </w:tcPr>
          <w:p>
            <w:pPr>
              <w:spacing w:after="40" w:before="40" w:line="252"/>
            </w:pPr>
            <w:r>
              <w:rPr>
                <w:rFonts w:ascii="Calibri" w:cs="Calibri" w:eastAsia="Calibri" w:hAnsi="Calibri"/>
                <w:color w:val="0D253D"/>
                <w:sz w:val="17"/>
                <w:szCs w:val="17"/>
              </w:rPr>
              <w:t xml:space="preserve">C-13</w:t>
            </w:r>
          </w:p>
        </w:tc>
        <w:tc>
          <w:tcPr>
            <w:tcW w:type="dxa" w:w="4460"/>
            <w:tcMar>
              <w:top w:type="dxa" w:w="60"/>
              <w:left w:type="dxa" w:w="100"/>
              <w:bottom w:type="dxa" w:w="60"/>
              <w:right w:type="dxa" w:w="100"/>
            </w:tcMar>
            <w:vAlign w:val="top"/>
          </w:tcPr>
          <w:p>
            <w:pPr>
              <w:spacing w:after="40" w:before="40" w:line="252"/>
            </w:pPr>
            <w:r>
              <w:rPr>
                <w:rFonts w:ascii="Calibri" w:cs="Calibri" w:eastAsia="Calibri" w:hAnsi="Calibri"/>
                <w:b/>
                <w:bCs/>
                <w:color w:val="0D253D"/>
                <w:sz w:val="17"/>
                <w:szCs w:val="17"/>
              </w:rPr>
              <w:t xml:space="preserve">La table de transfert échappe à la règle d'isolation générale.</w:t>
            </w:r>
          </w:p>
          <w:p>
            <w:pPr>
              <w:spacing w:after="40" w:before="40" w:line="252"/>
            </w:pPr>
            <w:r>
              <w:rPr>
                <w:rFonts w:ascii="Calibri" w:cs="Calibri" w:eastAsia="Calibri" w:hAnsi="Calibri"/>
                <w:color w:val="0D253D"/>
                <w:sz w:val="17"/>
                <w:szCs w:val="17"/>
              </w:rPr>
              <w:t xml:space="preserve"> </w:t>
            </w:r>
          </w:p>
          <w:p>
            <w:pPr>
              <w:spacing w:after="40" w:before="40" w:line="252"/>
            </w:pPr>
            <w:r>
              <w:rPr>
                <w:rFonts w:ascii="Calibri" w:cs="Calibri" w:eastAsia="Calibri" w:hAnsi="Calibri"/>
                <w:b/>
                <w:bCs/>
                <w:color w:val="0D253D"/>
                <w:sz w:val="17"/>
                <w:szCs w:val="17"/>
              </w:rPr>
              <w:t xml:space="preserve">GS-DATA §4</w:t>
            </w:r>
          </w:p>
          <w:p>
            <w:pPr>
              <w:spacing w:after="40" w:before="40" w:line="252"/>
            </w:pPr>
            <w:r>
              <w:rPr>
                <w:rFonts w:ascii="Calibri" w:cs="Calibri" w:eastAsia="Calibri" w:hAnsi="Calibri"/>
                <w:color w:val="0D253D"/>
                <w:sz w:val="17"/>
                <w:szCs w:val="17"/>
              </w:rPr>
              <w:t xml:space="preserve"> affirme : « toute table métier porte une colonne entreprise_id non nullable, sauf tenant_group et entreprise ». Or </w:t>
            </w:r>
          </w:p>
          <w:p>
            <w:pPr>
              <w:spacing w:after="40" w:before="40" w:line="252"/>
            </w:pPr>
            <w:r>
              <w:rPr>
                <w:rFonts w:ascii="Consolas" w:cs="Consolas" w:eastAsia="Consolas" w:hAnsi="Consolas"/>
                <w:color w:val="9A3412"/>
                <w:sz w:val="16"/>
                <w:szCs w:val="16"/>
              </w:rPr>
              <w:t xml:space="preserve">transfert_stock</w:t>
            </w:r>
          </w:p>
          <w:p>
            <w:pPr>
              <w:spacing w:after="40" w:before="40" w:line="252"/>
            </w:pPr>
            <w:r>
              <w:rPr>
                <w:rFonts w:ascii="Calibri" w:cs="Calibri" w:eastAsia="Calibri" w:hAnsi="Calibri"/>
                <w:color w:val="0D253D"/>
                <w:sz w:val="17"/>
                <w:szCs w:val="17"/>
              </w:rPr>
              <w:t xml:space="preserve"> n'a ni entreprise_id ni group_id — alors que </w:t>
            </w:r>
          </w:p>
          <w:p>
            <w:pPr>
              <w:spacing w:after="40" w:before="40" w:line="252"/>
            </w:pPr>
            <w:r>
              <w:rPr>
                <w:rFonts w:ascii="Calibri" w:cs="Calibri" w:eastAsia="Calibri" w:hAnsi="Calibri"/>
                <w:b/>
                <w:bCs/>
                <w:color w:val="0D253D"/>
                <w:sz w:val="17"/>
                <w:szCs w:val="17"/>
              </w:rPr>
              <w:t xml:space="preserve">CDCT §29</w:t>
            </w:r>
          </w:p>
          <w:p>
            <w:pPr>
              <w:spacing w:after="40" w:before="40" w:line="252"/>
            </w:pPr>
            <w:r>
              <w:rPr>
                <w:rFonts w:ascii="Calibri" w:cs="Calibri" w:eastAsia="Calibri" w:hAnsi="Calibri"/>
                <w:color w:val="0D253D"/>
                <w:sz w:val="17"/>
                <w:szCs w:val="17"/>
              </w:rPr>
              <w:t xml:space="preserve"> définit une méthode </w:t>
            </w:r>
          </w:p>
          <w:p>
            <w:pPr>
              <w:spacing w:after="40" w:before="40" w:line="252"/>
            </w:pPr>
            <w:r>
              <w:rPr>
                <w:rFonts w:ascii="Consolas" w:cs="Consolas" w:eastAsia="Consolas" w:hAnsi="Consolas"/>
                <w:color w:val="9A3412"/>
                <w:sz w:val="16"/>
                <w:szCs w:val="16"/>
              </w:rPr>
              <w:t xml:space="preserve">countByGroupIdAndAnnee(groupId)</w:t>
            </w:r>
          </w:p>
          <w:p>
            <w:pPr>
              <w:spacing w:after="40" w:before="40" w:line="252"/>
            </w:pPr>
            <w:r>
              <w:rPr>
                <w:rFonts w:ascii="Calibri" w:cs="Calibri" w:eastAsia="Calibri" w:hAnsi="Calibri"/>
                <w:color w:val="0D253D"/>
                <w:sz w:val="17"/>
                <w:szCs w:val="17"/>
              </w:rPr>
              <w:t xml:space="preserve"> sur son repository.</w:t>
            </w:r>
          </w:p>
        </w:tc>
        <w:tc>
          <w:tcPr>
            <w:tcW w:type="dxa" w:w="1080"/>
            <w:shd w:fill="D97706" w:color="auto" w:val="clear"/>
            <w:tcMar>
              <w:top w:type="dxa" w:w="60"/>
              <w:left w:type="dxa" w:w="100"/>
              <w:bottom w:type="dxa" w:w="60"/>
              <w:right w:type="dxa" w:w="100"/>
            </w:tcMar>
            <w:vAlign w:val="top"/>
          </w:tcPr>
          <w:p>
            <w:pPr>
              <w:spacing w:after="40" w:before="40" w:line="252"/>
            </w:pPr>
            <w:r>
              <w:rPr>
                <w:rFonts w:ascii="Calibri" w:cs="Calibri" w:eastAsia="Calibri" w:hAnsi="Calibri"/>
                <w:b/>
                <w:bCs/>
                <w:color w:val="FFFFFF"/>
                <w:sz w:val="17"/>
                <w:szCs w:val="17"/>
              </w:rPr>
              <w:t xml:space="preserve">Majeure</w:t>
            </w:r>
          </w:p>
        </w:tc>
        <w:tc>
          <w:tcPr>
            <w:tcW w:type="dxa" w:w="2840"/>
            <w:tcMar>
              <w:top w:type="dxa" w:w="60"/>
              <w:left w:type="dxa" w:w="100"/>
              <w:bottom w:type="dxa" w:w="60"/>
              <w:right w:type="dxa" w:w="100"/>
            </w:tcMar>
            <w:vAlign w:val="top"/>
          </w:tcPr>
          <w:p>
            <w:pPr>
              <w:spacing w:after="40" w:before="40" w:line="252"/>
            </w:pPr>
            <w:r>
              <w:rPr>
                <w:rFonts w:ascii="Calibri" w:cs="Calibri" w:eastAsia="Calibri" w:hAnsi="Calibri"/>
                <w:color w:val="0D253D"/>
                <w:sz w:val="17"/>
                <w:szCs w:val="17"/>
              </w:rPr>
              <w:t xml:space="preserve">Ajouter group_id à transfert_stock et déclarer l'exception dans GS-DATA §4.</w:t>
            </w:r>
          </w:p>
        </w:tc>
      </w:tr>
      <w:tr>
        <w:tc>
          <w:tcPr>
            <w:tcW w:type="dxa" w:w="640"/>
            <w:shd w:fill="F6F9FC" w:color="auto" w:val="clear"/>
            <w:tcMar>
              <w:top w:type="dxa" w:w="60"/>
              <w:left w:type="dxa" w:w="100"/>
              <w:bottom w:type="dxa" w:w="60"/>
              <w:right w:type="dxa" w:w="100"/>
            </w:tcMar>
            <w:vAlign w:val="top"/>
          </w:tcPr>
          <w:p>
            <w:pPr>
              <w:spacing w:after="40" w:before="40" w:line="252"/>
            </w:pPr>
            <w:r>
              <w:rPr>
                <w:rFonts w:ascii="Calibri" w:cs="Calibri" w:eastAsia="Calibri" w:hAnsi="Calibri"/>
                <w:color w:val="0D253D"/>
                <w:sz w:val="17"/>
                <w:szCs w:val="17"/>
              </w:rPr>
              <w:t xml:space="preserve">C-14</w:t>
            </w:r>
          </w:p>
        </w:tc>
        <w:tc>
          <w:tcPr>
            <w:tcW w:type="dxa" w:w="4460"/>
            <w:shd w:fill="F6F9FC" w:color="auto" w:val="clear"/>
            <w:tcMar>
              <w:top w:type="dxa" w:w="60"/>
              <w:left w:type="dxa" w:w="100"/>
              <w:bottom w:type="dxa" w:w="60"/>
              <w:right w:type="dxa" w:w="100"/>
            </w:tcMar>
            <w:vAlign w:val="top"/>
          </w:tcPr>
          <w:p>
            <w:pPr>
              <w:spacing w:after="40" w:before="40" w:line="252"/>
            </w:pPr>
            <w:r>
              <w:rPr>
                <w:rFonts w:ascii="Calibri" w:cs="Calibri" w:eastAsia="Calibri" w:hAnsi="Calibri"/>
                <w:b/>
                <w:bCs/>
                <w:color w:val="0D253D"/>
                <w:sz w:val="17"/>
                <w:szCs w:val="17"/>
              </w:rPr>
              <w:t xml:space="preserve">La vue matérialisée est un objet mort.</w:t>
            </w:r>
          </w:p>
          <w:p>
            <w:pPr>
              <w:spacing w:after="40" w:before="40" w:line="252"/>
            </w:pPr>
            <w:r>
              <w:rPr>
                <w:rFonts w:ascii="Calibri" w:cs="Calibri" w:eastAsia="Calibri" w:hAnsi="Calibri"/>
                <w:color w:val="0D253D"/>
                <w:sz w:val="17"/>
                <w:szCs w:val="17"/>
              </w:rPr>
              <w:t xml:space="preserve"> La migration V3 crée </w:t>
            </w:r>
          </w:p>
          <w:p>
            <w:pPr>
              <w:spacing w:after="40" w:before="40" w:line="252"/>
            </w:pPr>
            <w:r>
              <w:rPr>
                <w:rFonts w:ascii="Consolas" w:cs="Consolas" w:eastAsia="Consolas" w:hAnsi="Consolas"/>
                <w:color w:val="9A3412"/>
                <w:sz w:val="16"/>
                <w:szCs w:val="16"/>
              </w:rPr>
              <w:t xml:space="preserve">vue_stock_reel</w:t>
            </w:r>
          </w:p>
          <w:p>
            <w:pPr>
              <w:spacing w:after="40" w:before="40" w:line="252"/>
            </w:pPr>
            <w:r>
              <w:rPr>
                <w:rFonts w:ascii="Calibri" w:cs="Calibri" w:eastAsia="Calibri" w:hAnsi="Calibri"/>
                <w:color w:val="0D253D"/>
                <w:sz w:val="17"/>
                <w:szCs w:val="17"/>
              </w:rPr>
              <w:t xml:space="preserve"> </w:t>
            </w:r>
          </w:p>
          <w:p>
            <w:pPr>
              <w:spacing w:after="40" w:before="40" w:line="252"/>
            </w:pPr>
            <w:r>
              <w:rPr>
                <w:rFonts w:ascii="Consolas" w:cs="Consolas" w:eastAsia="Consolas" w:hAnsi="Consolas"/>
                <w:color w:val="9A3412"/>
                <w:sz w:val="16"/>
                <w:szCs w:val="16"/>
              </w:rPr>
              <w:t xml:space="preserve">WITH NO DATA</w:t>
            </w:r>
          </w:p>
          <w:p>
            <w:pPr>
              <w:spacing w:after="40" w:before="40" w:line="252"/>
            </w:pPr>
            <w:r>
              <w:rPr>
                <w:rFonts w:ascii="Calibri" w:cs="Calibri" w:eastAsia="Calibri" w:hAnsi="Calibri"/>
                <w:color w:val="0D253D"/>
                <w:sz w:val="17"/>
                <w:szCs w:val="17"/>
              </w:rPr>
              <w:t xml:space="preserve">, sans processus de rafraîchissement, en la déclarant « V2 uniquement ». Elle ignore de surcroît le type ANNULATION_VENTE.</w:t>
            </w:r>
          </w:p>
        </w:tc>
        <w:tc>
          <w:tcPr>
            <w:tcW w:type="dxa" w:w="1080"/>
            <w:shd w:fill="FDE68A" w:color="auto" w:val="clear"/>
            <w:tcMar>
              <w:top w:type="dxa" w:w="60"/>
              <w:left w:type="dxa" w:w="100"/>
              <w:bottom w:type="dxa" w:w="60"/>
              <w:right w:type="dxa" w:w="100"/>
            </w:tcMar>
            <w:vAlign w:val="top"/>
          </w:tcPr>
          <w:p>
            <w:pPr>
              <w:spacing w:after="40" w:before="40" w:line="252"/>
            </w:pPr>
            <w:r>
              <w:rPr>
                <w:rFonts w:ascii="Calibri" w:cs="Calibri" w:eastAsia="Calibri" w:hAnsi="Calibri"/>
                <w:b/>
                <w:bCs/>
                <w:color w:val="7C4A03"/>
                <w:sz w:val="17"/>
                <w:szCs w:val="17"/>
              </w:rPr>
              <w:t xml:space="preserve">Moyenne</w:t>
            </w:r>
          </w:p>
        </w:tc>
        <w:tc>
          <w:tcPr>
            <w:tcW w:type="dxa" w:w="2840"/>
            <w:shd w:fill="F6F9FC" w:color="auto" w:val="clear"/>
            <w:tcMar>
              <w:top w:type="dxa" w:w="60"/>
              <w:left w:type="dxa" w:w="100"/>
              <w:bottom w:type="dxa" w:w="60"/>
              <w:right w:type="dxa" w:w="100"/>
            </w:tcMar>
            <w:vAlign w:val="top"/>
          </w:tcPr>
          <w:p>
            <w:pPr>
              <w:spacing w:after="40" w:before="40" w:line="252"/>
            </w:pPr>
            <w:r>
              <w:rPr>
                <w:rFonts w:ascii="Calibri" w:cs="Calibri" w:eastAsia="Calibri" w:hAnsi="Calibri"/>
                <w:color w:val="0D253D"/>
                <w:sz w:val="17"/>
                <w:szCs w:val="17"/>
              </w:rPr>
              <w:t xml:space="preserve">Soit la retirer de V1, soit la doter d'un rafraîchissement planifié. Un objet de base non alimenté induit en erreur.</w:t>
            </w:r>
          </w:p>
        </w:tc>
      </w:tr>
      <w:tr>
        <w:tc>
          <w:tcPr>
            <w:tcW w:type="dxa" w:w="640"/>
            <w:tcMar>
              <w:top w:type="dxa" w:w="60"/>
              <w:left w:type="dxa" w:w="100"/>
              <w:bottom w:type="dxa" w:w="60"/>
              <w:right w:type="dxa" w:w="100"/>
            </w:tcMar>
            <w:vAlign w:val="top"/>
          </w:tcPr>
          <w:p>
            <w:pPr>
              <w:spacing w:after="40" w:before="40" w:line="252"/>
            </w:pPr>
            <w:r>
              <w:rPr>
                <w:rFonts w:ascii="Calibri" w:cs="Calibri" w:eastAsia="Calibri" w:hAnsi="Calibri"/>
                <w:color w:val="0D253D"/>
                <w:sz w:val="17"/>
                <w:szCs w:val="17"/>
              </w:rPr>
              <w:t xml:space="preserve">C-15</w:t>
            </w:r>
          </w:p>
        </w:tc>
        <w:tc>
          <w:tcPr>
            <w:tcW w:type="dxa" w:w="4460"/>
            <w:tcMar>
              <w:top w:type="dxa" w:w="60"/>
              <w:left w:type="dxa" w:w="100"/>
              <w:bottom w:type="dxa" w:w="60"/>
              <w:right w:type="dxa" w:w="100"/>
            </w:tcMar>
            <w:vAlign w:val="top"/>
          </w:tcPr>
          <w:p>
            <w:pPr>
              <w:spacing w:after="40" w:before="40" w:line="252"/>
            </w:pPr>
            <w:r>
              <w:rPr>
                <w:rFonts w:ascii="Calibri" w:cs="Calibri" w:eastAsia="Calibri" w:hAnsi="Calibri"/>
                <w:b/>
                <w:bCs/>
                <w:color w:val="0D253D"/>
                <w:sz w:val="17"/>
                <w:szCs w:val="17"/>
              </w:rPr>
              <w:t xml:space="preserve">L'objet adresse n'est pas homogène.</w:t>
            </w:r>
          </w:p>
          <w:p>
            <w:pPr>
              <w:spacing w:after="40" w:before="40" w:line="252"/>
            </w:pPr>
            <w:r>
              <w:rPr>
                <w:rFonts w:ascii="Calibri" w:cs="Calibri" w:eastAsia="Calibri" w:hAnsi="Calibri"/>
                <w:color w:val="0D253D"/>
                <w:sz w:val="17"/>
                <w:szCs w:val="17"/>
              </w:rPr>
              <w:t xml:space="preserve"> </w:t>
            </w:r>
          </w:p>
          <w:p>
            <w:pPr>
              <w:spacing w:after="40" w:before="40" w:line="252"/>
            </w:pPr>
            <w:r>
              <w:rPr>
                <w:rFonts w:ascii="Calibri" w:cs="Calibri" w:eastAsia="Calibri" w:hAnsi="Calibri"/>
                <w:b/>
                <w:bCs/>
                <w:color w:val="0D253D"/>
                <w:sz w:val="17"/>
                <w:szCs w:val="17"/>
              </w:rPr>
              <w:t xml:space="preserve">AF §6.1</w:t>
            </w:r>
          </w:p>
          <w:p>
            <w:pPr>
              <w:spacing w:after="40" w:before="40" w:line="252"/>
            </w:pPr>
            <w:r>
              <w:rPr>
                <w:rFonts w:ascii="Calibri" w:cs="Calibri" w:eastAsia="Calibri" w:hAnsi="Calibri"/>
                <w:color w:val="0D253D"/>
                <w:sz w:val="17"/>
                <w:szCs w:val="17"/>
              </w:rPr>
              <w:t xml:space="preserve"> décrit une Adresse embarquée dans Entreprise, Client, Fournisseur et Utilisateur. Réalité : entreprise possède 5 champs, client 2, fournisseur et utilisateur 1 seul (</w:t>
            </w:r>
          </w:p>
          <w:p>
            <w:pPr>
              <w:spacing w:after="40" w:before="40" w:line="252"/>
            </w:pPr>
            <w:r>
              <w:rPr>
                <w:rFonts w:ascii="Consolas" w:cs="Consolas" w:eastAsia="Consolas" w:hAnsi="Consolas"/>
                <w:color w:val="9A3412"/>
                <w:sz w:val="16"/>
                <w:szCs w:val="16"/>
              </w:rPr>
              <w:t xml:space="preserve">adresse_ville</w:t>
            </w:r>
          </w:p>
          <w:p>
            <w:pPr>
              <w:spacing w:after="40" w:before="40" w:line="252"/>
            </w:pPr>
            <w:r>
              <w:rPr>
                <w:rFonts w:ascii="Calibri" w:cs="Calibri" w:eastAsia="Calibri" w:hAnsi="Calibri"/>
                <w:color w:val="0D253D"/>
                <w:sz w:val="17"/>
                <w:szCs w:val="17"/>
              </w:rPr>
              <w:t xml:space="preserve">). Or </w:t>
            </w:r>
          </w:p>
          <w:p>
            <w:pPr>
              <w:spacing w:after="40" w:before="40" w:line="252"/>
            </w:pPr>
            <w:r>
              <w:rPr>
                <w:rFonts w:ascii="Calibri" w:cs="Calibri" w:eastAsia="Calibri" w:hAnsi="Calibri"/>
                <w:b/>
                <w:bCs/>
                <w:color w:val="0D253D"/>
                <w:sz w:val="17"/>
                <w:szCs w:val="17"/>
              </w:rPr>
              <w:t xml:space="preserve">US-F042</w:t>
            </w:r>
          </w:p>
          <w:p>
            <w:pPr>
              <w:spacing w:after="40" w:before="40" w:line="252"/>
            </w:pPr>
            <w:r>
              <w:rPr>
                <w:rFonts w:ascii="Calibri" w:cs="Calibri" w:eastAsia="Calibri" w:hAnsi="Calibri"/>
                <w:color w:val="0D253D"/>
                <w:sz w:val="17"/>
                <w:szCs w:val="17"/>
              </w:rPr>
              <w:t xml:space="preserve"> et </w:t>
            </w:r>
          </w:p>
          <w:p>
            <w:pPr>
              <w:spacing w:after="40" w:before="40" w:line="252"/>
            </w:pPr>
            <w:r>
              <w:rPr>
                <w:rFonts w:ascii="Calibri" w:cs="Calibri" w:eastAsia="Calibri" w:hAnsi="Calibri"/>
                <w:b/>
                <w:bCs/>
                <w:color w:val="0D253D"/>
                <w:sz w:val="17"/>
                <w:szCs w:val="17"/>
              </w:rPr>
              <w:t xml:space="preserve">US-D042</w:t>
            </w:r>
          </w:p>
          <w:p>
            <w:pPr>
              <w:spacing w:after="40" w:before="40" w:line="252"/>
            </w:pPr>
            <w:r>
              <w:rPr>
                <w:rFonts w:ascii="Calibri" w:cs="Calibri" w:eastAsia="Calibri" w:hAnsi="Calibri"/>
                <w:color w:val="0D253D"/>
                <w:sz w:val="17"/>
                <w:szCs w:val="17"/>
              </w:rPr>
              <w:t xml:space="preserve"> exigent un « champ adresse structuré (quartier/ville/région) » pour le client </w:t>
            </w:r>
          </w:p>
          <w:p>
            <w:pPr>
              <w:spacing w:after="40" w:before="40" w:line="252"/>
            </w:pPr>
            <w:r>
              <w:rPr>
                <w:rFonts w:ascii="Calibri" w:cs="Calibri" w:eastAsia="Calibri" w:hAnsi="Calibri"/>
                <w:b/>
                <w:bCs/>
                <w:color w:val="0D253D"/>
                <w:sz w:val="17"/>
                <w:szCs w:val="17"/>
              </w:rPr>
              <w:t xml:space="preserve">et</w:t>
            </w:r>
          </w:p>
          <w:p>
            <w:pPr>
              <w:spacing w:after="40" w:before="40" w:line="252"/>
            </w:pPr>
            <w:r>
              <w:rPr>
                <w:rFonts w:ascii="Calibri" w:cs="Calibri" w:eastAsia="Calibri" w:hAnsi="Calibri"/>
                <w:color w:val="0D253D"/>
                <w:sz w:val="17"/>
                <w:szCs w:val="17"/>
              </w:rPr>
              <w:t xml:space="preserve"> le fournisseur — impossible en l'état.</w:t>
            </w:r>
          </w:p>
        </w:tc>
        <w:tc>
          <w:tcPr>
            <w:tcW w:type="dxa" w:w="1080"/>
            <w:shd w:fill="D97706" w:color="auto" w:val="clear"/>
            <w:tcMar>
              <w:top w:type="dxa" w:w="60"/>
              <w:left w:type="dxa" w:w="100"/>
              <w:bottom w:type="dxa" w:w="60"/>
              <w:right w:type="dxa" w:w="100"/>
            </w:tcMar>
            <w:vAlign w:val="top"/>
          </w:tcPr>
          <w:p>
            <w:pPr>
              <w:spacing w:after="40" w:before="40" w:line="252"/>
            </w:pPr>
            <w:r>
              <w:rPr>
                <w:rFonts w:ascii="Calibri" w:cs="Calibri" w:eastAsia="Calibri" w:hAnsi="Calibri"/>
                <w:b/>
                <w:bCs/>
                <w:color w:val="FFFFFF"/>
                <w:sz w:val="17"/>
                <w:szCs w:val="17"/>
              </w:rPr>
              <w:t xml:space="preserve">Majeure</w:t>
            </w:r>
          </w:p>
        </w:tc>
        <w:tc>
          <w:tcPr>
            <w:tcW w:type="dxa" w:w="2840"/>
            <w:tcMar>
              <w:top w:type="dxa" w:w="60"/>
              <w:left w:type="dxa" w:w="100"/>
              <w:bottom w:type="dxa" w:w="60"/>
              <w:right w:type="dxa" w:w="100"/>
            </w:tcMar>
            <w:vAlign w:val="top"/>
          </w:tcPr>
          <w:p>
            <w:pPr>
              <w:spacing w:after="40" w:before="40" w:line="252"/>
            </w:pPr>
            <w:r>
              <w:rPr>
                <w:rFonts w:ascii="Calibri" w:cs="Calibri" w:eastAsia="Calibri" w:hAnsi="Calibri"/>
                <w:color w:val="0D253D"/>
                <w:sz w:val="17"/>
                <w:szCs w:val="17"/>
              </w:rPr>
              <w:t xml:space="preserve">Homogénéiser l'objet adresse sur les quatre entités, ou restreindre l'exigence frontend aux entités qui le supportent.</w:t>
            </w:r>
          </w:p>
        </w:tc>
      </w:tr>
    </w:tbl>
    <w:p>
      <w:r>
        <w:br w:type="page"/>
      </w:r>
    </w:p>
    <w:p>
      <w:pPr>
        <w:pStyle w:val="Heading1"/>
        <w:pBdr>
          <w:bottom w:val="single" w:color="533AFD" w:sz="12" w:space="6"/>
        </w:pBdr>
        <w:spacing w:after="160" w:before="360"/>
      </w:pPr>
      <w:r>
        <w:rPr>
          <w:rFonts w:ascii="Calibri" w:cs="Calibri" w:eastAsia="Calibri" w:hAnsi="Calibri"/>
          <w:b/>
          <w:bCs/>
          <w:color w:val="1C1E54"/>
          <w:sz w:val="30"/>
          <w:szCs w:val="30"/>
        </w:rPr>
        <w:t xml:space="preserve">D. Périmètre : fonctionnalités orphelines et règles ouvertes</w:t>
      </w:r>
    </w:p>
    <w:tbl>
      <w:tblPr>
        <w:tblW w:type="dxa" w:w="9020"/>
        <w:tblBorders>
          <w:top w:val="single" w:color="E3E8EE" w:sz="4"/>
          <w:left w:val="single" w:color="E3E8EE" w:sz="4"/>
          <w:bottom w:val="single" w:color="E3E8EE" w:sz="4"/>
          <w:right w:val="single" w:color="E3E8EE" w:sz="4"/>
          <w:insideH w:val="single" w:color="E3E8EE" w:sz="2"/>
          <w:insideV w:val="single" w:color="E3E8EE" w:sz="2"/>
        </w:tblBorders>
      </w:tblPr>
      <w:tblGrid>
        <w:gridCol w:w="640"/>
        <w:gridCol w:w="4460"/>
        <w:gridCol w:w="1080"/>
        <w:gridCol w:w="2840"/>
      </w:tblGrid>
      <w:tr>
        <w:trPr>
          <w:tblHeader/>
        </w:trPr>
        <w:tc>
          <w:tcPr>
            <w:tcW w:type="dxa" w:w="640"/>
            <w:shd w:fill="1C1E54" w:color="auto" w:val="clear"/>
            <w:tcMar>
              <w:top w:type="dxa" w:w="60"/>
              <w:left w:type="dxa" w:w="100"/>
              <w:bottom w:type="dxa" w:w="60"/>
              <w:right w:type="dxa" w:w="100"/>
            </w:tcMar>
            <w:vAlign w:val="top"/>
          </w:tcPr>
          <w:p>
            <w:pPr>
              <w:spacing w:after="40" w:before="40" w:line="252"/>
            </w:pPr>
            <w:r>
              <w:rPr>
                <w:rFonts w:ascii="Calibri" w:cs="Calibri" w:eastAsia="Calibri" w:hAnsi="Calibri"/>
                <w:b/>
                <w:bCs/>
                <w:color w:val="FFFFFF"/>
                <w:sz w:val="17"/>
                <w:szCs w:val="17"/>
              </w:rPr>
              <w:t xml:space="preserve">Réf.</w:t>
            </w:r>
          </w:p>
        </w:tc>
        <w:tc>
          <w:tcPr>
            <w:tcW w:type="dxa" w:w="4460"/>
            <w:shd w:fill="1C1E54" w:color="auto" w:val="clear"/>
            <w:tcMar>
              <w:top w:type="dxa" w:w="60"/>
              <w:left w:type="dxa" w:w="100"/>
              <w:bottom w:type="dxa" w:w="60"/>
              <w:right w:type="dxa" w:w="100"/>
            </w:tcMar>
            <w:vAlign w:val="top"/>
          </w:tcPr>
          <w:p>
            <w:pPr>
              <w:spacing w:after="40" w:before="40" w:line="252"/>
            </w:pPr>
            <w:r>
              <w:rPr>
                <w:rFonts w:ascii="Calibri" w:cs="Calibri" w:eastAsia="Calibri" w:hAnsi="Calibri"/>
                <w:b/>
                <w:bCs/>
                <w:color w:val="FFFFFF"/>
                <w:sz w:val="17"/>
                <w:szCs w:val="17"/>
              </w:rPr>
              <w:t xml:space="preserve">Nature de la contradiction</w:t>
            </w:r>
          </w:p>
        </w:tc>
        <w:tc>
          <w:tcPr>
            <w:tcW w:type="dxa" w:w="1080"/>
            <w:shd w:fill="1C1E54" w:color="auto" w:val="clear"/>
            <w:tcMar>
              <w:top w:type="dxa" w:w="60"/>
              <w:left w:type="dxa" w:w="100"/>
              <w:bottom w:type="dxa" w:w="60"/>
              <w:right w:type="dxa" w:w="100"/>
            </w:tcMar>
            <w:vAlign w:val="top"/>
          </w:tcPr>
          <w:p>
            <w:pPr>
              <w:spacing w:after="40" w:before="40" w:line="252"/>
            </w:pPr>
            <w:r>
              <w:rPr>
                <w:rFonts w:ascii="Calibri" w:cs="Calibri" w:eastAsia="Calibri" w:hAnsi="Calibri"/>
                <w:b/>
                <w:bCs/>
                <w:color w:val="FFFFFF"/>
                <w:sz w:val="17"/>
                <w:szCs w:val="17"/>
              </w:rPr>
              <w:t xml:space="preserve">Sévérité</w:t>
            </w:r>
          </w:p>
        </w:tc>
        <w:tc>
          <w:tcPr>
            <w:tcW w:type="dxa" w:w="2840"/>
            <w:shd w:fill="1C1E54" w:color="auto" w:val="clear"/>
            <w:tcMar>
              <w:top w:type="dxa" w:w="60"/>
              <w:left w:type="dxa" w:w="100"/>
              <w:bottom w:type="dxa" w:w="60"/>
              <w:right w:type="dxa" w:w="100"/>
            </w:tcMar>
            <w:vAlign w:val="top"/>
          </w:tcPr>
          <w:p>
            <w:pPr>
              <w:spacing w:after="40" w:before="40" w:line="252"/>
            </w:pPr>
            <w:r>
              <w:rPr>
                <w:rFonts w:ascii="Calibri" w:cs="Calibri" w:eastAsia="Calibri" w:hAnsi="Calibri"/>
                <w:b/>
                <w:bCs/>
                <w:color w:val="FFFFFF"/>
                <w:sz w:val="17"/>
                <w:szCs w:val="17"/>
              </w:rPr>
              <w:t xml:space="preserve">Arbitrage recommandé</w:t>
            </w:r>
          </w:p>
        </w:tc>
      </w:tr>
      <w:tr>
        <w:tc>
          <w:tcPr>
            <w:tcW w:type="dxa" w:w="640"/>
            <w:tcMar>
              <w:top w:type="dxa" w:w="60"/>
              <w:left w:type="dxa" w:w="100"/>
              <w:bottom w:type="dxa" w:w="60"/>
              <w:right w:type="dxa" w:w="100"/>
            </w:tcMar>
            <w:vAlign w:val="top"/>
          </w:tcPr>
          <w:p>
            <w:pPr>
              <w:spacing w:after="40" w:before="40" w:line="252"/>
            </w:pPr>
            <w:r>
              <w:rPr>
                <w:rFonts w:ascii="Calibri" w:cs="Calibri" w:eastAsia="Calibri" w:hAnsi="Calibri"/>
                <w:color w:val="0D253D"/>
                <w:sz w:val="17"/>
                <w:szCs w:val="17"/>
              </w:rPr>
              <w:t xml:space="preserve">D-01</w:t>
            </w:r>
          </w:p>
        </w:tc>
        <w:tc>
          <w:tcPr>
            <w:tcW w:type="dxa" w:w="4460"/>
            <w:tcMar>
              <w:top w:type="dxa" w:w="60"/>
              <w:left w:type="dxa" w:w="100"/>
              <w:bottom w:type="dxa" w:w="60"/>
              <w:right w:type="dxa" w:w="100"/>
            </w:tcMar>
            <w:vAlign w:val="top"/>
          </w:tcPr>
          <w:p>
            <w:pPr>
              <w:spacing w:after="40" w:before="40" w:line="252"/>
            </w:pPr>
            <w:r>
              <w:rPr>
                <w:rFonts w:ascii="Calibri" w:cs="Calibri" w:eastAsia="Calibri" w:hAnsi="Calibri"/>
                <w:b/>
                <w:bCs/>
                <w:color w:val="0D253D"/>
                <w:sz w:val="17"/>
                <w:szCs w:val="17"/>
              </w:rPr>
              <w:t xml:space="preserve">Huit fonctionnalités décrites n'ont aucune user story backend.</w:t>
            </w:r>
          </w:p>
          <w:p>
            <w:pPr>
              <w:spacing w:after="40" w:before="40" w:line="252"/>
            </w:pPr>
            <w:r>
              <w:rPr>
                <w:rFonts w:ascii="Calibri" w:cs="Calibri" w:eastAsia="Calibri" w:hAnsi="Calibri"/>
                <w:color w:val="0D253D"/>
                <w:sz w:val="17"/>
                <w:szCs w:val="17"/>
              </w:rPr>
              <w:t xml:space="preserve"> </w:t>
            </w:r>
          </w:p>
          <w:p>
            <w:pPr>
              <w:spacing w:after="40" w:before="40" w:line="252"/>
            </w:pPr>
            <w:r>
              <w:rPr>
                <w:rFonts w:ascii="Consolas" w:cs="Consolas" w:eastAsia="Consolas" w:hAnsi="Consolas"/>
                <w:color w:val="9A3412"/>
                <w:sz w:val="16"/>
                <w:szCs w:val="16"/>
              </w:rPr>
              <w:t xml:space="preserve">AUTH-07</w:t>
            </w:r>
          </w:p>
          <w:p>
            <w:pPr>
              <w:spacing w:after="40" w:before="40" w:line="252"/>
            </w:pPr>
            <w:r>
              <w:rPr>
                <w:rFonts w:ascii="Calibri" w:cs="Calibri" w:eastAsia="Calibri" w:hAnsi="Calibri"/>
                <w:color w:val="0D253D"/>
                <w:sz w:val="17"/>
                <w:szCs w:val="17"/>
              </w:rPr>
              <w:t xml:space="preserve"> (validation du compte), </w:t>
            </w:r>
          </w:p>
          <w:p>
            <w:pPr>
              <w:spacing w:after="40" w:before="40" w:line="252"/>
            </w:pPr>
            <w:r>
              <w:rPr>
                <w:rFonts w:ascii="Consolas" w:cs="Consolas" w:eastAsia="Consolas" w:hAnsi="Consolas"/>
                <w:color w:val="9A3412"/>
                <w:sz w:val="16"/>
                <w:szCs w:val="16"/>
              </w:rPr>
              <w:t xml:space="preserve">GRP-08</w:t>
            </w:r>
          </w:p>
          <w:p>
            <w:pPr>
              <w:spacing w:after="40" w:before="40" w:line="252"/>
            </w:pPr>
            <w:r>
              <w:rPr>
                <w:rFonts w:ascii="Calibri" w:cs="Calibri" w:eastAsia="Calibri" w:hAnsi="Calibri"/>
                <w:color w:val="0D253D"/>
                <w:sz w:val="17"/>
                <w:szCs w:val="17"/>
              </w:rPr>
              <w:t xml:space="preserve"> (catalogue partagé), </w:t>
            </w:r>
          </w:p>
          <w:p>
            <w:pPr>
              <w:spacing w:after="40" w:before="40" w:line="252"/>
            </w:pPr>
            <w:r>
              <w:rPr>
                <w:rFonts w:ascii="Consolas" w:cs="Consolas" w:eastAsia="Consolas" w:hAnsi="Consolas"/>
                <w:color w:val="9A3412"/>
                <w:sz w:val="16"/>
                <w:szCs w:val="16"/>
              </w:rPr>
              <w:t xml:space="preserve">CFF-08</w:t>
            </w:r>
          </w:p>
          <w:p>
            <w:pPr>
              <w:spacing w:after="40" w:before="40" w:line="252"/>
            </w:pPr>
            <w:r>
              <w:rPr>
                <w:rFonts w:ascii="Calibri" w:cs="Calibri" w:eastAsia="Calibri" w:hAnsi="Calibri"/>
                <w:color w:val="0D253D"/>
                <w:sz w:val="17"/>
                <w:szCs w:val="17"/>
              </w:rPr>
              <w:t xml:space="preserve"> (commande centralisée groupe), </w:t>
            </w:r>
          </w:p>
          <w:p>
            <w:pPr>
              <w:spacing w:after="40" w:before="40" w:line="252"/>
            </w:pPr>
            <w:r>
              <w:rPr>
                <w:rFonts w:ascii="Consolas" w:cs="Consolas" w:eastAsia="Consolas" w:hAnsi="Consolas"/>
                <w:color w:val="9A3412"/>
                <w:sz w:val="16"/>
                <w:szCs w:val="16"/>
              </w:rPr>
              <w:t xml:space="preserve">MVT-06</w:t>
            </w:r>
          </w:p>
          <w:p>
            <w:pPr>
              <w:spacing w:after="40" w:before="40" w:line="252"/>
            </w:pPr>
            <w:r>
              <w:rPr>
                <w:rFonts w:ascii="Calibri" w:cs="Calibri" w:eastAsia="Calibri" w:hAnsi="Calibri"/>
                <w:color w:val="0D253D"/>
                <w:sz w:val="17"/>
                <w:szCs w:val="17"/>
              </w:rPr>
              <w:t xml:space="preserve"> (inventaire guidé), </w:t>
            </w:r>
          </w:p>
          <w:p>
            <w:pPr>
              <w:spacing w:after="40" w:before="40" w:line="252"/>
            </w:pPr>
            <w:r>
              <w:rPr>
                <w:rFonts w:ascii="Consolas" w:cs="Consolas" w:eastAsia="Consolas" w:hAnsi="Consolas"/>
                <w:color w:val="9A3412"/>
                <w:sz w:val="16"/>
                <w:szCs w:val="16"/>
              </w:rPr>
              <w:t xml:space="preserve">VNT-04</w:t>
            </w:r>
          </w:p>
          <w:p>
            <w:pPr>
              <w:spacing w:after="40" w:before="40" w:line="252"/>
            </w:pPr>
            <w:r>
              <w:rPr>
                <w:rFonts w:ascii="Calibri" w:cs="Calibri" w:eastAsia="Calibri" w:hAnsi="Calibri"/>
                <w:color w:val="0D253D"/>
                <w:sz w:val="17"/>
                <w:szCs w:val="17"/>
              </w:rPr>
              <w:t xml:space="preserve"> (ticket de caisse), </w:t>
            </w:r>
          </w:p>
          <w:p>
            <w:pPr>
              <w:spacing w:after="40" w:before="40" w:line="252"/>
            </w:pPr>
            <w:r>
              <w:rPr>
                <w:rFonts w:ascii="Consolas" w:cs="Consolas" w:eastAsia="Consolas" w:hAnsi="Consolas"/>
                <w:color w:val="9A3412"/>
                <w:sz w:val="16"/>
                <w:szCs w:val="16"/>
              </w:rPr>
              <w:t xml:space="preserve">STAT-07</w:t>
            </w:r>
          </w:p>
          <w:p>
            <w:pPr>
              <w:spacing w:after="40" w:before="40" w:line="252"/>
            </w:pPr>
            <w:r>
              <w:rPr>
                <w:rFonts w:ascii="Calibri" w:cs="Calibri" w:eastAsia="Calibri" w:hAnsi="Calibri"/>
                <w:color w:val="0D253D"/>
                <w:sz w:val="17"/>
                <w:szCs w:val="17"/>
              </w:rPr>
              <w:t xml:space="preserve"> (comparaison inter-filiales), </w:t>
            </w:r>
          </w:p>
          <w:p>
            <w:pPr>
              <w:spacing w:after="40" w:before="40" w:line="252"/>
            </w:pPr>
            <w:r>
              <w:rPr>
                <w:rFonts w:ascii="Calibri" w:cs="Calibri" w:eastAsia="Calibri" w:hAnsi="Calibri"/>
                <w:color w:val="0D253D"/>
                <w:sz w:val="17"/>
                <w:szCs w:val="17"/>
              </w:rPr>
              <w:t xml:space="preserve">la demande de transfert par une filiale, et l'historique client consolidé. </w:t>
            </w:r>
          </w:p>
          <w:p>
            <w:pPr>
              <w:spacing w:after="40" w:before="40" w:line="252"/>
            </w:pPr>
            <w:r>
              <w:rPr>
                <w:rFonts w:ascii="Calibri" w:cs="Calibri" w:eastAsia="Calibri" w:hAnsi="Calibri"/>
                <w:b/>
                <w:bCs/>
                <w:color w:val="0D253D"/>
                <w:sz w:val="17"/>
                <w:szCs w:val="17"/>
              </w:rPr>
              <w:t xml:space="preserve">Trois d'entre elles ont pourtant un écran frontend et une maquette planifiés</w:t>
            </w:r>
          </w:p>
          <w:p>
            <w:pPr>
              <w:spacing w:after="40" w:before="40" w:line="252"/>
            </w:pPr>
            <w:r>
              <w:rPr>
                <w:rFonts w:ascii="Calibri" w:cs="Calibri" w:eastAsia="Calibri" w:hAnsi="Calibri"/>
                <w:color w:val="0D253D"/>
                <w:sz w:val="17"/>
                <w:szCs w:val="17"/>
              </w:rPr>
              <w:t xml:space="preserve"> (US-F074/D074, US-F064/D064, US-F092/D092).</w:t>
            </w:r>
          </w:p>
        </w:tc>
        <w:tc>
          <w:tcPr>
            <w:tcW w:type="dxa" w:w="1080"/>
            <w:shd w:fill="C0392B" w:color="auto" w:val="clear"/>
            <w:tcMar>
              <w:top w:type="dxa" w:w="60"/>
              <w:left w:type="dxa" w:w="100"/>
              <w:bottom w:type="dxa" w:w="60"/>
              <w:right w:type="dxa" w:w="100"/>
            </w:tcMar>
            <w:vAlign w:val="top"/>
          </w:tcPr>
          <w:p>
            <w:pPr>
              <w:spacing w:after="40" w:before="40" w:line="252"/>
            </w:pPr>
            <w:r>
              <w:rPr>
                <w:rFonts w:ascii="Calibri" w:cs="Calibri" w:eastAsia="Calibri" w:hAnsi="Calibri"/>
                <w:b/>
                <w:bCs/>
                <w:color w:val="FFFFFF"/>
                <w:sz w:val="17"/>
                <w:szCs w:val="17"/>
              </w:rPr>
              <w:t xml:space="preserve">Bloquante</w:t>
            </w:r>
          </w:p>
        </w:tc>
        <w:tc>
          <w:tcPr>
            <w:tcW w:type="dxa" w:w="2840"/>
            <w:tcMar>
              <w:top w:type="dxa" w:w="60"/>
              <w:left w:type="dxa" w:w="100"/>
              <w:bottom w:type="dxa" w:w="60"/>
              <w:right w:type="dxa" w:w="100"/>
            </w:tcMar>
            <w:vAlign w:val="top"/>
          </w:tcPr>
          <w:p>
            <w:pPr>
              <w:spacing w:after="40" w:before="40" w:line="252"/>
            </w:pPr>
            <w:r>
              <w:rPr>
                <w:rFonts w:ascii="Calibri" w:cs="Calibri" w:eastAsia="Calibri" w:hAnsi="Calibri"/>
                <w:color w:val="0D253D"/>
                <w:sz w:val="17"/>
                <w:szCs w:val="17"/>
              </w:rPr>
              <w:t xml:space="preserve">Créer les user stories backend manquantes ou retirer les écrans correspondants des backlogs frontend et design. En l'état, le frontend consommerait des endpoints inexistants.</w:t>
            </w:r>
          </w:p>
        </w:tc>
      </w:tr>
      <w:tr>
        <w:tc>
          <w:tcPr>
            <w:tcW w:type="dxa" w:w="640"/>
            <w:shd w:fill="F6F9FC" w:color="auto" w:val="clear"/>
            <w:tcMar>
              <w:top w:type="dxa" w:w="60"/>
              <w:left w:type="dxa" w:w="100"/>
              <w:bottom w:type="dxa" w:w="60"/>
              <w:right w:type="dxa" w:w="100"/>
            </w:tcMar>
            <w:vAlign w:val="top"/>
          </w:tcPr>
          <w:p>
            <w:pPr>
              <w:spacing w:after="40" w:before="40" w:line="252"/>
            </w:pPr>
            <w:r>
              <w:rPr>
                <w:rFonts w:ascii="Calibri" w:cs="Calibri" w:eastAsia="Calibri" w:hAnsi="Calibri"/>
                <w:color w:val="0D253D"/>
                <w:sz w:val="17"/>
                <w:szCs w:val="17"/>
              </w:rPr>
              <w:t xml:space="preserve">D-02</w:t>
            </w:r>
          </w:p>
        </w:tc>
        <w:tc>
          <w:tcPr>
            <w:tcW w:type="dxa" w:w="4460"/>
            <w:shd w:fill="F6F9FC" w:color="auto" w:val="clear"/>
            <w:tcMar>
              <w:top w:type="dxa" w:w="60"/>
              <w:left w:type="dxa" w:w="100"/>
              <w:bottom w:type="dxa" w:w="60"/>
              <w:right w:type="dxa" w:w="100"/>
            </w:tcMar>
            <w:vAlign w:val="top"/>
          </w:tcPr>
          <w:p>
            <w:pPr>
              <w:spacing w:after="40" w:before="40" w:line="252"/>
            </w:pPr>
            <w:r>
              <w:rPr>
                <w:rFonts w:ascii="Calibri" w:cs="Calibri" w:eastAsia="Calibri" w:hAnsi="Calibri"/>
                <w:b/>
                <w:bCs/>
                <w:color w:val="0D253D"/>
                <w:sz w:val="17"/>
                <w:szCs w:val="17"/>
              </w:rPr>
              <w:t xml:space="preserve">L'endpoint d'historique client est consommé mais jamais spécifié.</w:t>
            </w:r>
          </w:p>
          <w:p>
            <w:pPr>
              <w:spacing w:after="40" w:before="40" w:line="252"/>
            </w:pPr>
            <w:r>
              <w:rPr>
                <w:rFonts w:ascii="Calibri" w:cs="Calibri" w:eastAsia="Calibri" w:hAnsi="Calibri"/>
                <w:color w:val="0D253D"/>
                <w:sz w:val="17"/>
                <w:szCs w:val="17"/>
              </w:rPr>
              <w:t xml:space="preserve"> </w:t>
            </w:r>
          </w:p>
          <w:p>
            <w:pPr>
              <w:spacing w:after="40" w:before="40" w:line="252"/>
            </w:pPr>
            <w:r>
              <w:rPr>
                <w:rFonts w:ascii="Calibri" w:cs="Calibri" w:eastAsia="Calibri" w:hAnsi="Calibri"/>
                <w:b/>
                <w:bCs/>
                <w:color w:val="0D253D"/>
                <w:sz w:val="17"/>
                <w:szCs w:val="17"/>
              </w:rPr>
              <w:t xml:space="preserve">GS-CDA-2026-02 §3</w:t>
            </w:r>
          </w:p>
          <w:p>
            <w:pPr>
              <w:spacing w:after="40" w:before="40" w:line="252"/>
            </w:pPr>
            <w:r>
              <w:rPr>
                <w:rFonts w:ascii="Calibri" w:cs="Calibri" w:eastAsia="Calibri" w:hAnsi="Calibri"/>
                <w:color w:val="0D253D"/>
                <w:sz w:val="17"/>
                <w:szCs w:val="17"/>
              </w:rPr>
              <w:t xml:space="preserve"> et </w:t>
            </w:r>
          </w:p>
          <w:p>
            <w:pPr>
              <w:spacing w:after="40" w:before="40" w:line="252"/>
            </w:pPr>
            <w:r>
              <w:rPr>
                <w:rFonts w:ascii="Calibri" w:cs="Calibri" w:eastAsia="Calibri" w:hAnsi="Calibri"/>
                <w:b/>
                <w:bCs/>
                <w:color w:val="0D253D"/>
                <w:sz w:val="17"/>
                <w:szCs w:val="17"/>
              </w:rPr>
              <w:t xml:space="preserve">US-064b</w:t>
            </w:r>
          </w:p>
          <w:p>
            <w:pPr>
              <w:spacing w:after="40" w:before="40" w:line="252"/>
            </w:pPr>
            <w:r>
              <w:rPr>
                <w:rFonts w:ascii="Calibri" w:cs="Calibri" w:eastAsia="Calibri" w:hAnsi="Calibri"/>
                <w:color w:val="0D253D"/>
                <w:sz w:val="17"/>
                <w:szCs w:val="17"/>
              </w:rPr>
              <w:t xml:space="preserve"> imposent que </w:t>
            </w:r>
          </w:p>
          <w:p>
            <w:pPr>
              <w:spacing w:after="40" w:before="40" w:line="252"/>
            </w:pPr>
            <w:r>
              <w:rPr>
                <w:rFonts w:ascii="Consolas" w:cs="Consolas" w:eastAsia="Consolas" w:hAnsi="Consolas"/>
                <w:color w:val="9A3412"/>
                <w:sz w:val="16"/>
                <w:szCs w:val="16"/>
              </w:rPr>
              <w:t xml:space="preserve">GET /api/v1/clients/{id}/historique</w:t>
            </w:r>
          </w:p>
          <w:p>
            <w:pPr>
              <w:spacing w:after="40" w:before="40" w:line="252"/>
            </w:pPr>
            <w:r>
              <w:rPr>
                <w:rFonts w:ascii="Calibri" w:cs="Calibri" w:eastAsia="Calibri" w:hAnsi="Calibri"/>
                <w:color w:val="0D253D"/>
                <w:sz w:val="17"/>
                <w:szCs w:val="17"/>
              </w:rPr>
              <w:t xml:space="preserve"> agrège commandes et ventes. </w:t>
            </w:r>
          </w:p>
          <w:p>
            <w:pPr>
              <w:spacing w:after="40" w:before="40" w:line="252"/>
            </w:pPr>
            <w:r>
              <w:rPr>
                <w:rFonts w:ascii="Calibri" w:cs="Calibri" w:eastAsia="Calibri" w:hAnsi="Calibri"/>
                <w:b/>
                <w:bCs/>
                <w:color w:val="0D253D"/>
                <w:sz w:val="17"/>
                <w:szCs w:val="17"/>
              </w:rPr>
              <w:t xml:space="preserve">US-F040</w:t>
            </w:r>
          </w:p>
          <w:p>
            <w:pPr>
              <w:spacing w:after="40" w:before="40" w:line="252"/>
            </w:pPr>
            <w:r>
              <w:rPr>
                <w:rFonts w:ascii="Calibri" w:cs="Calibri" w:eastAsia="Calibri" w:hAnsi="Calibri"/>
                <w:color w:val="0D253D"/>
                <w:sz w:val="17"/>
                <w:szCs w:val="17"/>
              </w:rPr>
              <w:t xml:space="preserve"> le consomme. L'EPIC 6 ne contient que création, liste, modification et suppression.</w:t>
            </w:r>
          </w:p>
        </w:tc>
        <w:tc>
          <w:tcPr>
            <w:tcW w:type="dxa" w:w="1080"/>
            <w:shd w:fill="D97706" w:color="auto" w:val="clear"/>
            <w:tcMar>
              <w:top w:type="dxa" w:w="60"/>
              <w:left w:type="dxa" w:w="100"/>
              <w:bottom w:type="dxa" w:w="60"/>
              <w:right w:type="dxa" w:w="100"/>
            </w:tcMar>
            <w:vAlign w:val="top"/>
          </w:tcPr>
          <w:p>
            <w:pPr>
              <w:spacing w:after="40" w:before="40" w:line="252"/>
            </w:pPr>
            <w:r>
              <w:rPr>
                <w:rFonts w:ascii="Calibri" w:cs="Calibri" w:eastAsia="Calibri" w:hAnsi="Calibri"/>
                <w:b/>
                <w:bCs/>
                <w:color w:val="FFFFFF"/>
                <w:sz w:val="17"/>
                <w:szCs w:val="17"/>
              </w:rPr>
              <w:t xml:space="preserve">Majeure</w:t>
            </w:r>
          </w:p>
        </w:tc>
        <w:tc>
          <w:tcPr>
            <w:tcW w:type="dxa" w:w="2840"/>
            <w:shd w:fill="F6F9FC" w:color="auto" w:val="clear"/>
            <w:tcMar>
              <w:top w:type="dxa" w:w="60"/>
              <w:left w:type="dxa" w:w="100"/>
              <w:bottom w:type="dxa" w:w="60"/>
              <w:right w:type="dxa" w:w="100"/>
            </w:tcMar>
            <w:vAlign w:val="top"/>
          </w:tcPr>
          <w:p>
            <w:pPr>
              <w:spacing w:after="40" w:before="40" w:line="252"/>
            </w:pPr>
            <w:r>
              <w:rPr>
                <w:rFonts w:ascii="Calibri" w:cs="Calibri" w:eastAsia="Calibri" w:hAnsi="Calibri"/>
                <w:color w:val="0D253D"/>
                <w:sz w:val="17"/>
                <w:szCs w:val="17"/>
              </w:rPr>
              <w:t xml:space="preserve">Créer la user story manquante dans l'EPIC 6.</w:t>
            </w:r>
          </w:p>
        </w:tc>
      </w:tr>
      <w:tr>
        <w:tc>
          <w:tcPr>
            <w:tcW w:type="dxa" w:w="640"/>
            <w:tcMar>
              <w:top w:type="dxa" w:w="60"/>
              <w:left w:type="dxa" w:w="100"/>
              <w:bottom w:type="dxa" w:w="60"/>
              <w:right w:type="dxa" w:w="100"/>
            </w:tcMar>
            <w:vAlign w:val="top"/>
          </w:tcPr>
          <w:p>
            <w:pPr>
              <w:spacing w:after="40" w:before="40" w:line="252"/>
            </w:pPr>
            <w:r>
              <w:rPr>
                <w:rFonts w:ascii="Calibri" w:cs="Calibri" w:eastAsia="Calibri" w:hAnsi="Calibri"/>
                <w:color w:val="0D253D"/>
                <w:sz w:val="17"/>
                <w:szCs w:val="17"/>
              </w:rPr>
              <w:t xml:space="preserve">D-03</w:t>
            </w:r>
          </w:p>
        </w:tc>
        <w:tc>
          <w:tcPr>
            <w:tcW w:type="dxa" w:w="4460"/>
            <w:tcMar>
              <w:top w:type="dxa" w:w="60"/>
              <w:left w:type="dxa" w:w="100"/>
              <w:bottom w:type="dxa" w:w="60"/>
              <w:right w:type="dxa" w:w="100"/>
            </w:tcMar>
            <w:vAlign w:val="top"/>
          </w:tcPr>
          <w:p>
            <w:pPr>
              <w:spacing w:after="40" w:before="40" w:line="252"/>
            </w:pPr>
            <w:r>
              <w:rPr>
                <w:rFonts w:ascii="Calibri" w:cs="Calibri" w:eastAsia="Calibri" w:hAnsi="Calibri"/>
                <w:b/>
                <w:bCs/>
                <w:color w:val="0D253D"/>
                <w:sz w:val="17"/>
                <w:szCs w:val="17"/>
              </w:rPr>
              <w:t xml:space="preserve">La demande de transfert par une filiale n'existe que dans la navigation.</w:t>
            </w:r>
          </w:p>
          <w:p>
            <w:pPr>
              <w:spacing w:after="40" w:before="40" w:line="252"/>
            </w:pPr>
            <w:r>
              <w:rPr>
                <w:rFonts w:ascii="Calibri" w:cs="Calibri" w:eastAsia="Calibri" w:hAnsi="Calibri"/>
                <w:color w:val="0D253D"/>
                <w:sz w:val="17"/>
                <w:szCs w:val="17"/>
              </w:rPr>
              <w:t xml:space="preserve"> </w:t>
            </w:r>
          </w:p>
          <w:p>
            <w:pPr>
              <w:spacing w:after="40" w:before="40" w:line="252"/>
            </w:pPr>
            <w:r>
              <w:rPr>
                <w:rFonts w:ascii="Calibri" w:cs="Calibri" w:eastAsia="Calibri" w:hAnsi="Calibri"/>
                <w:b/>
                <w:bCs/>
                <w:color w:val="0D253D"/>
                <w:sz w:val="17"/>
                <w:szCs w:val="17"/>
              </w:rPr>
              <w:t xml:space="preserve">AF §2.2.3</w:t>
            </w:r>
          </w:p>
          <w:p>
            <w:pPr>
              <w:spacing w:after="40" w:before="40" w:line="252"/>
            </w:pPr>
            <w:r>
              <w:rPr>
                <w:rFonts w:ascii="Calibri" w:cs="Calibri" w:eastAsia="Calibri" w:hAnsi="Calibri"/>
                <w:color w:val="0D253D"/>
                <w:sz w:val="17"/>
                <w:szCs w:val="17"/>
              </w:rPr>
              <w:t xml:space="preserve">, </w:t>
            </w:r>
          </w:p>
          <w:p>
            <w:pPr>
              <w:spacing w:after="40" w:before="40" w:line="252"/>
            </w:pPr>
            <w:r>
              <w:rPr>
                <w:rFonts w:ascii="Calibri" w:cs="Calibri" w:eastAsia="Calibri" w:hAnsi="Calibri"/>
                <w:b/>
                <w:bCs/>
                <w:color w:val="0D253D"/>
                <w:sz w:val="17"/>
                <w:szCs w:val="17"/>
              </w:rPr>
              <w:t xml:space="preserve">GS-IA §2 et §9</w:t>
            </w:r>
          </w:p>
          <w:p>
            <w:pPr>
              <w:spacing w:after="40" w:before="40" w:line="252"/>
            </w:pPr>
            <w:r>
              <w:rPr>
                <w:rFonts w:ascii="Calibri" w:cs="Calibri" w:eastAsia="Calibri" w:hAnsi="Calibri"/>
                <w:color w:val="0D253D"/>
                <w:sz w:val="17"/>
                <w:szCs w:val="17"/>
              </w:rPr>
              <w:t xml:space="preserve"> et le </w:t>
            </w:r>
          </w:p>
          <w:p>
            <w:pPr>
              <w:spacing w:after="40" w:before="40" w:line="252"/>
            </w:pPr>
            <w:r>
              <w:rPr>
                <w:rFonts w:ascii="Consolas" w:cs="Consolas" w:eastAsia="Consolas" w:hAnsi="Consolas"/>
                <w:color w:val="9A3412"/>
                <w:sz w:val="16"/>
                <w:szCs w:val="16"/>
              </w:rPr>
              <w:t xml:space="preserve">diagramme 15</w:t>
            </w:r>
          </w:p>
          <w:p>
            <w:pPr>
              <w:spacing w:after="40" w:before="40" w:line="252"/>
            </w:pPr>
            <w:r>
              <w:rPr>
                <w:rFonts w:ascii="Calibri" w:cs="Calibri" w:eastAsia="Calibri" w:hAnsi="Calibri"/>
                <w:color w:val="0D253D"/>
                <w:sz w:val="17"/>
                <w:szCs w:val="17"/>
              </w:rPr>
              <w:t xml:space="preserve"> décrivent une filiale qui « demande un transfert, validé par l'Admin Groupe ». Aucun ticket, aucun endpoint, et </w:t>
            </w:r>
          </w:p>
          <w:p>
            <w:pPr>
              <w:spacing w:after="40" w:before="40" w:line="252"/>
            </w:pPr>
            <w:r>
              <w:rPr>
                <w:rFonts w:ascii="Consolas" w:cs="Consolas" w:eastAsia="Consolas" w:hAnsi="Consolas"/>
                <w:color w:val="9A3412"/>
                <w:sz w:val="16"/>
                <w:szCs w:val="16"/>
              </w:rPr>
              <w:t xml:space="preserve">transfert_stock</w:t>
            </w:r>
          </w:p>
          <w:p>
            <w:pPr>
              <w:spacing w:after="40" w:before="40" w:line="252"/>
            </w:pPr>
            <w:r>
              <w:rPr>
                <w:rFonts w:ascii="Calibri" w:cs="Calibri" w:eastAsia="Calibri" w:hAnsi="Calibri"/>
                <w:color w:val="0D253D"/>
                <w:sz w:val="17"/>
                <w:szCs w:val="17"/>
              </w:rPr>
              <w:t xml:space="preserve"> n'a pas de statut permettant de représenter une demande. </w:t>
            </w:r>
          </w:p>
          <w:p>
            <w:pPr>
              <w:spacing w:after="40" w:before="40" w:line="252"/>
            </w:pPr>
            <w:r>
              <w:rPr>
                <w:rFonts w:ascii="Calibri" w:cs="Calibri" w:eastAsia="Calibri" w:hAnsi="Calibri"/>
                <w:b/>
                <w:bCs/>
                <w:color w:val="0D253D"/>
                <w:sz w:val="17"/>
                <w:szCs w:val="17"/>
              </w:rPr>
              <w:t xml:space="preserve">GS-IA §9</w:t>
            </w:r>
          </w:p>
          <w:p>
            <w:pPr>
              <w:spacing w:after="40" w:before="40" w:line="252"/>
            </w:pPr>
            <w:r>
              <w:rPr>
                <w:rFonts w:ascii="Calibri" w:cs="Calibri" w:eastAsia="Calibri" w:hAnsi="Calibri"/>
                <w:color w:val="0D253D"/>
                <w:sz w:val="17"/>
                <w:szCs w:val="17"/>
              </w:rPr>
              <w:t xml:space="preserve"> avoue : « endpoint dédié à confirmer en implémentation ».</w:t>
            </w:r>
          </w:p>
        </w:tc>
        <w:tc>
          <w:tcPr>
            <w:tcW w:type="dxa" w:w="1080"/>
            <w:shd w:fill="D97706" w:color="auto" w:val="clear"/>
            <w:tcMar>
              <w:top w:type="dxa" w:w="60"/>
              <w:left w:type="dxa" w:w="100"/>
              <w:bottom w:type="dxa" w:w="60"/>
              <w:right w:type="dxa" w:w="100"/>
            </w:tcMar>
            <w:vAlign w:val="top"/>
          </w:tcPr>
          <w:p>
            <w:pPr>
              <w:spacing w:after="40" w:before="40" w:line="252"/>
            </w:pPr>
            <w:r>
              <w:rPr>
                <w:rFonts w:ascii="Calibri" w:cs="Calibri" w:eastAsia="Calibri" w:hAnsi="Calibri"/>
                <w:b/>
                <w:bCs/>
                <w:color w:val="FFFFFF"/>
                <w:sz w:val="17"/>
                <w:szCs w:val="17"/>
              </w:rPr>
              <w:t xml:space="preserve">Majeure</w:t>
            </w:r>
          </w:p>
        </w:tc>
        <w:tc>
          <w:tcPr>
            <w:tcW w:type="dxa" w:w="2840"/>
            <w:tcMar>
              <w:top w:type="dxa" w:w="60"/>
              <w:left w:type="dxa" w:w="100"/>
              <w:bottom w:type="dxa" w:w="60"/>
              <w:right w:type="dxa" w:w="100"/>
            </w:tcMar>
            <w:vAlign w:val="top"/>
          </w:tcPr>
          <w:p>
            <w:pPr>
              <w:spacing w:after="40" w:before="40" w:line="252"/>
            </w:pPr>
            <w:r>
              <w:rPr>
                <w:rFonts w:ascii="Calibri" w:cs="Calibri" w:eastAsia="Calibri" w:hAnsi="Calibri"/>
                <w:color w:val="0D253D"/>
                <w:sz w:val="17"/>
                <w:szCs w:val="17"/>
              </w:rPr>
              <w:t xml:space="preserve">Décider : soit ajouter un statut de transfert et deux user stories, soit retirer l'entrée des trois documents de navigation.</w:t>
            </w:r>
          </w:p>
        </w:tc>
      </w:tr>
      <w:tr>
        <w:tc>
          <w:tcPr>
            <w:tcW w:type="dxa" w:w="640"/>
            <w:shd w:fill="F6F9FC" w:color="auto" w:val="clear"/>
            <w:tcMar>
              <w:top w:type="dxa" w:w="60"/>
              <w:left w:type="dxa" w:w="100"/>
              <w:bottom w:type="dxa" w:w="60"/>
              <w:right w:type="dxa" w:w="100"/>
            </w:tcMar>
            <w:vAlign w:val="top"/>
          </w:tcPr>
          <w:p>
            <w:pPr>
              <w:spacing w:after="40" w:before="40" w:line="252"/>
            </w:pPr>
            <w:r>
              <w:rPr>
                <w:rFonts w:ascii="Calibri" w:cs="Calibri" w:eastAsia="Calibri" w:hAnsi="Calibri"/>
                <w:color w:val="0D253D"/>
                <w:sz w:val="17"/>
                <w:szCs w:val="17"/>
              </w:rPr>
              <w:t xml:space="preserve">D-04</w:t>
            </w:r>
          </w:p>
        </w:tc>
        <w:tc>
          <w:tcPr>
            <w:tcW w:type="dxa" w:w="4460"/>
            <w:shd w:fill="F6F9FC" w:color="auto" w:val="clear"/>
            <w:tcMar>
              <w:top w:type="dxa" w:w="60"/>
              <w:left w:type="dxa" w:w="100"/>
              <w:bottom w:type="dxa" w:w="60"/>
              <w:right w:type="dxa" w:w="100"/>
            </w:tcMar>
            <w:vAlign w:val="top"/>
          </w:tcPr>
          <w:p>
            <w:pPr>
              <w:spacing w:after="40" w:before="40" w:line="252"/>
            </w:pPr>
            <w:r>
              <w:rPr>
                <w:rFonts w:ascii="Calibri" w:cs="Calibri" w:eastAsia="Calibri" w:hAnsi="Calibri"/>
                <w:b/>
                <w:bCs/>
                <w:color w:val="0D253D"/>
                <w:sz w:val="17"/>
                <w:szCs w:val="17"/>
              </w:rPr>
              <w:t xml:space="preserve">Le rôle Commercial peut-il faire une vente directe ?</w:t>
            </w:r>
          </w:p>
          <w:p>
            <w:pPr>
              <w:spacing w:after="40" w:before="40" w:line="252"/>
            </w:pPr>
            <w:r>
              <w:rPr>
                <w:rFonts w:ascii="Calibri" w:cs="Calibri" w:eastAsia="Calibri" w:hAnsi="Calibri"/>
                <w:color w:val="0D253D"/>
                <w:sz w:val="17"/>
                <w:szCs w:val="17"/>
              </w:rPr>
              <w:t xml:space="preserve"> </w:t>
            </w:r>
          </w:p>
          <w:p>
            <w:pPr>
              <w:spacing w:after="40" w:before="40" w:line="252"/>
            </w:pPr>
            <w:r>
              <w:rPr>
                <w:rFonts w:ascii="Calibri" w:cs="Calibri" w:eastAsia="Calibri" w:hAnsi="Calibri"/>
                <w:b/>
                <w:bCs/>
                <w:color w:val="0D253D"/>
                <w:sz w:val="17"/>
                <w:szCs w:val="17"/>
              </w:rPr>
              <w:t xml:space="preserve">US-064</w:t>
            </w:r>
          </w:p>
          <w:p>
            <w:pPr>
              <w:spacing w:after="40" w:before="40" w:line="252"/>
            </w:pPr>
            <w:r>
              <w:rPr>
                <w:rFonts w:ascii="Calibri" w:cs="Calibri" w:eastAsia="Calibri" w:hAnsi="Calibri"/>
                <w:color w:val="0D253D"/>
                <w:sz w:val="17"/>
                <w:szCs w:val="17"/>
              </w:rPr>
              <w:t xml:space="preserve"> l'autorise (</w:t>
            </w:r>
          </w:p>
          <w:p>
            <w:pPr>
              <w:spacing w:after="40" w:before="40" w:line="252"/>
            </w:pPr>
            <w:r>
              <w:rPr>
                <w:rFonts w:ascii="Consolas" w:cs="Consolas" w:eastAsia="Consolas" w:hAnsi="Consolas"/>
                <w:color w:val="9A3412"/>
                <w:sz w:val="16"/>
                <w:szCs w:val="16"/>
              </w:rPr>
              <w:t xml:space="preserve">hasAnyRole('CAISSIER','COMMERCIAL',...)</w:t>
            </w:r>
          </w:p>
          <w:p>
            <w:pPr>
              <w:spacing w:after="40" w:before="40" w:line="252"/>
            </w:pPr>
            <w:r>
              <w:rPr>
                <w:rFonts w:ascii="Calibri" w:cs="Calibri" w:eastAsia="Calibri" w:hAnsi="Calibri"/>
                <w:color w:val="0D253D"/>
                <w:sz w:val="17"/>
                <w:szCs w:val="17"/>
              </w:rPr>
              <w:t xml:space="preserve">). </w:t>
            </w:r>
          </w:p>
          <w:p>
            <w:pPr>
              <w:spacing w:after="40" w:before="40" w:line="252"/>
            </w:pPr>
            <w:r>
              <w:rPr>
                <w:rFonts w:ascii="Calibri" w:cs="Calibri" w:eastAsia="Calibri" w:hAnsi="Calibri"/>
                <w:b/>
                <w:bCs/>
                <w:color w:val="0D253D"/>
                <w:sz w:val="17"/>
                <w:szCs w:val="17"/>
              </w:rPr>
              <w:t xml:space="preserve">AF §7.3</w:t>
            </w:r>
          </w:p>
          <w:p>
            <w:pPr>
              <w:spacing w:after="40" w:before="40" w:line="252"/>
            </w:pPr>
            <w:r>
              <w:rPr>
                <w:rFonts w:ascii="Calibri" w:cs="Calibri" w:eastAsia="Calibri" w:hAnsi="Calibri"/>
                <w:color w:val="0D253D"/>
                <w:sz w:val="17"/>
                <w:szCs w:val="17"/>
              </w:rPr>
              <w:t xml:space="preserve"> ne donne au Commercial que clients et commandes client. </w:t>
            </w:r>
          </w:p>
          <w:p>
            <w:pPr>
              <w:spacing w:after="40" w:before="40" w:line="252"/>
            </w:pPr>
            <w:r>
              <w:rPr>
                <w:rFonts w:ascii="Calibri" w:cs="Calibri" w:eastAsia="Calibri" w:hAnsi="Calibri"/>
                <w:b/>
                <w:bCs/>
                <w:color w:val="0D253D"/>
                <w:sz w:val="17"/>
                <w:szCs w:val="17"/>
              </w:rPr>
              <w:t xml:space="preserve">GS-IA §5</w:t>
            </w:r>
          </w:p>
          <w:p>
            <w:pPr>
              <w:spacing w:after="40" w:before="40" w:line="252"/>
            </w:pPr>
            <w:r>
              <w:rPr>
                <w:rFonts w:ascii="Calibri" w:cs="Calibri" w:eastAsia="Calibri" w:hAnsi="Calibri"/>
                <w:color w:val="0D253D"/>
                <w:sz w:val="17"/>
                <w:szCs w:val="17"/>
              </w:rPr>
              <w:t xml:space="preserve"> et le </w:t>
            </w:r>
          </w:p>
          <w:p>
            <w:pPr>
              <w:spacing w:after="40" w:before="40" w:line="252"/>
            </w:pPr>
            <w:r>
              <w:rPr>
                <w:rFonts w:ascii="Consolas" w:cs="Consolas" w:eastAsia="Consolas" w:hAnsi="Consolas"/>
                <w:color w:val="9A3412"/>
                <w:sz w:val="16"/>
                <w:szCs w:val="16"/>
              </w:rPr>
              <w:t xml:space="preserve">diagramme 04</w:t>
            </w:r>
          </w:p>
          <w:p>
            <w:pPr>
              <w:spacing w:after="40" w:before="40" w:line="252"/>
            </w:pPr>
            <w:r>
              <w:rPr>
                <w:rFonts w:ascii="Calibri" w:cs="Calibri" w:eastAsia="Calibri" w:hAnsi="Calibri"/>
                <w:color w:val="0D253D"/>
                <w:sz w:val="17"/>
                <w:szCs w:val="17"/>
              </w:rPr>
              <w:t xml:space="preserve"> ne lui donnent pas la caisse. </w:t>
            </w:r>
          </w:p>
          <w:p>
            <w:pPr>
              <w:spacing w:after="40" w:before="40" w:line="252"/>
            </w:pPr>
            <w:r>
              <w:rPr>
                <w:rFonts w:ascii="Calibri" w:cs="Calibri" w:eastAsia="Calibri" w:hAnsi="Calibri"/>
                <w:b/>
                <w:bCs/>
                <w:color w:val="0D253D"/>
                <w:sz w:val="17"/>
                <w:szCs w:val="17"/>
              </w:rPr>
              <w:t xml:space="preserve">GS-PLAN</w:t>
            </w:r>
          </w:p>
          <w:p>
            <w:pPr>
              <w:spacing w:after="40" w:before="40" w:line="252"/>
            </w:pPr>
            <w:r>
              <w:rPr>
                <w:rFonts w:ascii="Calibri" w:cs="Calibri" w:eastAsia="Calibri" w:hAnsi="Calibri"/>
                <w:color w:val="0D253D"/>
                <w:sz w:val="17"/>
                <w:szCs w:val="17"/>
              </w:rPr>
              <w:t xml:space="preserve"> liste explicitement ce point comme « encore ouvert, à trancher ».</w:t>
            </w:r>
          </w:p>
        </w:tc>
        <w:tc>
          <w:tcPr>
            <w:tcW w:type="dxa" w:w="1080"/>
            <w:shd w:fill="D97706" w:color="auto" w:val="clear"/>
            <w:tcMar>
              <w:top w:type="dxa" w:w="60"/>
              <w:left w:type="dxa" w:w="100"/>
              <w:bottom w:type="dxa" w:w="60"/>
              <w:right w:type="dxa" w:w="100"/>
            </w:tcMar>
            <w:vAlign w:val="top"/>
          </w:tcPr>
          <w:p>
            <w:pPr>
              <w:spacing w:after="40" w:before="40" w:line="252"/>
            </w:pPr>
            <w:r>
              <w:rPr>
                <w:rFonts w:ascii="Calibri" w:cs="Calibri" w:eastAsia="Calibri" w:hAnsi="Calibri"/>
                <w:b/>
                <w:bCs/>
                <w:color w:val="FFFFFF"/>
                <w:sz w:val="17"/>
                <w:szCs w:val="17"/>
              </w:rPr>
              <w:t xml:space="preserve">Majeure</w:t>
            </w:r>
          </w:p>
        </w:tc>
        <w:tc>
          <w:tcPr>
            <w:tcW w:type="dxa" w:w="2840"/>
            <w:shd w:fill="F6F9FC" w:color="auto" w:val="clear"/>
            <w:tcMar>
              <w:top w:type="dxa" w:w="60"/>
              <w:left w:type="dxa" w:w="100"/>
              <w:bottom w:type="dxa" w:w="60"/>
              <w:right w:type="dxa" w:w="100"/>
            </w:tcMar>
            <w:vAlign w:val="top"/>
          </w:tcPr>
          <w:p>
            <w:pPr>
              <w:spacing w:after="40" w:before="40" w:line="252"/>
            </w:pPr>
            <w:r>
              <w:rPr>
                <w:rFonts w:ascii="Calibri" w:cs="Calibri" w:eastAsia="Calibri" w:hAnsi="Calibri"/>
                <w:color w:val="0D253D"/>
                <w:sz w:val="17"/>
                <w:szCs w:val="17"/>
              </w:rPr>
              <w:t xml:space="preserve">Trancher avant le sprint 8. La porte G1 de GS-RACI interdit de planifier une user story dont une règle est ouverte.</w:t>
            </w:r>
          </w:p>
        </w:tc>
      </w:tr>
      <w:tr>
        <w:tc>
          <w:tcPr>
            <w:tcW w:type="dxa" w:w="640"/>
            <w:tcMar>
              <w:top w:type="dxa" w:w="60"/>
              <w:left w:type="dxa" w:w="100"/>
              <w:bottom w:type="dxa" w:w="60"/>
              <w:right w:type="dxa" w:w="100"/>
            </w:tcMar>
            <w:vAlign w:val="top"/>
          </w:tcPr>
          <w:p>
            <w:pPr>
              <w:spacing w:after="40" w:before="40" w:line="252"/>
            </w:pPr>
            <w:r>
              <w:rPr>
                <w:rFonts w:ascii="Calibri" w:cs="Calibri" w:eastAsia="Calibri" w:hAnsi="Calibri"/>
                <w:color w:val="0D253D"/>
                <w:sz w:val="17"/>
                <w:szCs w:val="17"/>
              </w:rPr>
              <w:t xml:space="preserve">D-05</w:t>
            </w:r>
          </w:p>
        </w:tc>
        <w:tc>
          <w:tcPr>
            <w:tcW w:type="dxa" w:w="4460"/>
            <w:tcMar>
              <w:top w:type="dxa" w:w="60"/>
              <w:left w:type="dxa" w:w="100"/>
              <w:bottom w:type="dxa" w:w="60"/>
              <w:right w:type="dxa" w:w="100"/>
            </w:tcMar>
            <w:vAlign w:val="top"/>
          </w:tcPr>
          <w:p>
            <w:pPr>
              <w:spacing w:after="40" w:before="40" w:line="252"/>
            </w:pPr>
            <w:r>
              <w:rPr>
                <w:rFonts w:ascii="Calibri" w:cs="Calibri" w:eastAsia="Calibri" w:hAnsi="Calibri"/>
                <w:b/>
                <w:bCs/>
                <w:color w:val="0D253D"/>
                <w:sz w:val="17"/>
                <w:szCs w:val="17"/>
              </w:rPr>
              <w:t xml:space="preserve">Le blocage d'une filiale désactivée n'est contrôlé nulle part.</w:t>
            </w:r>
          </w:p>
          <w:p>
            <w:pPr>
              <w:spacing w:after="40" w:before="40" w:line="252"/>
            </w:pPr>
            <w:r>
              <w:rPr>
                <w:rFonts w:ascii="Calibri" w:cs="Calibri" w:eastAsia="Calibri" w:hAnsi="Calibri"/>
                <w:color w:val="0D253D"/>
                <w:sz w:val="17"/>
                <w:szCs w:val="17"/>
              </w:rPr>
              <w:t xml:space="preserve"> </w:t>
            </w:r>
          </w:p>
          <w:p>
            <w:pPr>
              <w:spacing w:after="40" w:before="40" w:line="252"/>
            </w:pPr>
            <w:r>
              <w:rPr>
                <w:rFonts w:ascii="Calibri" w:cs="Calibri" w:eastAsia="Calibri" w:hAnsi="Calibri"/>
                <w:b/>
                <w:bCs/>
                <w:color w:val="0D253D"/>
                <w:sz w:val="17"/>
                <w:szCs w:val="17"/>
              </w:rPr>
              <w:t xml:space="preserve">AF §8.7</w:t>
            </w:r>
          </w:p>
          <w:p>
            <w:pPr>
              <w:spacing w:after="40" w:before="40" w:line="252"/>
            </w:pPr>
            <w:r>
              <w:rPr>
                <w:rFonts w:ascii="Calibri" w:cs="Calibri" w:eastAsia="Calibri" w:hAnsi="Calibri"/>
                <w:color w:val="0D253D"/>
                <w:sz w:val="17"/>
                <w:szCs w:val="17"/>
              </w:rPr>
              <w:t xml:space="preserve"> et </w:t>
            </w:r>
          </w:p>
          <w:p>
            <w:pPr>
              <w:spacing w:after="40" w:before="40" w:line="252"/>
            </w:pPr>
            <w:r>
              <w:rPr>
                <w:rFonts w:ascii="Calibri" w:cs="Calibri" w:eastAsia="Calibri" w:hAnsi="Calibri"/>
                <w:b/>
                <w:bCs/>
                <w:color w:val="0D253D"/>
                <w:sz w:val="17"/>
                <w:szCs w:val="17"/>
              </w:rPr>
              <w:t xml:space="preserve">US-019</w:t>
            </w:r>
          </w:p>
          <w:p>
            <w:pPr>
              <w:spacing w:after="40" w:before="40" w:line="252"/>
            </w:pPr>
            <w:r>
              <w:rPr>
                <w:rFonts w:ascii="Calibri" w:cs="Calibri" w:eastAsia="Calibri" w:hAnsi="Calibri"/>
                <w:color w:val="0D253D"/>
                <w:sz w:val="17"/>
                <w:szCs w:val="17"/>
              </w:rPr>
              <w:t xml:space="preserve"> : « une filiale désactivée ne peut plus recevoir de commandes ni de mouvements de stock ». Aucun des critères d'acceptation d'US-048, US-060, US-064 ou US-068 — les user stories qui créent effectivement des mouvements — ne mentionne ce contrôle.</w:t>
            </w:r>
          </w:p>
        </w:tc>
        <w:tc>
          <w:tcPr>
            <w:tcW w:type="dxa" w:w="1080"/>
            <w:shd w:fill="D97706" w:color="auto" w:val="clear"/>
            <w:tcMar>
              <w:top w:type="dxa" w:w="60"/>
              <w:left w:type="dxa" w:w="100"/>
              <w:bottom w:type="dxa" w:w="60"/>
              <w:right w:type="dxa" w:w="100"/>
            </w:tcMar>
            <w:vAlign w:val="top"/>
          </w:tcPr>
          <w:p>
            <w:pPr>
              <w:spacing w:after="40" w:before="40" w:line="252"/>
            </w:pPr>
            <w:r>
              <w:rPr>
                <w:rFonts w:ascii="Calibri" w:cs="Calibri" w:eastAsia="Calibri" w:hAnsi="Calibri"/>
                <w:b/>
                <w:bCs/>
                <w:color w:val="FFFFFF"/>
                <w:sz w:val="17"/>
                <w:szCs w:val="17"/>
              </w:rPr>
              <w:t xml:space="preserve">Majeure</w:t>
            </w:r>
          </w:p>
        </w:tc>
        <w:tc>
          <w:tcPr>
            <w:tcW w:type="dxa" w:w="2840"/>
            <w:tcMar>
              <w:top w:type="dxa" w:w="60"/>
              <w:left w:type="dxa" w:w="100"/>
              <w:bottom w:type="dxa" w:w="60"/>
              <w:right w:type="dxa" w:w="100"/>
            </w:tcMar>
            <w:vAlign w:val="top"/>
          </w:tcPr>
          <w:p>
            <w:pPr>
              <w:spacing w:after="40" w:before="40" w:line="252"/>
            </w:pPr>
            <w:r>
              <w:rPr>
                <w:rFonts w:ascii="Calibri" w:cs="Calibri" w:eastAsia="Calibri" w:hAnsi="Calibri"/>
                <w:color w:val="0D253D"/>
                <w:sz w:val="17"/>
                <w:szCs w:val="17"/>
              </w:rPr>
              <w:t xml:space="preserve">Ajouter le contrôle aux critères d'acceptation de toutes les user stories créant un mouvement, ou l'implémenter comme règle transverse documentée.</w:t>
            </w:r>
          </w:p>
        </w:tc>
      </w:tr>
      <w:tr>
        <w:tc>
          <w:tcPr>
            <w:tcW w:type="dxa" w:w="640"/>
            <w:shd w:fill="F6F9FC" w:color="auto" w:val="clear"/>
            <w:tcMar>
              <w:top w:type="dxa" w:w="60"/>
              <w:left w:type="dxa" w:w="100"/>
              <w:bottom w:type="dxa" w:w="60"/>
              <w:right w:type="dxa" w:w="100"/>
            </w:tcMar>
            <w:vAlign w:val="top"/>
          </w:tcPr>
          <w:p>
            <w:pPr>
              <w:spacing w:after="40" w:before="40" w:line="252"/>
            </w:pPr>
            <w:r>
              <w:rPr>
                <w:rFonts w:ascii="Calibri" w:cs="Calibri" w:eastAsia="Calibri" w:hAnsi="Calibri"/>
                <w:color w:val="0D253D"/>
                <w:sz w:val="17"/>
                <w:szCs w:val="17"/>
              </w:rPr>
              <w:t xml:space="preserve">D-06</w:t>
            </w:r>
          </w:p>
        </w:tc>
        <w:tc>
          <w:tcPr>
            <w:tcW w:type="dxa" w:w="4460"/>
            <w:shd w:fill="F6F9FC" w:color="auto" w:val="clear"/>
            <w:tcMar>
              <w:top w:type="dxa" w:w="60"/>
              <w:left w:type="dxa" w:w="100"/>
              <w:bottom w:type="dxa" w:w="60"/>
              <w:right w:type="dxa" w:w="100"/>
            </w:tcMar>
            <w:vAlign w:val="top"/>
          </w:tcPr>
          <w:p>
            <w:pPr>
              <w:spacing w:after="40" w:before="40" w:line="252"/>
            </w:pPr>
            <w:r>
              <w:rPr>
                <w:rFonts w:ascii="Calibri" w:cs="Calibri" w:eastAsia="Calibri" w:hAnsi="Calibri"/>
                <w:b/>
                <w:bCs/>
                <w:color w:val="0D253D"/>
                <w:sz w:val="17"/>
                <w:szCs w:val="17"/>
              </w:rPr>
              <w:t xml:space="preserve">Le compte est-il actif ou inactif à l'inscription ?</w:t>
            </w:r>
          </w:p>
          <w:p>
            <w:pPr>
              <w:spacing w:after="40" w:before="40" w:line="252"/>
            </w:pPr>
            <w:r>
              <w:rPr>
                <w:rFonts w:ascii="Calibri" w:cs="Calibri" w:eastAsia="Calibri" w:hAnsi="Calibri"/>
                <w:color w:val="0D253D"/>
                <w:sz w:val="17"/>
                <w:szCs w:val="17"/>
              </w:rPr>
              <w:t xml:space="preserve"> Le </w:t>
            </w:r>
          </w:p>
          <w:p>
            <w:pPr>
              <w:spacing w:after="40" w:before="40" w:line="252"/>
            </w:pPr>
            <w:r>
              <w:rPr>
                <w:rFonts w:ascii="Consolas" w:cs="Consolas" w:eastAsia="Consolas" w:hAnsi="Consolas"/>
                <w:color w:val="9A3412"/>
                <w:sz w:val="16"/>
                <w:szCs w:val="16"/>
              </w:rPr>
              <w:t xml:space="preserve">PDF de flows, p.5</w:t>
            </w:r>
          </w:p>
          <w:p>
            <w:pPr>
              <w:spacing w:after="40" w:before="40" w:line="252"/>
            </w:pPr>
            <w:r>
              <w:rPr>
                <w:rFonts w:ascii="Calibri" w:cs="Calibri" w:eastAsia="Calibri" w:hAnsi="Calibri"/>
                <w:color w:val="0D253D"/>
                <w:sz w:val="17"/>
                <w:szCs w:val="17"/>
              </w:rPr>
              <w:t xml:space="preserve"> impose « compte inactif, connexion bloquée » tant que le lien de confirmation n'est pas cliqué. </w:t>
            </w:r>
          </w:p>
          <w:p>
            <w:pPr>
              <w:spacing w:after="40" w:before="40" w:line="252"/>
            </w:pPr>
            <w:r>
              <w:rPr>
                <w:rFonts w:ascii="Calibri" w:cs="Calibri" w:eastAsia="Calibri" w:hAnsi="Calibri"/>
                <w:b/>
                <w:bCs/>
                <w:color w:val="0D253D"/>
                <w:sz w:val="17"/>
                <w:szCs w:val="17"/>
              </w:rPr>
              <w:t xml:space="preserve">US-006</w:t>
            </w:r>
          </w:p>
          <w:p>
            <w:pPr>
              <w:spacing w:after="40" w:before="40" w:line="252"/>
            </w:pPr>
            <w:r>
              <w:rPr>
                <w:rFonts w:ascii="Calibri" w:cs="Calibri" w:eastAsia="Calibri" w:hAnsi="Calibri"/>
                <w:color w:val="0D253D"/>
                <w:sz w:val="17"/>
                <w:szCs w:val="17"/>
              </w:rPr>
              <w:t xml:space="preserve"> et </w:t>
            </w:r>
          </w:p>
          <w:p>
            <w:pPr>
              <w:spacing w:after="40" w:before="40" w:line="252"/>
            </w:pPr>
            <w:r>
              <w:rPr>
                <w:rFonts w:ascii="Calibri" w:cs="Calibri" w:eastAsia="Calibri" w:hAnsi="Calibri"/>
                <w:b/>
                <w:bCs/>
                <w:color w:val="0D253D"/>
                <w:sz w:val="17"/>
                <w:szCs w:val="17"/>
              </w:rPr>
              <w:t xml:space="preserve">US-007</w:t>
            </w:r>
          </w:p>
          <w:p>
            <w:pPr>
              <w:spacing w:after="40" w:before="40" w:line="252"/>
            </w:pPr>
            <w:r>
              <w:rPr>
                <w:rFonts w:ascii="Calibri" w:cs="Calibri" w:eastAsia="Calibri" w:hAnsi="Calibri"/>
                <w:color w:val="0D253D"/>
                <w:sz w:val="17"/>
                <w:szCs w:val="17"/>
              </w:rPr>
              <w:t xml:space="preserve"> ne mentionnent aucun état inactif et précisent au contraire que l'utilisateur est créé même si l'email échoue. </w:t>
            </w:r>
          </w:p>
          <w:p>
            <w:pPr>
              <w:spacing w:after="40" w:before="40" w:line="252"/>
            </w:pPr>
            <w:r>
              <w:rPr>
                <w:rFonts w:ascii="Calibri" w:cs="Calibri" w:eastAsia="Calibri" w:hAnsi="Calibri"/>
                <w:b/>
                <w:bCs/>
                <w:color w:val="0D253D"/>
                <w:sz w:val="17"/>
                <w:szCs w:val="17"/>
              </w:rPr>
              <w:t xml:space="preserve">US-021</w:t>
            </w:r>
          </w:p>
          <w:p>
            <w:pPr>
              <w:spacing w:after="40" w:before="40" w:line="252"/>
            </w:pPr>
            <w:r>
              <w:rPr>
                <w:rFonts w:ascii="Calibri" w:cs="Calibri" w:eastAsia="Calibri" w:hAnsi="Calibri"/>
                <w:color w:val="0D253D"/>
                <w:sz w:val="17"/>
                <w:szCs w:val="17"/>
              </w:rPr>
              <w:t xml:space="preserve"> impose bien </w:t>
            </w:r>
          </w:p>
          <w:p>
            <w:pPr>
              <w:spacing w:after="40" w:before="40" w:line="252"/>
            </w:pPr>
            <w:r>
              <w:rPr>
                <w:rFonts w:ascii="Consolas" w:cs="Consolas" w:eastAsia="Consolas" w:hAnsi="Consolas"/>
                <w:color w:val="9A3412"/>
                <w:sz w:val="16"/>
                <w:szCs w:val="16"/>
              </w:rPr>
              <w:t xml:space="preserve">actif = false</w:t>
            </w:r>
          </w:p>
          <w:p>
            <w:pPr>
              <w:spacing w:after="40" w:before="40" w:line="252"/>
            </w:pPr>
            <w:r>
              <w:rPr>
                <w:rFonts w:ascii="Calibri" w:cs="Calibri" w:eastAsia="Calibri" w:hAnsi="Calibri"/>
                <w:color w:val="0D253D"/>
                <w:sz w:val="17"/>
                <w:szCs w:val="17"/>
              </w:rPr>
              <w:t xml:space="preserve"> pour un Admin Filiale.</w:t>
            </w:r>
          </w:p>
        </w:tc>
        <w:tc>
          <w:tcPr>
            <w:tcW w:type="dxa" w:w="1080"/>
            <w:shd w:fill="D97706" w:color="auto" w:val="clear"/>
            <w:tcMar>
              <w:top w:type="dxa" w:w="60"/>
              <w:left w:type="dxa" w:w="100"/>
              <w:bottom w:type="dxa" w:w="60"/>
              <w:right w:type="dxa" w:w="100"/>
            </w:tcMar>
            <w:vAlign w:val="top"/>
          </w:tcPr>
          <w:p>
            <w:pPr>
              <w:spacing w:after="40" w:before="40" w:line="252"/>
            </w:pPr>
            <w:r>
              <w:rPr>
                <w:rFonts w:ascii="Calibri" w:cs="Calibri" w:eastAsia="Calibri" w:hAnsi="Calibri"/>
                <w:b/>
                <w:bCs/>
                <w:color w:val="FFFFFF"/>
                <w:sz w:val="17"/>
                <w:szCs w:val="17"/>
              </w:rPr>
              <w:t xml:space="preserve">Majeure</w:t>
            </w:r>
          </w:p>
        </w:tc>
        <w:tc>
          <w:tcPr>
            <w:tcW w:type="dxa" w:w="2840"/>
            <w:shd w:fill="F6F9FC" w:color="auto" w:val="clear"/>
            <w:tcMar>
              <w:top w:type="dxa" w:w="60"/>
              <w:left w:type="dxa" w:w="100"/>
              <w:bottom w:type="dxa" w:w="60"/>
              <w:right w:type="dxa" w:w="100"/>
            </w:tcMar>
            <w:vAlign w:val="top"/>
          </w:tcPr>
          <w:p>
            <w:pPr>
              <w:spacing w:after="40" w:before="40" w:line="252"/>
            </w:pPr>
            <w:r>
              <w:rPr>
                <w:rFonts w:ascii="Calibri" w:cs="Calibri" w:eastAsia="Calibri" w:hAnsi="Calibri"/>
                <w:color w:val="0D253D"/>
                <w:sz w:val="17"/>
                <w:szCs w:val="17"/>
              </w:rPr>
              <w:t xml:space="preserve">Trancher. Si l'activation est requise, créer la user story AUTH-07 qui n'existe pas — sinon corriger le PDF.</w:t>
            </w:r>
          </w:p>
        </w:tc>
      </w:tr>
      <w:tr>
        <w:tc>
          <w:tcPr>
            <w:tcW w:type="dxa" w:w="640"/>
            <w:tcMar>
              <w:top w:type="dxa" w:w="60"/>
              <w:left w:type="dxa" w:w="100"/>
              <w:bottom w:type="dxa" w:w="60"/>
              <w:right w:type="dxa" w:w="100"/>
            </w:tcMar>
            <w:vAlign w:val="top"/>
          </w:tcPr>
          <w:p>
            <w:pPr>
              <w:spacing w:after="40" w:before="40" w:line="252"/>
            </w:pPr>
            <w:r>
              <w:rPr>
                <w:rFonts w:ascii="Calibri" w:cs="Calibri" w:eastAsia="Calibri" w:hAnsi="Calibri"/>
                <w:color w:val="0D253D"/>
                <w:sz w:val="17"/>
                <w:szCs w:val="17"/>
              </w:rPr>
              <w:t xml:space="preserve">D-07</w:t>
            </w:r>
          </w:p>
        </w:tc>
        <w:tc>
          <w:tcPr>
            <w:tcW w:type="dxa" w:w="4460"/>
            <w:tcMar>
              <w:top w:type="dxa" w:w="60"/>
              <w:left w:type="dxa" w:w="100"/>
              <w:bottom w:type="dxa" w:w="60"/>
              <w:right w:type="dxa" w:w="100"/>
            </w:tcMar>
            <w:vAlign w:val="top"/>
          </w:tcPr>
          <w:p>
            <w:pPr>
              <w:spacing w:after="40" w:before="40" w:line="252"/>
            </w:pPr>
            <w:r>
              <w:rPr>
                <w:rFonts w:ascii="Calibri" w:cs="Calibri" w:eastAsia="Calibri" w:hAnsi="Calibri"/>
                <w:b/>
                <w:bCs/>
                <w:color w:val="0D253D"/>
                <w:sz w:val="17"/>
                <w:szCs w:val="17"/>
              </w:rPr>
              <w:t xml:space="preserve">Le PDF crée des filiales dès l'inscription.</w:t>
            </w:r>
          </w:p>
          <w:p>
            <w:pPr>
              <w:spacing w:after="40" w:before="40" w:line="252"/>
            </w:pPr>
            <w:r>
              <w:rPr>
                <w:rFonts w:ascii="Calibri" w:cs="Calibri" w:eastAsia="Calibri" w:hAnsi="Calibri"/>
                <w:color w:val="0D253D"/>
                <w:sz w:val="17"/>
                <w:szCs w:val="17"/>
              </w:rPr>
              <w:t xml:space="preserve"> </w:t>
            </w:r>
          </w:p>
          <w:p>
            <w:pPr>
              <w:spacing w:after="40" w:before="40" w:line="252"/>
            </w:pPr>
            <w:r>
              <w:rPr>
                <w:rFonts w:ascii="Consolas" w:cs="Consolas" w:eastAsia="Consolas" w:hAnsi="Consolas"/>
                <w:color w:val="9A3412"/>
                <w:sz w:val="16"/>
                <w:szCs w:val="16"/>
              </w:rPr>
              <w:t xml:space="preserve">PDF p.2</w:t>
            </w:r>
          </w:p>
          <w:p>
            <w:pPr>
              <w:spacing w:after="40" w:before="40" w:line="252"/>
            </w:pPr>
            <w:r>
              <w:rPr>
                <w:rFonts w:ascii="Calibri" w:cs="Calibri" w:eastAsia="Calibri" w:hAnsi="Calibri"/>
                <w:color w:val="0D253D"/>
                <w:sz w:val="17"/>
                <w:szCs w:val="17"/>
              </w:rPr>
              <w:t xml:space="preserve"> : « Ce que le système crée : 1 TenantGroup, 1 Entreprise MERE + N filiales ». </w:t>
            </w:r>
          </w:p>
          <w:p>
            <w:pPr>
              <w:spacing w:after="40" w:before="40" w:line="252"/>
            </w:pPr>
            <w:r>
              <w:rPr>
                <w:rFonts w:ascii="Calibri" w:cs="Calibri" w:eastAsia="Calibri" w:hAnsi="Calibri"/>
                <w:b/>
                <w:bCs/>
                <w:color w:val="0D253D"/>
                <w:sz w:val="17"/>
                <w:szCs w:val="17"/>
              </w:rPr>
              <w:t xml:space="preserve">US-007</w:t>
            </w:r>
          </w:p>
          <w:p>
            <w:pPr>
              <w:spacing w:after="40" w:before="40" w:line="252"/>
            </w:pPr>
            <w:r>
              <w:rPr>
                <w:rFonts w:ascii="Calibri" w:cs="Calibri" w:eastAsia="Calibri" w:hAnsi="Calibri"/>
                <w:color w:val="0D253D"/>
                <w:sz w:val="17"/>
                <w:szCs w:val="17"/>
              </w:rPr>
              <w:t xml:space="preserve"> et </w:t>
            </w:r>
          </w:p>
          <w:p>
            <w:pPr>
              <w:spacing w:after="40" w:before="40" w:line="252"/>
            </w:pPr>
            <w:r>
              <w:rPr>
                <w:rFonts w:ascii="Calibri" w:cs="Calibri" w:eastAsia="Calibri" w:hAnsi="Calibri"/>
                <w:b/>
                <w:bCs/>
                <w:color w:val="0D253D"/>
                <w:sz w:val="17"/>
                <w:szCs w:val="17"/>
              </w:rPr>
              <w:t xml:space="preserve">AF §4.2</w:t>
            </w:r>
          </w:p>
          <w:p>
            <w:pPr>
              <w:spacing w:after="40" w:before="40" w:line="252"/>
            </w:pPr>
            <w:r>
              <w:rPr>
                <w:rFonts w:ascii="Calibri" w:cs="Calibri" w:eastAsia="Calibri" w:hAnsi="Calibri"/>
                <w:color w:val="0D253D"/>
                <w:sz w:val="17"/>
                <w:szCs w:val="17"/>
              </w:rPr>
              <w:t xml:space="preserve"> : seule la maison mère est créée ; les filiales le sont ensuite depuis le tableau de bord.</w:t>
            </w:r>
          </w:p>
        </w:tc>
        <w:tc>
          <w:tcPr>
            <w:tcW w:type="dxa" w:w="1080"/>
            <w:shd w:fill="FDE68A" w:color="auto" w:val="clear"/>
            <w:tcMar>
              <w:top w:type="dxa" w:w="60"/>
              <w:left w:type="dxa" w:w="100"/>
              <w:bottom w:type="dxa" w:w="60"/>
              <w:right w:type="dxa" w:w="100"/>
            </w:tcMar>
            <w:vAlign w:val="top"/>
          </w:tcPr>
          <w:p>
            <w:pPr>
              <w:spacing w:after="40" w:before="40" w:line="252"/>
            </w:pPr>
            <w:r>
              <w:rPr>
                <w:rFonts w:ascii="Calibri" w:cs="Calibri" w:eastAsia="Calibri" w:hAnsi="Calibri"/>
                <w:b/>
                <w:bCs/>
                <w:color w:val="7C4A03"/>
                <w:sz w:val="17"/>
                <w:szCs w:val="17"/>
              </w:rPr>
              <w:t xml:space="preserve">Moyenne</w:t>
            </w:r>
          </w:p>
        </w:tc>
        <w:tc>
          <w:tcPr>
            <w:tcW w:type="dxa" w:w="2840"/>
            <w:tcMar>
              <w:top w:type="dxa" w:w="60"/>
              <w:left w:type="dxa" w:w="100"/>
              <w:bottom w:type="dxa" w:w="60"/>
              <w:right w:type="dxa" w:w="100"/>
            </w:tcMar>
            <w:vAlign w:val="top"/>
          </w:tcPr>
          <w:p>
            <w:pPr>
              <w:spacing w:after="40" w:before="40" w:line="252"/>
            </w:pPr>
            <w:r>
              <w:rPr>
                <w:rFonts w:ascii="Calibri" w:cs="Calibri" w:eastAsia="Calibri" w:hAnsi="Calibri"/>
                <w:color w:val="0D253D"/>
                <w:sz w:val="17"/>
                <w:szCs w:val="17"/>
              </w:rPr>
              <w:t xml:space="preserve">Corriger le PDF.</w:t>
            </w:r>
          </w:p>
        </w:tc>
      </w:tr>
      <w:tr>
        <w:tc>
          <w:tcPr>
            <w:tcW w:type="dxa" w:w="640"/>
            <w:shd w:fill="F6F9FC" w:color="auto" w:val="clear"/>
            <w:tcMar>
              <w:top w:type="dxa" w:w="60"/>
              <w:left w:type="dxa" w:w="100"/>
              <w:bottom w:type="dxa" w:w="60"/>
              <w:right w:type="dxa" w:w="100"/>
            </w:tcMar>
            <w:vAlign w:val="top"/>
          </w:tcPr>
          <w:p>
            <w:pPr>
              <w:spacing w:after="40" w:before="40" w:line="252"/>
            </w:pPr>
            <w:r>
              <w:rPr>
                <w:rFonts w:ascii="Calibri" w:cs="Calibri" w:eastAsia="Calibri" w:hAnsi="Calibri"/>
                <w:color w:val="0D253D"/>
                <w:sz w:val="17"/>
                <w:szCs w:val="17"/>
              </w:rPr>
              <w:t xml:space="preserve">D-08</w:t>
            </w:r>
          </w:p>
        </w:tc>
        <w:tc>
          <w:tcPr>
            <w:tcW w:type="dxa" w:w="4460"/>
            <w:shd w:fill="F6F9FC" w:color="auto" w:val="clear"/>
            <w:tcMar>
              <w:top w:type="dxa" w:w="60"/>
              <w:left w:type="dxa" w:w="100"/>
              <w:bottom w:type="dxa" w:w="60"/>
              <w:right w:type="dxa" w:w="100"/>
            </w:tcMar>
            <w:vAlign w:val="top"/>
          </w:tcPr>
          <w:p>
            <w:pPr>
              <w:spacing w:after="40" w:before="40" w:line="252"/>
            </w:pPr>
            <w:r>
              <w:rPr>
                <w:rFonts w:ascii="Calibri" w:cs="Calibri" w:eastAsia="Calibri" w:hAnsi="Calibri"/>
                <w:b/>
                <w:bCs/>
                <w:color w:val="0D253D"/>
                <w:sz w:val="17"/>
                <w:szCs w:val="17"/>
              </w:rPr>
              <w:t xml:space="preserve">L'anti-doublon des alertes ne concerne que les courriels.</w:t>
            </w:r>
          </w:p>
          <w:p>
            <w:pPr>
              <w:spacing w:after="40" w:before="40" w:line="252"/>
            </w:pPr>
            <w:r>
              <w:rPr>
                <w:rFonts w:ascii="Calibri" w:cs="Calibri" w:eastAsia="Calibri" w:hAnsi="Calibri"/>
                <w:color w:val="0D253D"/>
                <w:sz w:val="17"/>
                <w:szCs w:val="17"/>
              </w:rPr>
              <w:t xml:space="preserve"> </w:t>
            </w:r>
          </w:p>
          <w:p>
            <w:pPr>
              <w:spacing w:after="40" w:before="40" w:line="252"/>
            </w:pPr>
            <w:r>
              <w:rPr>
                <w:rFonts w:ascii="Calibri" w:cs="Calibri" w:eastAsia="Calibri" w:hAnsi="Calibri"/>
                <w:b/>
                <w:bCs/>
                <w:color w:val="0D253D"/>
                <w:sz w:val="17"/>
                <w:szCs w:val="17"/>
              </w:rPr>
              <w:t xml:space="preserve">AF §7.4</w:t>
            </w:r>
          </w:p>
          <w:p>
            <w:pPr>
              <w:spacing w:after="40" w:before="40" w:line="252"/>
            </w:pPr>
            <w:r>
              <w:rPr>
                <w:rFonts w:ascii="Calibri" w:cs="Calibri" w:eastAsia="Calibri" w:hAnsi="Calibri"/>
                <w:color w:val="0D253D"/>
                <w:sz w:val="17"/>
                <w:szCs w:val="17"/>
              </w:rPr>
              <w:t xml:space="preserve">, </w:t>
            </w:r>
          </w:p>
          <w:p>
            <w:pPr>
              <w:spacing w:after="40" w:before="40" w:line="252"/>
            </w:pPr>
            <w:r>
              <w:rPr>
                <w:rFonts w:ascii="Calibri" w:cs="Calibri" w:eastAsia="Calibri" w:hAnsi="Calibri"/>
                <w:b/>
                <w:bCs/>
                <w:color w:val="0D253D"/>
                <w:sz w:val="17"/>
                <w:szCs w:val="17"/>
              </w:rPr>
              <w:t xml:space="preserve">US-071</w:t>
            </w:r>
          </w:p>
          <w:p>
            <w:pPr>
              <w:spacing w:after="40" w:before="40" w:line="252"/>
            </w:pPr>
            <w:r>
              <w:rPr>
                <w:rFonts w:ascii="Calibri" w:cs="Calibri" w:eastAsia="Calibri" w:hAnsi="Calibri"/>
                <w:color w:val="0D253D"/>
                <w:sz w:val="17"/>
                <w:szCs w:val="17"/>
              </w:rPr>
              <w:t xml:space="preserve"> et </w:t>
            </w:r>
          </w:p>
          <w:p>
            <w:pPr>
              <w:spacing w:after="40" w:before="40" w:line="252"/>
            </w:pPr>
            <w:r>
              <w:rPr>
                <w:rFonts w:ascii="Calibri" w:cs="Calibri" w:eastAsia="Calibri" w:hAnsi="Calibri"/>
                <w:b/>
                <w:bCs/>
                <w:color w:val="0D253D"/>
                <w:sz w:val="17"/>
                <w:szCs w:val="17"/>
              </w:rPr>
              <w:t xml:space="preserve">GS-SEQ §5</w:t>
            </w:r>
          </w:p>
          <w:p>
            <w:pPr>
              <w:spacing w:after="40" w:before="40" w:line="252"/>
            </w:pPr>
            <w:r>
              <w:rPr>
                <w:rFonts w:ascii="Calibri" w:cs="Calibri" w:eastAsia="Calibri" w:hAnsi="Calibri"/>
                <w:color w:val="0D253D"/>
                <w:sz w:val="17"/>
                <w:szCs w:val="17"/>
              </w:rPr>
              <w:t xml:space="preserve"> limitent les envois à un courriel par article et par 24 heures, mais créent une </w:t>
            </w:r>
          </w:p>
          <w:p>
            <w:pPr>
              <w:spacing w:after="40" w:before="40" w:line="252"/>
            </w:pPr>
            <w:r>
              <w:rPr>
                <w:rFonts w:ascii="Consolas" w:cs="Consolas" w:eastAsia="Consolas" w:hAnsi="Consolas"/>
                <w:color w:val="9A3412"/>
                <w:sz w:val="16"/>
                <w:szCs w:val="16"/>
              </w:rPr>
              <w:t xml:space="preserve">NotificationAlerte</w:t>
            </w:r>
          </w:p>
          <w:p>
            <w:pPr>
              <w:spacing w:after="40" w:before="40" w:line="252"/>
            </w:pPr>
            <w:r>
              <w:rPr>
                <w:rFonts w:ascii="Calibri" w:cs="Calibri" w:eastAsia="Calibri" w:hAnsi="Calibri"/>
                <w:color w:val="0D253D"/>
                <w:sz w:val="17"/>
                <w:szCs w:val="17"/>
              </w:rPr>
              <w:t xml:space="preserve"> en base à chaque mouvement. Le centre de notifications d'</w:t>
            </w:r>
          </w:p>
          <w:p>
            <w:pPr>
              <w:spacing w:after="40" w:before="40" w:line="252"/>
            </w:pPr>
            <w:r>
              <w:rPr>
                <w:rFonts w:ascii="Calibri" w:cs="Calibri" w:eastAsia="Calibri" w:hAnsi="Calibri"/>
                <w:b/>
                <w:bCs/>
                <w:color w:val="0D253D"/>
                <w:sz w:val="17"/>
                <w:szCs w:val="17"/>
              </w:rPr>
              <w:t xml:space="preserve">US-072</w:t>
            </w:r>
          </w:p>
          <w:p>
            <w:pPr>
              <w:spacing w:after="40" w:before="40" w:line="252"/>
            </w:pPr>
            <w:r>
              <w:rPr>
                <w:rFonts w:ascii="Calibri" w:cs="Calibri" w:eastAsia="Calibri" w:hAnsi="Calibri"/>
                <w:color w:val="0D253D"/>
                <w:sz w:val="17"/>
                <w:szCs w:val="17"/>
              </w:rPr>
              <w:t xml:space="preserve"> sera donc saturé de doublons.</w:t>
            </w:r>
          </w:p>
        </w:tc>
        <w:tc>
          <w:tcPr>
            <w:tcW w:type="dxa" w:w="1080"/>
            <w:shd w:fill="FDE68A" w:color="auto" w:val="clear"/>
            <w:tcMar>
              <w:top w:type="dxa" w:w="60"/>
              <w:left w:type="dxa" w:w="100"/>
              <w:bottom w:type="dxa" w:w="60"/>
              <w:right w:type="dxa" w:w="100"/>
            </w:tcMar>
            <w:vAlign w:val="top"/>
          </w:tcPr>
          <w:p>
            <w:pPr>
              <w:spacing w:after="40" w:before="40" w:line="252"/>
            </w:pPr>
            <w:r>
              <w:rPr>
                <w:rFonts w:ascii="Calibri" w:cs="Calibri" w:eastAsia="Calibri" w:hAnsi="Calibri"/>
                <w:b/>
                <w:bCs/>
                <w:color w:val="7C4A03"/>
                <w:sz w:val="17"/>
                <w:szCs w:val="17"/>
              </w:rPr>
              <w:t xml:space="preserve">Moyenne</w:t>
            </w:r>
          </w:p>
        </w:tc>
        <w:tc>
          <w:tcPr>
            <w:tcW w:type="dxa" w:w="2840"/>
            <w:shd w:fill="F6F9FC" w:color="auto" w:val="clear"/>
            <w:tcMar>
              <w:top w:type="dxa" w:w="60"/>
              <w:left w:type="dxa" w:w="100"/>
              <w:bottom w:type="dxa" w:w="60"/>
              <w:right w:type="dxa" w:w="100"/>
            </w:tcMar>
            <w:vAlign w:val="top"/>
          </w:tcPr>
          <w:p>
            <w:pPr>
              <w:spacing w:after="40" w:before="40" w:line="252"/>
            </w:pPr>
            <w:r>
              <w:rPr>
                <w:rFonts w:ascii="Calibri" w:cs="Calibri" w:eastAsia="Calibri" w:hAnsi="Calibri"/>
                <w:color w:val="0D253D"/>
                <w:sz w:val="17"/>
                <w:szCs w:val="17"/>
              </w:rPr>
              <w:t xml:space="preserve">Ajouter une règle de déduplication en base, ou un état « alerte résolue » quand le stock repasse au-dessus du seuil.</w:t>
            </w:r>
          </w:p>
        </w:tc>
      </w:tr>
      <w:tr>
        <w:tc>
          <w:tcPr>
            <w:tcW w:type="dxa" w:w="640"/>
            <w:tcMar>
              <w:top w:type="dxa" w:w="60"/>
              <w:left w:type="dxa" w:w="100"/>
              <w:bottom w:type="dxa" w:w="60"/>
              <w:right w:type="dxa" w:w="100"/>
            </w:tcMar>
            <w:vAlign w:val="top"/>
          </w:tcPr>
          <w:p>
            <w:pPr>
              <w:spacing w:after="40" w:before="40" w:line="252"/>
            </w:pPr>
            <w:r>
              <w:rPr>
                <w:rFonts w:ascii="Calibri" w:cs="Calibri" w:eastAsia="Calibri" w:hAnsi="Calibri"/>
                <w:color w:val="0D253D"/>
                <w:sz w:val="17"/>
                <w:szCs w:val="17"/>
              </w:rPr>
              <w:t xml:space="preserve">D-09</w:t>
            </w:r>
          </w:p>
        </w:tc>
        <w:tc>
          <w:tcPr>
            <w:tcW w:type="dxa" w:w="4460"/>
            <w:tcMar>
              <w:top w:type="dxa" w:w="60"/>
              <w:left w:type="dxa" w:w="100"/>
              <w:bottom w:type="dxa" w:w="60"/>
              <w:right w:type="dxa" w:w="100"/>
            </w:tcMar>
            <w:vAlign w:val="top"/>
          </w:tcPr>
          <w:p>
            <w:pPr>
              <w:spacing w:after="40" w:before="40" w:line="252"/>
            </w:pPr>
            <w:r>
              <w:rPr>
                <w:rFonts w:ascii="Calibri" w:cs="Calibri" w:eastAsia="Calibri" w:hAnsi="Calibri"/>
                <w:b/>
                <w:bCs/>
                <w:color w:val="0D253D"/>
                <w:sz w:val="17"/>
                <w:szCs w:val="17"/>
              </w:rPr>
              <w:t xml:space="preserve">Le chiffre d'affaires n'est jamais défini.</w:t>
            </w:r>
          </w:p>
          <w:p>
            <w:pPr>
              <w:spacing w:after="40" w:before="40" w:line="252"/>
            </w:pPr>
            <w:r>
              <w:rPr>
                <w:rFonts w:ascii="Calibri" w:cs="Calibri" w:eastAsia="Calibri" w:hAnsi="Calibri"/>
                <w:color w:val="0D253D"/>
                <w:sz w:val="17"/>
                <w:szCs w:val="17"/>
              </w:rPr>
              <w:t xml:space="preserve"> </w:t>
            </w:r>
          </w:p>
          <w:p>
            <w:pPr>
              <w:spacing w:after="40" w:before="40" w:line="252"/>
            </w:pPr>
            <w:r>
              <w:rPr>
                <w:rFonts w:ascii="Calibri" w:cs="Calibri" w:eastAsia="Calibri" w:hAnsi="Calibri"/>
                <w:b/>
                <w:bCs/>
                <w:color w:val="0D253D"/>
                <w:sz w:val="17"/>
                <w:szCs w:val="17"/>
              </w:rPr>
              <w:t xml:space="preserve">US-020</w:t>
            </w:r>
          </w:p>
          <w:p>
            <w:pPr>
              <w:spacing w:after="40" w:before="40" w:line="252"/>
            </w:pPr>
            <w:r>
              <w:rPr>
                <w:rFonts w:ascii="Calibri" w:cs="Calibri" w:eastAsia="Calibri" w:hAnsi="Calibri"/>
                <w:color w:val="0D253D"/>
                <w:sz w:val="17"/>
                <w:szCs w:val="17"/>
              </w:rPr>
              <w:t xml:space="preserve"> et </w:t>
            </w:r>
          </w:p>
          <w:p>
            <w:pPr>
              <w:spacing w:after="40" w:before="40" w:line="252"/>
            </w:pPr>
            <w:r>
              <w:rPr>
                <w:rFonts w:ascii="Calibri" w:cs="Calibri" w:eastAsia="Calibri" w:hAnsi="Calibri"/>
                <w:b/>
                <w:bCs/>
                <w:color w:val="0D253D"/>
                <w:sz w:val="17"/>
                <w:szCs w:val="17"/>
              </w:rPr>
              <w:t xml:space="preserve">US-078</w:t>
            </w:r>
          </w:p>
          <w:p>
            <w:pPr>
              <w:spacing w:after="40" w:before="40" w:line="252"/>
            </w:pPr>
            <w:r>
              <w:rPr>
                <w:rFonts w:ascii="Calibri" w:cs="Calibri" w:eastAsia="Calibri" w:hAnsi="Calibri"/>
                <w:color w:val="0D253D"/>
                <w:sz w:val="17"/>
                <w:szCs w:val="17"/>
              </w:rPr>
              <w:t xml:space="preserve"> : « somme des commandes VALIDÉES + ventes ». Ni hors taxes ou toutes taxes comprises, ni sur la validation ou l'encaissement, ni exclusion des ventes annulées. Trois questions structurantes pour tout l'EPIC 13, jamais posées.</w:t>
            </w:r>
          </w:p>
        </w:tc>
        <w:tc>
          <w:tcPr>
            <w:tcW w:type="dxa" w:w="1080"/>
            <w:shd w:fill="D97706" w:color="auto" w:val="clear"/>
            <w:tcMar>
              <w:top w:type="dxa" w:w="60"/>
              <w:left w:type="dxa" w:w="100"/>
              <w:bottom w:type="dxa" w:w="60"/>
              <w:right w:type="dxa" w:w="100"/>
            </w:tcMar>
            <w:vAlign w:val="top"/>
          </w:tcPr>
          <w:p>
            <w:pPr>
              <w:spacing w:after="40" w:before="40" w:line="252"/>
            </w:pPr>
            <w:r>
              <w:rPr>
                <w:rFonts w:ascii="Calibri" w:cs="Calibri" w:eastAsia="Calibri" w:hAnsi="Calibri"/>
                <w:b/>
                <w:bCs/>
                <w:color w:val="FFFFFF"/>
                <w:sz w:val="17"/>
                <w:szCs w:val="17"/>
              </w:rPr>
              <w:t xml:space="preserve">Majeure</w:t>
            </w:r>
          </w:p>
        </w:tc>
        <w:tc>
          <w:tcPr>
            <w:tcW w:type="dxa" w:w="2840"/>
            <w:tcMar>
              <w:top w:type="dxa" w:w="60"/>
              <w:left w:type="dxa" w:w="100"/>
              <w:bottom w:type="dxa" w:w="60"/>
              <w:right w:type="dxa" w:w="100"/>
            </w:tcMar>
            <w:vAlign w:val="top"/>
          </w:tcPr>
          <w:p>
            <w:pPr>
              <w:spacing w:after="40" w:before="40" w:line="252"/>
            </w:pPr>
            <w:r>
              <w:rPr>
                <w:rFonts w:ascii="Calibri" w:cs="Calibri" w:eastAsia="Calibri" w:hAnsi="Calibri"/>
                <w:color w:val="0D253D"/>
                <w:sz w:val="17"/>
                <w:szCs w:val="17"/>
              </w:rPr>
              <w:t xml:space="preserve">Définir le chiffre d'affaires dans le glossaire de l'analyse fonctionnelle avant le sprint 10.</w:t>
            </w:r>
          </w:p>
        </w:tc>
      </w:tr>
    </w:tbl>
    <w:p>
      <w:r>
        <w:br w:type="page"/>
      </w:r>
    </w:p>
    <w:p>
      <w:pPr>
        <w:pStyle w:val="Heading1"/>
        <w:pBdr>
          <w:bottom w:val="single" w:color="533AFD" w:sz="12" w:space="6"/>
        </w:pBdr>
        <w:spacing w:after="160" w:before="360"/>
      </w:pPr>
      <w:r>
        <w:rPr>
          <w:rFonts w:ascii="Calibri" w:cs="Calibri" w:eastAsia="Calibri" w:hAnsi="Calibri"/>
          <w:b/>
          <w:bCs/>
          <w:color w:val="1C1E54"/>
          <w:sz w:val="30"/>
          <w:szCs w:val="30"/>
        </w:rPr>
        <w:t xml:space="preserve">E. Backlog, chiffrage et planning</w:t>
      </w:r>
    </w:p>
    <w:tbl>
      <w:tblPr>
        <w:tblW w:type="dxa" w:w="9020"/>
        <w:tblBorders>
          <w:top w:val="single" w:color="E3E8EE" w:sz="4"/>
          <w:left w:val="single" w:color="E3E8EE" w:sz="4"/>
          <w:bottom w:val="single" w:color="E3E8EE" w:sz="4"/>
          <w:right w:val="single" w:color="E3E8EE" w:sz="4"/>
          <w:insideH w:val="single" w:color="E3E8EE" w:sz="2"/>
          <w:insideV w:val="single" w:color="E3E8EE" w:sz="2"/>
        </w:tblBorders>
      </w:tblPr>
      <w:tblGrid>
        <w:gridCol w:w="640"/>
        <w:gridCol w:w="4460"/>
        <w:gridCol w:w="1080"/>
        <w:gridCol w:w="2840"/>
      </w:tblGrid>
      <w:tr>
        <w:trPr>
          <w:tblHeader/>
        </w:trPr>
        <w:tc>
          <w:tcPr>
            <w:tcW w:type="dxa" w:w="640"/>
            <w:shd w:fill="1C1E54" w:color="auto" w:val="clear"/>
            <w:tcMar>
              <w:top w:type="dxa" w:w="60"/>
              <w:left w:type="dxa" w:w="100"/>
              <w:bottom w:type="dxa" w:w="60"/>
              <w:right w:type="dxa" w:w="100"/>
            </w:tcMar>
            <w:vAlign w:val="top"/>
          </w:tcPr>
          <w:p>
            <w:pPr>
              <w:spacing w:after="40" w:before="40" w:line="252"/>
            </w:pPr>
            <w:r>
              <w:rPr>
                <w:rFonts w:ascii="Calibri" w:cs="Calibri" w:eastAsia="Calibri" w:hAnsi="Calibri"/>
                <w:b/>
                <w:bCs/>
                <w:color w:val="FFFFFF"/>
                <w:sz w:val="17"/>
                <w:szCs w:val="17"/>
              </w:rPr>
              <w:t xml:space="preserve">Réf.</w:t>
            </w:r>
          </w:p>
        </w:tc>
        <w:tc>
          <w:tcPr>
            <w:tcW w:type="dxa" w:w="4460"/>
            <w:shd w:fill="1C1E54" w:color="auto" w:val="clear"/>
            <w:tcMar>
              <w:top w:type="dxa" w:w="60"/>
              <w:left w:type="dxa" w:w="100"/>
              <w:bottom w:type="dxa" w:w="60"/>
              <w:right w:type="dxa" w:w="100"/>
            </w:tcMar>
            <w:vAlign w:val="top"/>
          </w:tcPr>
          <w:p>
            <w:pPr>
              <w:spacing w:after="40" w:before="40" w:line="252"/>
            </w:pPr>
            <w:r>
              <w:rPr>
                <w:rFonts w:ascii="Calibri" w:cs="Calibri" w:eastAsia="Calibri" w:hAnsi="Calibri"/>
                <w:b/>
                <w:bCs/>
                <w:color w:val="FFFFFF"/>
                <w:sz w:val="17"/>
                <w:szCs w:val="17"/>
              </w:rPr>
              <w:t xml:space="preserve">Nature de la contradiction</w:t>
            </w:r>
          </w:p>
        </w:tc>
        <w:tc>
          <w:tcPr>
            <w:tcW w:type="dxa" w:w="1080"/>
            <w:shd w:fill="1C1E54" w:color="auto" w:val="clear"/>
            <w:tcMar>
              <w:top w:type="dxa" w:w="60"/>
              <w:left w:type="dxa" w:w="100"/>
              <w:bottom w:type="dxa" w:w="60"/>
              <w:right w:type="dxa" w:w="100"/>
            </w:tcMar>
            <w:vAlign w:val="top"/>
          </w:tcPr>
          <w:p>
            <w:pPr>
              <w:spacing w:after="40" w:before="40" w:line="252"/>
            </w:pPr>
            <w:r>
              <w:rPr>
                <w:rFonts w:ascii="Calibri" w:cs="Calibri" w:eastAsia="Calibri" w:hAnsi="Calibri"/>
                <w:b/>
                <w:bCs/>
                <w:color w:val="FFFFFF"/>
                <w:sz w:val="17"/>
                <w:szCs w:val="17"/>
              </w:rPr>
              <w:t xml:space="preserve">Sévérité</w:t>
            </w:r>
          </w:p>
        </w:tc>
        <w:tc>
          <w:tcPr>
            <w:tcW w:type="dxa" w:w="2840"/>
            <w:shd w:fill="1C1E54" w:color="auto" w:val="clear"/>
            <w:tcMar>
              <w:top w:type="dxa" w:w="60"/>
              <w:left w:type="dxa" w:w="100"/>
              <w:bottom w:type="dxa" w:w="60"/>
              <w:right w:type="dxa" w:w="100"/>
            </w:tcMar>
            <w:vAlign w:val="top"/>
          </w:tcPr>
          <w:p>
            <w:pPr>
              <w:spacing w:after="40" w:before="40" w:line="252"/>
            </w:pPr>
            <w:r>
              <w:rPr>
                <w:rFonts w:ascii="Calibri" w:cs="Calibri" w:eastAsia="Calibri" w:hAnsi="Calibri"/>
                <w:b/>
                <w:bCs/>
                <w:color w:val="FFFFFF"/>
                <w:sz w:val="17"/>
                <w:szCs w:val="17"/>
              </w:rPr>
              <w:t xml:space="preserve">Arbitrage recommandé</w:t>
            </w:r>
          </w:p>
        </w:tc>
      </w:tr>
      <w:tr>
        <w:tc>
          <w:tcPr>
            <w:tcW w:type="dxa" w:w="640"/>
            <w:tcMar>
              <w:top w:type="dxa" w:w="60"/>
              <w:left w:type="dxa" w:w="100"/>
              <w:bottom w:type="dxa" w:w="60"/>
              <w:right w:type="dxa" w:w="100"/>
            </w:tcMar>
            <w:vAlign w:val="top"/>
          </w:tcPr>
          <w:p>
            <w:pPr>
              <w:spacing w:after="40" w:before="40" w:line="252"/>
            </w:pPr>
            <w:r>
              <w:rPr>
                <w:rFonts w:ascii="Calibri" w:cs="Calibri" w:eastAsia="Calibri" w:hAnsi="Calibri"/>
                <w:color w:val="0D253D"/>
                <w:sz w:val="17"/>
                <w:szCs w:val="17"/>
              </w:rPr>
              <w:t xml:space="preserve">E-01</w:t>
            </w:r>
          </w:p>
        </w:tc>
        <w:tc>
          <w:tcPr>
            <w:tcW w:type="dxa" w:w="4460"/>
            <w:tcMar>
              <w:top w:type="dxa" w:w="60"/>
              <w:left w:type="dxa" w:w="100"/>
              <w:bottom w:type="dxa" w:w="60"/>
              <w:right w:type="dxa" w:w="100"/>
            </w:tcMar>
            <w:vAlign w:val="top"/>
          </w:tcPr>
          <w:p>
            <w:pPr>
              <w:spacing w:after="40" w:before="40" w:line="252"/>
            </w:pPr>
            <w:r>
              <w:rPr>
                <w:rFonts w:ascii="Calibri" w:cs="Calibri" w:eastAsia="Calibri" w:hAnsi="Calibri"/>
                <w:b/>
                <w:bCs/>
                <w:color w:val="0D253D"/>
                <w:sz w:val="17"/>
                <w:szCs w:val="17"/>
              </w:rPr>
              <w:t xml:space="preserve">Cinq comptages différents du nombre de user stories.</w:t>
            </w:r>
          </w:p>
          <w:p>
            <w:pPr>
              <w:spacing w:after="40" w:before="40" w:line="252"/>
            </w:pPr>
            <w:r>
              <w:rPr>
                <w:rFonts w:ascii="Calibri" w:cs="Calibri" w:eastAsia="Calibri" w:hAnsi="Calibri"/>
                <w:color w:val="0D253D"/>
                <w:sz w:val="17"/>
                <w:szCs w:val="17"/>
              </w:rPr>
              <w:t xml:space="preserve"> </w:t>
            </w:r>
          </w:p>
          <w:p>
            <w:pPr>
              <w:spacing w:after="40" w:before="40" w:line="252"/>
            </w:pPr>
            <w:r>
              <w:rPr>
                <w:rFonts w:ascii="Calibri" w:cs="Calibri" w:eastAsia="Calibri" w:hAnsi="Calibri"/>
                <w:b/>
                <w:bCs/>
                <w:color w:val="0D253D"/>
                <w:sz w:val="17"/>
                <w:szCs w:val="17"/>
              </w:rPr>
              <w:t xml:space="preserve">BACKLOG</w:t>
            </w:r>
          </w:p>
          <w:p>
            <w:pPr>
              <w:spacing w:after="40" w:before="40" w:line="252"/>
            </w:pPr>
            <w:r>
              <w:rPr>
                <w:rFonts w:ascii="Calibri" w:cs="Calibri" w:eastAsia="Calibri" w:hAnsi="Calibri"/>
                <w:color w:val="0D253D"/>
                <w:sz w:val="17"/>
                <w:szCs w:val="17"/>
              </w:rPr>
              <w:t xml:space="preserve"> : « 82 user stories ». </w:t>
            </w:r>
          </w:p>
          <w:p>
            <w:pPr>
              <w:spacing w:after="40" w:before="40" w:line="252"/>
            </w:pPr>
            <w:r>
              <w:rPr>
                <w:rFonts w:ascii="Calibri" w:cs="Calibri" w:eastAsia="Calibri" w:hAnsi="Calibri"/>
                <w:b/>
                <w:bCs/>
                <w:color w:val="0D253D"/>
                <w:sz w:val="17"/>
                <w:szCs w:val="17"/>
              </w:rPr>
              <w:t xml:space="preserve">GS-FRONTEND §1</w:t>
            </w:r>
          </w:p>
          <w:p>
            <w:pPr>
              <w:spacing w:after="40" w:before="40" w:line="252"/>
            </w:pPr>
            <w:r>
              <w:rPr>
                <w:rFonts w:ascii="Calibri" w:cs="Calibri" w:eastAsia="Calibri" w:hAnsi="Calibri"/>
                <w:color w:val="0D253D"/>
                <w:sz w:val="17"/>
                <w:szCs w:val="17"/>
              </w:rPr>
              <w:t xml:space="preserve"> : « 75 US ». </w:t>
            </w:r>
          </w:p>
          <w:p>
            <w:pPr>
              <w:spacing w:after="40" w:before="40" w:line="252"/>
            </w:pPr>
            <w:r>
              <w:rPr>
                <w:rFonts w:ascii="Calibri" w:cs="Calibri" w:eastAsia="Calibri" w:hAnsi="Calibri"/>
                <w:b/>
                <w:bCs/>
                <w:color w:val="0D253D"/>
                <w:sz w:val="17"/>
                <w:szCs w:val="17"/>
              </w:rPr>
              <w:t xml:space="preserve">GS-PLAN</w:t>
            </w:r>
          </w:p>
          <w:p>
            <w:pPr>
              <w:spacing w:after="40" w:before="40" w:line="252"/>
            </w:pPr>
            <w:r>
              <w:rPr>
                <w:rFonts w:ascii="Calibri" w:cs="Calibri" w:eastAsia="Calibri" w:hAnsi="Calibri"/>
                <w:color w:val="0D253D"/>
                <w:sz w:val="17"/>
                <w:szCs w:val="17"/>
              </w:rPr>
              <w:t xml:space="preserve"> : « 80 US ». </w:t>
            </w:r>
          </w:p>
          <w:p>
            <w:pPr>
              <w:spacing w:after="40" w:before="40" w:line="252"/>
            </w:pPr>
            <w:r>
              <w:rPr>
                <w:rFonts w:ascii="Calibri" w:cs="Calibri" w:eastAsia="Calibri" w:hAnsi="Calibri"/>
                <w:b/>
                <w:bCs/>
                <w:color w:val="0D253D"/>
                <w:sz w:val="17"/>
                <w:szCs w:val="17"/>
              </w:rPr>
              <w:t xml:space="preserve">KICKOFF §3</w:t>
            </w:r>
          </w:p>
          <w:p>
            <w:pPr>
              <w:spacing w:after="40" w:before="40" w:line="252"/>
            </w:pPr>
            <w:r>
              <w:rPr>
                <w:rFonts w:ascii="Calibri" w:cs="Calibri" w:eastAsia="Calibri" w:hAnsi="Calibri"/>
                <w:color w:val="0D253D"/>
                <w:sz w:val="17"/>
                <w:szCs w:val="17"/>
              </w:rPr>
              <w:t xml:space="preserve"> : « 7 US mergées sur 80 ». </w:t>
            </w:r>
          </w:p>
          <w:p>
            <w:pPr>
              <w:spacing w:after="40" w:before="40" w:line="252"/>
            </w:pPr>
            <w:r>
              <w:rPr>
                <w:rFonts w:ascii="Calibri" w:cs="Calibri" w:eastAsia="Calibri" w:hAnsi="Calibri"/>
                <w:b/>
                <w:bCs/>
                <w:color w:val="0D253D"/>
                <w:sz w:val="17"/>
                <w:szCs w:val="17"/>
              </w:rPr>
              <w:t xml:space="preserve">implementation.md</w:t>
            </w:r>
          </w:p>
          <w:p>
            <w:pPr>
              <w:spacing w:after="40" w:before="40" w:line="252"/>
            </w:pPr>
            <w:r>
              <w:rPr>
                <w:rFonts w:ascii="Calibri" w:cs="Calibri" w:eastAsia="Calibri" w:hAnsi="Calibri"/>
                <w:color w:val="0D253D"/>
                <w:sz w:val="17"/>
                <w:szCs w:val="17"/>
              </w:rPr>
              <w:t xml:space="preserve"> : « 11 sur 86 » et, en annexe, « backlog produit 75 US ». Le décompte réel des tickets listés donne 88.</w:t>
            </w:r>
          </w:p>
        </w:tc>
        <w:tc>
          <w:tcPr>
            <w:tcW w:type="dxa" w:w="1080"/>
            <w:shd w:fill="FDE68A" w:color="auto" w:val="clear"/>
            <w:tcMar>
              <w:top w:type="dxa" w:w="60"/>
              <w:left w:type="dxa" w:w="100"/>
              <w:bottom w:type="dxa" w:w="60"/>
              <w:right w:type="dxa" w:w="100"/>
            </w:tcMar>
            <w:vAlign w:val="top"/>
          </w:tcPr>
          <w:p>
            <w:pPr>
              <w:spacing w:after="40" w:before="40" w:line="252"/>
            </w:pPr>
            <w:r>
              <w:rPr>
                <w:rFonts w:ascii="Calibri" w:cs="Calibri" w:eastAsia="Calibri" w:hAnsi="Calibri"/>
                <w:b/>
                <w:bCs/>
                <w:color w:val="7C4A03"/>
                <w:sz w:val="17"/>
                <w:szCs w:val="17"/>
              </w:rPr>
              <w:t xml:space="preserve">Moyenne</w:t>
            </w:r>
          </w:p>
        </w:tc>
        <w:tc>
          <w:tcPr>
            <w:tcW w:type="dxa" w:w="2840"/>
            <w:tcMar>
              <w:top w:type="dxa" w:w="60"/>
              <w:left w:type="dxa" w:w="100"/>
              <w:bottom w:type="dxa" w:w="60"/>
              <w:right w:type="dxa" w:w="100"/>
            </w:tcMar>
            <w:vAlign w:val="top"/>
          </w:tcPr>
          <w:p>
            <w:pPr>
              <w:spacing w:after="40" w:before="40" w:line="252"/>
            </w:pPr>
            <w:r>
              <w:rPr>
                <w:rFonts w:ascii="Calibri" w:cs="Calibri" w:eastAsia="Calibri" w:hAnsi="Calibri"/>
                <w:color w:val="0D253D"/>
                <w:sz w:val="17"/>
                <w:szCs w:val="17"/>
              </w:rPr>
              <w:t xml:space="preserve">Recompter une fois et propager. Le chiffre exact est de 88 en comptant US-014b et US-064b.</w:t>
            </w:r>
          </w:p>
        </w:tc>
      </w:tr>
      <w:tr>
        <w:tc>
          <w:tcPr>
            <w:tcW w:type="dxa" w:w="640"/>
            <w:shd w:fill="F6F9FC" w:color="auto" w:val="clear"/>
            <w:tcMar>
              <w:top w:type="dxa" w:w="60"/>
              <w:left w:type="dxa" w:w="100"/>
              <w:bottom w:type="dxa" w:w="60"/>
              <w:right w:type="dxa" w:w="100"/>
            </w:tcMar>
            <w:vAlign w:val="top"/>
          </w:tcPr>
          <w:p>
            <w:pPr>
              <w:spacing w:after="40" w:before="40" w:line="252"/>
            </w:pPr>
            <w:r>
              <w:rPr>
                <w:rFonts w:ascii="Calibri" w:cs="Calibri" w:eastAsia="Calibri" w:hAnsi="Calibri"/>
                <w:color w:val="0D253D"/>
                <w:sz w:val="17"/>
                <w:szCs w:val="17"/>
              </w:rPr>
              <w:t xml:space="preserve">E-02</w:t>
            </w:r>
          </w:p>
        </w:tc>
        <w:tc>
          <w:tcPr>
            <w:tcW w:type="dxa" w:w="4460"/>
            <w:shd w:fill="F6F9FC" w:color="auto" w:val="clear"/>
            <w:tcMar>
              <w:top w:type="dxa" w:w="60"/>
              <w:left w:type="dxa" w:w="100"/>
              <w:bottom w:type="dxa" w:w="60"/>
              <w:right w:type="dxa" w:w="100"/>
            </w:tcMar>
            <w:vAlign w:val="top"/>
          </w:tcPr>
          <w:p>
            <w:pPr>
              <w:spacing w:after="40" w:before="40" w:line="252"/>
            </w:pPr>
            <w:r>
              <w:rPr>
                <w:rFonts w:ascii="Calibri" w:cs="Calibri" w:eastAsia="Calibri" w:hAnsi="Calibri"/>
                <w:b/>
                <w:bCs/>
                <w:color w:val="0D253D"/>
                <w:sz w:val="17"/>
                <w:szCs w:val="17"/>
              </w:rPr>
              <w:t xml:space="preserve">Deux plannings incompatibles pour le même projet.</w:t>
            </w:r>
          </w:p>
          <w:p>
            <w:pPr>
              <w:spacing w:after="40" w:before="40" w:line="252"/>
            </w:pPr>
            <w:r>
              <w:rPr>
                <w:rFonts w:ascii="Calibri" w:cs="Calibri" w:eastAsia="Calibri" w:hAnsi="Calibri"/>
                <w:color w:val="0D253D"/>
                <w:sz w:val="17"/>
                <w:szCs w:val="17"/>
              </w:rPr>
              <w:t xml:space="preserve"> </w:t>
            </w:r>
          </w:p>
          <w:p>
            <w:pPr>
              <w:spacing w:after="40" w:before="40" w:line="252"/>
            </w:pPr>
            <w:r>
              <w:rPr>
                <w:rFonts w:ascii="Calibri" w:cs="Calibri" w:eastAsia="Calibri" w:hAnsi="Calibri"/>
                <w:b/>
                <w:bCs/>
                <w:color w:val="0D253D"/>
                <w:sz w:val="17"/>
                <w:szCs w:val="17"/>
              </w:rPr>
              <w:t xml:space="preserve">BACKLOG</w:t>
            </w:r>
          </w:p>
          <w:p>
            <w:pPr>
              <w:spacing w:after="40" w:before="40" w:line="252"/>
            </w:pPr>
            <w:r>
              <w:rPr>
                <w:rFonts w:ascii="Calibri" w:cs="Calibri" w:eastAsia="Calibri" w:hAnsi="Calibri"/>
                <w:color w:val="0D253D"/>
                <w:sz w:val="17"/>
                <w:szCs w:val="17"/>
              </w:rPr>
              <w:t xml:space="preserve"> : 11 sprints. </w:t>
            </w:r>
          </w:p>
          <w:p>
            <w:pPr>
              <w:spacing w:after="40" w:before="40" w:line="252"/>
            </w:pPr>
            <w:r>
              <w:rPr>
                <w:rFonts w:ascii="Calibri" w:cs="Calibri" w:eastAsia="Calibri" w:hAnsi="Calibri"/>
                <w:b/>
                <w:bCs/>
                <w:color w:val="0D253D"/>
                <w:sz w:val="17"/>
                <w:szCs w:val="17"/>
              </w:rPr>
              <w:t xml:space="preserve">KICKOFF</w:t>
            </w:r>
          </w:p>
          <w:p>
            <w:pPr>
              <w:spacing w:after="40" w:before="40" w:line="252"/>
            </w:pPr>
            <w:r>
              <w:rPr>
                <w:rFonts w:ascii="Calibri" w:cs="Calibri" w:eastAsia="Calibri" w:hAnsi="Calibri"/>
                <w:color w:val="0D253D"/>
                <w:sz w:val="17"/>
                <w:szCs w:val="17"/>
              </w:rPr>
              <w:t xml:space="preserve"> : 16 sprints, « 7-8 mois ». </w:t>
            </w:r>
          </w:p>
          <w:p>
            <w:pPr>
              <w:spacing w:after="40" w:before="40" w:line="252"/>
            </w:pPr>
            <w:r>
              <w:rPr>
                <w:rFonts w:ascii="Calibri" w:cs="Calibri" w:eastAsia="Calibri" w:hAnsi="Calibri"/>
                <w:b/>
                <w:bCs/>
                <w:color w:val="0D253D"/>
                <w:sz w:val="17"/>
                <w:szCs w:val="17"/>
              </w:rPr>
              <w:t xml:space="preserve">GS-RACI §4</w:t>
            </w:r>
          </w:p>
          <w:p>
            <w:pPr>
              <w:spacing w:after="40" w:before="40" w:line="252"/>
            </w:pPr>
            <w:r>
              <w:rPr>
                <w:rFonts w:ascii="Calibri" w:cs="Calibri" w:eastAsia="Calibri" w:hAnsi="Calibri"/>
                <w:color w:val="0D253D"/>
                <w:sz w:val="17"/>
                <w:szCs w:val="17"/>
              </w:rPr>
              <w:t xml:space="preserve"> : sprints 0 à 8+. </w:t>
            </w:r>
          </w:p>
          <w:p>
            <w:pPr>
              <w:spacing w:after="40" w:before="40" w:line="252"/>
            </w:pPr>
            <w:r>
              <w:rPr>
                <w:rFonts w:ascii="Calibri" w:cs="Calibri" w:eastAsia="Calibri" w:hAnsi="Calibri"/>
                <w:b/>
                <w:bCs/>
                <w:color w:val="0D253D"/>
                <w:sz w:val="17"/>
                <w:szCs w:val="17"/>
              </w:rPr>
              <w:t xml:space="preserve">GS-PLAN</w:t>
            </w:r>
          </w:p>
          <w:p>
            <w:pPr>
              <w:spacing w:after="40" w:before="40" w:line="252"/>
            </w:pPr>
            <w:r>
              <w:rPr>
                <w:rFonts w:ascii="Calibri" w:cs="Calibri" w:eastAsia="Calibri" w:hAnsi="Calibri"/>
                <w:color w:val="0D253D"/>
                <w:sz w:val="17"/>
                <w:szCs w:val="17"/>
              </w:rPr>
              <w:t xml:space="preserve"> renvoie aux « sprints 1 à 11 » du backlog.</w:t>
            </w:r>
          </w:p>
        </w:tc>
        <w:tc>
          <w:tcPr>
            <w:tcW w:type="dxa" w:w="1080"/>
            <w:shd w:fill="D97706" w:color="auto" w:val="clear"/>
            <w:tcMar>
              <w:top w:type="dxa" w:w="60"/>
              <w:left w:type="dxa" w:w="100"/>
              <w:bottom w:type="dxa" w:w="60"/>
              <w:right w:type="dxa" w:w="100"/>
            </w:tcMar>
            <w:vAlign w:val="top"/>
          </w:tcPr>
          <w:p>
            <w:pPr>
              <w:spacing w:after="40" w:before="40" w:line="252"/>
            </w:pPr>
            <w:r>
              <w:rPr>
                <w:rFonts w:ascii="Calibri" w:cs="Calibri" w:eastAsia="Calibri" w:hAnsi="Calibri"/>
                <w:b/>
                <w:bCs/>
                <w:color w:val="FFFFFF"/>
                <w:sz w:val="17"/>
                <w:szCs w:val="17"/>
              </w:rPr>
              <w:t xml:space="preserve">Majeure</w:t>
            </w:r>
          </w:p>
        </w:tc>
        <w:tc>
          <w:tcPr>
            <w:tcW w:type="dxa" w:w="2840"/>
            <w:shd w:fill="F6F9FC" w:color="auto" w:val="clear"/>
            <w:tcMar>
              <w:top w:type="dxa" w:w="60"/>
              <w:left w:type="dxa" w:w="100"/>
              <w:bottom w:type="dxa" w:w="60"/>
              <w:right w:type="dxa" w:w="100"/>
            </w:tcMar>
            <w:vAlign w:val="top"/>
          </w:tcPr>
          <w:p>
            <w:pPr>
              <w:spacing w:after="40" w:before="40" w:line="252"/>
            </w:pPr>
            <w:r>
              <w:rPr>
                <w:rFonts w:ascii="Calibri" w:cs="Calibri" w:eastAsia="Calibri" w:hAnsi="Calibri"/>
                <w:color w:val="0D253D"/>
                <w:sz w:val="17"/>
                <w:szCs w:val="17"/>
              </w:rPr>
              <w:t xml:space="preserve">Désigner KICKOFF comme le planning opérationnel (le seul qui tienne compte de l'équipe réelle) et retirer les colonnes Sprint du backlog, ou les y aligner.</w:t>
            </w:r>
          </w:p>
        </w:tc>
      </w:tr>
      <w:tr>
        <w:tc>
          <w:tcPr>
            <w:tcW w:type="dxa" w:w="640"/>
            <w:tcMar>
              <w:top w:type="dxa" w:w="60"/>
              <w:left w:type="dxa" w:w="100"/>
              <w:bottom w:type="dxa" w:w="60"/>
              <w:right w:type="dxa" w:w="100"/>
            </w:tcMar>
            <w:vAlign w:val="top"/>
          </w:tcPr>
          <w:p>
            <w:pPr>
              <w:spacing w:after="40" w:before="40" w:line="252"/>
            </w:pPr>
            <w:r>
              <w:rPr>
                <w:rFonts w:ascii="Calibri" w:cs="Calibri" w:eastAsia="Calibri" w:hAnsi="Calibri"/>
                <w:color w:val="0D253D"/>
                <w:sz w:val="17"/>
                <w:szCs w:val="17"/>
              </w:rPr>
              <w:t xml:space="preserve">E-03</w:t>
            </w:r>
          </w:p>
        </w:tc>
        <w:tc>
          <w:tcPr>
            <w:tcW w:type="dxa" w:w="4460"/>
            <w:tcMar>
              <w:top w:type="dxa" w:w="60"/>
              <w:left w:type="dxa" w:w="100"/>
              <w:bottom w:type="dxa" w:w="60"/>
              <w:right w:type="dxa" w:w="100"/>
            </w:tcMar>
            <w:vAlign w:val="top"/>
          </w:tcPr>
          <w:p>
            <w:pPr>
              <w:spacing w:after="40" w:before="40" w:line="252"/>
            </w:pPr>
            <w:r>
              <w:rPr>
                <w:rFonts w:ascii="Calibri" w:cs="Calibri" w:eastAsia="Calibri" w:hAnsi="Calibri"/>
                <w:b/>
                <w:bCs/>
                <w:color w:val="0D253D"/>
                <w:sz w:val="17"/>
                <w:szCs w:val="17"/>
              </w:rPr>
              <w:t xml:space="preserve">Le récapitulatif par sprint contredit l'en-tête des user stories.</w:t>
            </w:r>
          </w:p>
          <w:p>
            <w:pPr>
              <w:spacing w:after="40" w:before="40" w:line="252"/>
            </w:pPr>
            <w:r>
              <w:rPr>
                <w:rFonts w:ascii="Calibri" w:cs="Calibri" w:eastAsia="Calibri" w:hAnsi="Calibri"/>
                <w:color w:val="0D253D"/>
                <w:sz w:val="17"/>
                <w:szCs w:val="17"/>
              </w:rPr>
              <w:t xml:space="preserve"> Le récapitulatif place « US-027 à US-043 » au sprint 5 ; or les en-têtes d'US-027 à US-035 indiquent sprint 4. Le récapitulatif place US-019 et US-020 dans la plage « US-013 à US-021 » du sprint 3, alors que leurs en-têtes indiquent sprint 4.</w:t>
            </w:r>
          </w:p>
        </w:tc>
        <w:tc>
          <w:tcPr>
            <w:tcW w:type="dxa" w:w="1080"/>
            <w:shd w:fill="FDE68A" w:color="auto" w:val="clear"/>
            <w:tcMar>
              <w:top w:type="dxa" w:w="60"/>
              <w:left w:type="dxa" w:w="100"/>
              <w:bottom w:type="dxa" w:w="60"/>
              <w:right w:type="dxa" w:w="100"/>
            </w:tcMar>
            <w:vAlign w:val="top"/>
          </w:tcPr>
          <w:p>
            <w:pPr>
              <w:spacing w:after="40" w:before="40" w:line="252"/>
            </w:pPr>
            <w:r>
              <w:rPr>
                <w:rFonts w:ascii="Calibri" w:cs="Calibri" w:eastAsia="Calibri" w:hAnsi="Calibri"/>
                <w:b/>
                <w:bCs/>
                <w:color w:val="7C4A03"/>
                <w:sz w:val="17"/>
                <w:szCs w:val="17"/>
              </w:rPr>
              <w:t xml:space="preserve">Moyenne</w:t>
            </w:r>
          </w:p>
        </w:tc>
        <w:tc>
          <w:tcPr>
            <w:tcW w:type="dxa" w:w="2840"/>
            <w:tcMar>
              <w:top w:type="dxa" w:w="60"/>
              <w:left w:type="dxa" w:w="100"/>
              <w:bottom w:type="dxa" w:w="60"/>
              <w:right w:type="dxa" w:w="100"/>
            </w:tcMar>
            <w:vAlign w:val="top"/>
          </w:tcPr>
          <w:p>
            <w:pPr>
              <w:spacing w:after="40" w:before="40" w:line="252"/>
            </w:pPr>
            <w:r>
              <w:rPr>
                <w:rFonts w:ascii="Calibri" w:cs="Calibri" w:eastAsia="Calibri" w:hAnsi="Calibri"/>
                <w:color w:val="0D253D"/>
                <w:sz w:val="17"/>
                <w:szCs w:val="17"/>
              </w:rPr>
              <w:t xml:space="preserve">Retirer les mentions de sprint des en-têtes de user story et ne garder que le tableau récapitulatif — une seule source.</w:t>
            </w:r>
          </w:p>
        </w:tc>
      </w:tr>
      <w:tr>
        <w:tc>
          <w:tcPr>
            <w:tcW w:type="dxa" w:w="640"/>
            <w:shd w:fill="F6F9FC" w:color="auto" w:val="clear"/>
            <w:tcMar>
              <w:top w:type="dxa" w:w="60"/>
              <w:left w:type="dxa" w:w="100"/>
              <w:bottom w:type="dxa" w:w="60"/>
              <w:right w:type="dxa" w:w="100"/>
            </w:tcMar>
            <w:vAlign w:val="top"/>
          </w:tcPr>
          <w:p>
            <w:pPr>
              <w:spacing w:after="40" w:before="40" w:line="252"/>
            </w:pPr>
            <w:r>
              <w:rPr>
                <w:rFonts w:ascii="Calibri" w:cs="Calibri" w:eastAsia="Calibri" w:hAnsi="Calibri"/>
                <w:color w:val="0D253D"/>
                <w:sz w:val="17"/>
                <w:szCs w:val="17"/>
              </w:rPr>
              <w:t xml:space="preserve">E-04</w:t>
            </w:r>
          </w:p>
        </w:tc>
        <w:tc>
          <w:tcPr>
            <w:tcW w:type="dxa" w:w="4460"/>
            <w:shd w:fill="F6F9FC" w:color="auto" w:val="clear"/>
            <w:tcMar>
              <w:top w:type="dxa" w:w="60"/>
              <w:left w:type="dxa" w:w="100"/>
              <w:bottom w:type="dxa" w:w="60"/>
              <w:right w:type="dxa" w:w="100"/>
            </w:tcMar>
            <w:vAlign w:val="top"/>
          </w:tcPr>
          <w:p>
            <w:pPr>
              <w:spacing w:after="40" w:before="40" w:line="252"/>
            </w:pPr>
            <w:r>
              <w:rPr>
                <w:rFonts w:ascii="Calibri" w:cs="Calibri" w:eastAsia="Calibri" w:hAnsi="Calibri"/>
                <w:b/>
                <w:bCs/>
                <w:color w:val="0D253D"/>
                <w:sz w:val="17"/>
                <w:szCs w:val="17"/>
              </w:rPr>
              <w:t xml:space="preserve">US-075 est planifiée dans deux sprints.</w:t>
            </w:r>
          </w:p>
          <w:p>
            <w:pPr>
              <w:spacing w:after="40" w:before="40" w:line="252"/>
            </w:pPr>
            <w:r>
              <w:rPr>
                <w:rFonts w:ascii="Calibri" w:cs="Calibri" w:eastAsia="Calibri" w:hAnsi="Calibri"/>
                <w:color w:val="0D253D"/>
                <w:sz w:val="17"/>
                <w:szCs w:val="17"/>
              </w:rPr>
              <w:t xml:space="preserve"> Le récapitulatif la place au sprint 4 (« US-019, US-022 à US-026, US-075 ») et au sprint 9 (« US-063, US-067, US-072 à US-073, US-075 »).</w:t>
            </w:r>
          </w:p>
        </w:tc>
        <w:tc>
          <w:tcPr>
            <w:tcW w:type="dxa" w:w="1080"/>
            <w:shd w:fill="E2E8F0" w:color="auto" w:val="clear"/>
            <w:tcMar>
              <w:top w:type="dxa" w:w="60"/>
              <w:left w:type="dxa" w:w="100"/>
              <w:bottom w:type="dxa" w:w="60"/>
              <w:right w:type="dxa" w:w="100"/>
            </w:tcMar>
            <w:vAlign w:val="top"/>
          </w:tcPr>
          <w:p>
            <w:pPr>
              <w:spacing w:after="40" w:before="40" w:line="252"/>
            </w:pPr>
            <w:r>
              <w:rPr>
                <w:rFonts w:ascii="Calibri" w:cs="Calibri" w:eastAsia="Calibri" w:hAnsi="Calibri"/>
                <w:b/>
                <w:bCs/>
                <w:color w:val="334155"/>
                <w:sz w:val="17"/>
                <w:szCs w:val="17"/>
              </w:rPr>
              <w:t xml:space="preserve">Mineure</w:t>
            </w:r>
          </w:p>
        </w:tc>
        <w:tc>
          <w:tcPr>
            <w:tcW w:type="dxa" w:w="2840"/>
            <w:shd w:fill="F6F9FC" w:color="auto" w:val="clear"/>
            <w:tcMar>
              <w:top w:type="dxa" w:w="60"/>
              <w:left w:type="dxa" w:w="100"/>
              <w:bottom w:type="dxa" w:w="60"/>
              <w:right w:type="dxa" w:w="100"/>
            </w:tcMar>
            <w:vAlign w:val="top"/>
          </w:tcPr>
          <w:p>
            <w:pPr>
              <w:spacing w:after="40" w:before="40" w:line="252"/>
            </w:pPr>
            <w:r>
              <w:rPr>
                <w:rFonts w:ascii="Calibri" w:cs="Calibri" w:eastAsia="Calibri" w:hAnsi="Calibri"/>
                <w:color w:val="0D253D"/>
                <w:sz w:val="17"/>
                <w:szCs w:val="17"/>
              </w:rPr>
              <w:t xml:space="preserve">Corriger le récapitulatif.</w:t>
            </w:r>
          </w:p>
        </w:tc>
      </w:tr>
      <w:tr>
        <w:tc>
          <w:tcPr>
            <w:tcW w:type="dxa" w:w="640"/>
            <w:tcMar>
              <w:top w:type="dxa" w:w="60"/>
              <w:left w:type="dxa" w:w="100"/>
              <w:bottom w:type="dxa" w:w="60"/>
              <w:right w:type="dxa" w:w="100"/>
            </w:tcMar>
            <w:vAlign w:val="top"/>
          </w:tcPr>
          <w:p>
            <w:pPr>
              <w:spacing w:after="40" w:before="40" w:line="252"/>
            </w:pPr>
            <w:r>
              <w:rPr>
                <w:rFonts w:ascii="Calibri" w:cs="Calibri" w:eastAsia="Calibri" w:hAnsi="Calibri"/>
                <w:color w:val="0D253D"/>
                <w:sz w:val="17"/>
                <w:szCs w:val="17"/>
              </w:rPr>
              <w:t xml:space="preserve">E-05</w:t>
            </w:r>
          </w:p>
        </w:tc>
        <w:tc>
          <w:tcPr>
            <w:tcW w:type="dxa" w:w="4460"/>
            <w:tcMar>
              <w:top w:type="dxa" w:w="60"/>
              <w:left w:type="dxa" w:w="100"/>
              <w:bottom w:type="dxa" w:w="60"/>
              <w:right w:type="dxa" w:w="100"/>
            </w:tcMar>
            <w:vAlign w:val="top"/>
          </w:tcPr>
          <w:p>
            <w:pPr>
              <w:spacing w:after="40" w:before="40" w:line="252"/>
            </w:pPr>
            <w:r>
              <w:rPr>
                <w:rFonts w:ascii="Calibri" w:cs="Calibri" w:eastAsia="Calibri" w:hAnsi="Calibri"/>
                <w:b/>
                <w:bCs/>
                <w:color w:val="0D253D"/>
                <w:sz w:val="17"/>
                <w:szCs w:val="17"/>
              </w:rPr>
              <w:t xml:space="preserve">Le total de story points frontend est faux dans quatre documents.</w:t>
            </w:r>
          </w:p>
          <w:p>
            <w:pPr>
              <w:spacing w:after="40" w:before="40" w:line="252"/>
            </w:pPr>
            <w:r>
              <w:rPr>
                <w:rFonts w:ascii="Calibri" w:cs="Calibri" w:eastAsia="Calibri" w:hAnsi="Calibri"/>
                <w:color w:val="0D253D"/>
                <w:sz w:val="17"/>
                <w:szCs w:val="17"/>
              </w:rPr>
              <w:t xml:space="preserve"> Les sous-totaux de </w:t>
            </w:r>
          </w:p>
          <w:p>
            <w:pPr>
              <w:spacing w:after="40" w:before="40" w:line="252"/>
            </w:pPr>
            <w:r>
              <w:rPr>
                <w:rFonts w:ascii="Calibri" w:cs="Calibri" w:eastAsia="Calibri" w:hAnsi="Calibri"/>
                <w:b/>
                <w:bCs/>
                <w:color w:val="0D253D"/>
                <w:sz w:val="17"/>
                <w:szCs w:val="17"/>
              </w:rPr>
              <w:t xml:space="preserve">GS-FRONTEND</w:t>
            </w:r>
          </w:p>
          <w:p>
            <w:pPr>
              <w:spacing w:after="40" w:before="40" w:line="252"/>
            </w:pPr>
            <w:r>
              <w:rPr>
                <w:rFonts w:ascii="Calibri" w:cs="Calibri" w:eastAsia="Calibri" w:hAnsi="Calibri"/>
                <w:color w:val="0D253D"/>
                <w:sz w:val="17"/>
                <w:szCs w:val="17"/>
              </w:rPr>
              <w:t xml:space="preserve"> donnent 246. Son propre §17 annonce 237, de même que </w:t>
            </w:r>
          </w:p>
          <w:p>
            <w:pPr>
              <w:spacing w:after="40" w:before="40" w:line="252"/>
            </w:pPr>
            <w:r>
              <w:rPr>
                <w:rFonts w:ascii="Calibri" w:cs="Calibri" w:eastAsia="Calibri" w:hAnsi="Calibri"/>
                <w:b/>
                <w:bCs/>
                <w:color w:val="0D253D"/>
                <w:sz w:val="17"/>
                <w:szCs w:val="17"/>
              </w:rPr>
              <w:t xml:space="preserve">GS-RACI §5</w:t>
            </w:r>
          </w:p>
          <w:p>
            <w:pPr>
              <w:spacing w:after="40" w:before="40" w:line="252"/>
            </w:pPr>
            <w:r>
              <w:rPr>
                <w:rFonts w:ascii="Calibri" w:cs="Calibri" w:eastAsia="Calibri" w:hAnsi="Calibri"/>
                <w:color w:val="0D253D"/>
                <w:sz w:val="17"/>
                <w:szCs w:val="17"/>
              </w:rPr>
              <w:t xml:space="preserve"> et </w:t>
            </w:r>
          </w:p>
          <w:p>
            <w:pPr>
              <w:spacing w:after="40" w:before="40" w:line="252"/>
            </w:pPr>
            <w:r>
              <w:rPr>
                <w:rFonts w:ascii="Calibri" w:cs="Calibri" w:eastAsia="Calibri" w:hAnsi="Calibri"/>
                <w:b/>
                <w:bCs/>
                <w:color w:val="0D253D"/>
                <w:sz w:val="17"/>
                <w:szCs w:val="17"/>
              </w:rPr>
              <w:t xml:space="preserve">KICKOFF</w:t>
            </w:r>
          </w:p>
          <w:p>
            <w:pPr>
              <w:spacing w:after="40" w:before="40" w:line="252"/>
            </w:pPr>
            <w:r>
              <w:rPr>
                <w:rFonts w:ascii="Calibri" w:cs="Calibri" w:eastAsia="Calibri" w:hAnsi="Calibri"/>
                <w:color w:val="0D253D"/>
                <w:sz w:val="17"/>
                <w:szCs w:val="17"/>
              </w:rPr>
              <w:t xml:space="preserve">. L'écart de 9 points correspond aux user stories US-F110, F111 et F112, ajoutées sans propagation du total.</w:t>
            </w:r>
          </w:p>
        </w:tc>
        <w:tc>
          <w:tcPr>
            <w:tcW w:type="dxa" w:w="1080"/>
            <w:shd w:fill="E2E8F0" w:color="auto" w:val="clear"/>
            <w:tcMar>
              <w:top w:type="dxa" w:w="60"/>
              <w:left w:type="dxa" w:w="100"/>
              <w:bottom w:type="dxa" w:w="60"/>
              <w:right w:type="dxa" w:w="100"/>
            </w:tcMar>
            <w:vAlign w:val="top"/>
          </w:tcPr>
          <w:p>
            <w:pPr>
              <w:spacing w:after="40" w:before="40" w:line="252"/>
            </w:pPr>
            <w:r>
              <w:rPr>
                <w:rFonts w:ascii="Calibri" w:cs="Calibri" w:eastAsia="Calibri" w:hAnsi="Calibri"/>
                <w:b/>
                <w:bCs/>
                <w:color w:val="334155"/>
                <w:sz w:val="17"/>
                <w:szCs w:val="17"/>
              </w:rPr>
              <w:t xml:space="preserve">Mineure</w:t>
            </w:r>
          </w:p>
        </w:tc>
        <w:tc>
          <w:tcPr>
            <w:tcW w:type="dxa" w:w="2840"/>
            <w:tcMar>
              <w:top w:type="dxa" w:w="60"/>
              <w:left w:type="dxa" w:w="100"/>
              <w:bottom w:type="dxa" w:w="60"/>
              <w:right w:type="dxa" w:w="100"/>
            </w:tcMar>
            <w:vAlign w:val="top"/>
          </w:tcPr>
          <w:p>
            <w:pPr>
              <w:spacing w:after="40" w:before="40" w:line="252"/>
            </w:pPr>
            <w:r>
              <w:rPr>
                <w:rFonts w:ascii="Calibri" w:cs="Calibri" w:eastAsia="Calibri" w:hAnsi="Calibri"/>
                <w:color w:val="0D253D"/>
                <w:sz w:val="17"/>
                <w:szCs w:val="17"/>
              </w:rPr>
              <w:t xml:space="preserve">Recalculer et propager.</w:t>
            </w:r>
          </w:p>
        </w:tc>
      </w:tr>
      <w:tr>
        <w:tc>
          <w:tcPr>
            <w:tcW w:type="dxa" w:w="640"/>
            <w:shd w:fill="F6F9FC" w:color="auto" w:val="clear"/>
            <w:tcMar>
              <w:top w:type="dxa" w:w="60"/>
              <w:left w:type="dxa" w:w="100"/>
              <w:bottom w:type="dxa" w:w="60"/>
              <w:right w:type="dxa" w:w="100"/>
            </w:tcMar>
            <w:vAlign w:val="top"/>
          </w:tcPr>
          <w:p>
            <w:pPr>
              <w:spacing w:after="40" w:before="40" w:line="252"/>
            </w:pPr>
            <w:r>
              <w:rPr>
                <w:rFonts w:ascii="Calibri" w:cs="Calibri" w:eastAsia="Calibri" w:hAnsi="Calibri"/>
                <w:color w:val="0D253D"/>
                <w:sz w:val="17"/>
                <w:szCs w:val="17"/>
              </w:rPr>
              <w:t xml:space="preserve">E-06</w:t>
            </w:r>
          </w:p>
        </w:tc>
        <w:tc>
          <w:tcPr>
            <w:tcW w:type="dxa" w:w="4460"/>
            <w:shd w:fill="F6F9FC" w:color="auto" w:val="clear"/>
            <w:tcMar>
              <w:top w:type="dxa" w:w="60"/>
              <w:left w:type="dxa" w:w="100"/>
              <w:bottom w:type="dxa" w:w="60"/>
              <w:right w:type="dxa" w:w="100"/>
            </w:tcMar>
            <w:vAlign w:val="top"/>
          </w:tcPr>
          <w:p>
            <w:pPr>
              <w:spacing w:after="40" w:before="40" w:line="252"/>
            </w:pPr>
            <w:r>
              <w:rPr>
                <w:rFonts w:ascii="Calibri" w:cs="Calibri" w:eastAsia="Calibri" w:hAnsi="Calibri"/>
                <w:b/>
                <w:bCs/>
                <w:color w:val="0D253D"/>
                <w:sz w:val="17"/>
                <w:szCs w:val="17"/>
              </w:rPr>
              <w:t xml:space="preserve">Le total design est faux également.</w:t>
            </w:r>
          </w:p>
          <w:p>
            <w:pPr>
              <w:spacing w:after="40" w:before="40" w:line="252"/>
            </w:pPr>
            <w:r>
              <w:rPr>
                <w:rFonts w:ascii="Calibri" w:cs="Calibri" w:eastAsia="Calibri" w:hAnsi="Calibri"/>
                <w:color w:val="0D253D"/>
                <w:sz w:val="17"/>
                <w:szCs w:val="17"/>
              </w:rPr>
              <w:t xml:space="preserve"> Le récapitulatif de </w:t>
            </w:r>
          </w:p>
          <w:p>
            <w:pPr>
              <w:spacing w:after="40" w:before="40" w:line="252"/>
            </w:pPr>
            <w:r>
              <w:rPr>
                <w:rFonts w:ascii="Calibri" w:cs="Calibri" w:eastAsia="Calibri" w:hAnsi="Calibri"/>
                <w:b/>
                <w:bCs/>
                <w:color w:val="0D253D"/>
                <w:sz w:val="17"/>
                <w:szCs w:val="17"/>
              </w:rPr>
              <w:t xml:space="preserve">GS-DESIGN</w:t>
            </w:r>
          </w:p>
          <w:p>
            <w:pPr>
              <w:spacing w:after="40" w:before="40" w:line="252"/>
            </w:pPr>
            <w:r>
              <w:rPr>
                <w:rFonts w:ascii="Calibri" w:cs="Calibri" w:eastAsia="Calibri" w:hAnsi="Calibri"/>
                <w:color w:val="0D253D"/>
                <w:sz w:val="17"/>
                <w:szCs w:val="17"/>
              </w:rPr>
              <w:t xml:space="preserve"> annonce 160 SP et donne 23 pour EPIC-D00, alors que la section §2 du même document totalise 25. </w:t>
            </w:r>
          </w:p>
          <w:p>
            <w:pPr>
              <w:spacing w:after="40" w:before="40" w:line="252"/>
            </w:pPr>
            <w:r>
              <w:rPr>
                <w:rFonts w:ascii="Calibri" w:cs="Calibri" w:eastAsia="Calibri" w:hAnsi="Calibri"/>
                <w:b/>
                <w:bCs/>
                <w:color w:val="0D253D"/>
                <w:sz w:val="17"/>
                <w:szCs w:val="17"/>
              </w:rPr>
              <w:t xml:space="preserve">KICKOFF</w:t>
            </w:r>
          </w:p>
          <w:p>
            <w:pPr>
              <w:spacing w:after="40" w:before="40" w:line="252"/>
            </w:pPr>
            <w:r>
              <w:rPr>
                <w:rFonts w:ascii="Calibri" w:cs="Calibri" w:eastAsia="Calibri" w:hAnsi="Calibri"/>
                <w:color w:val="0D253D"/>
                <w:sz w:val="17"/>
                <w:szCs w:val="17"/>
              </w:rPr>
              <w:t xml:space="preserve"> annonce 154. Le </w:t>
            </w:r>
          </w:p>
          <w:p>
            <w:pPr>
              <w:spacing w:after="40" w:before="40" w:line="252"/>
            </w:pPr>
            <w:r>
              <w:rPr>
                <w:rFonts w:ascii="Calibri" w:cs="Calibri" w:eastAsia="Calibri" w:hAnsi="Calibri"/>
                <w:b/>
                <w:bCs/>
                <w:color w:val="0D253D"/>
                <w:sz w:val="17"/>
                <w:szCs w:val="17"/>
              </w:rPr>
              <w:t xml:space="preserve">progress-ledger</w:t>
            </w:r>
          </w:p>
          <w:p>
            <w:pPr>
              <w:spacing w:after="40" w:before="40" w:line="252"/>
            </w:pPr>
            <w:r>
              <w:rPr>
                <w:rFonts w:ascii="Calibri" w:cs="Calibri" w:eastAsia="Calibri" w:hAnsi="Calibri"/>
                <w:color w:val="0D253D"/>
                <w:sz w:val="17"/>
                <w:szCs w:val="17"/>
              </w:rPr>
              <w:t xml:space="preserve"> compte « 23/23 SP » avec une répartition par ticket différente de celle du backlog design, et omet US-D008 (logotype) alors que la correction C-028 la livre.</w:t>
            </w:r>
          </w:p>
        </w:tc>
        <w:tc>
          <w:tcPr>
            <w:tcW w:type="dxa" w:w="1080"/>
            <w:shd w:fill="E2E8F0" w:color="auto" w:val="clear"/>
            <w:tcMar>
              <w:top w:type="dxa" w:w="60"/>
              <w:left w:type="dxa" w:w="100"/>
              <w:bottom w:type="dxa" w:w="60"/>
              <w:right w:type="dxa" w:w="100"/>
            </w:tcMar>
            <w:vAlign w:val="top"/>
          </w:tcPr>
          <w:p>
            <w:pPr>
              <w:spacing w:after="40" w:before="40" w:line="252"/>
            </w:pPr>
            <w:r>
              <w:rPr>
                <w:rFonts w:ascii="Calibri" w:cs="Calibri" w:eastAsia="Calibri" w:hAnsi="Calibri"/>
                <w:b/>
                <w:bCs/>
                <w:color w:val="334155"/>
                <w:sz w:val="17"/>
                <w:szCs w:val="17"/>
              </w:rPr>
              <w:t xml:space="preserve">Mineure</w:t>
            </w:r>
          </w:p>
        </w:tc>
        <w:tc>
          <w:tcPr>
            <w:tcW w:type="dxa" w:w="2840"/>
            <w:shd w:fill="F6F9FC" w:color="auto" w:val="clear"/>
            <w:tcMar>
              <w:top w:type="dxa" w:w="60"/>
              <w:left w:type="dxa" w:w="100"/>
              <w:bottom w:type="dxa" w:w="60"/>
              <w:right w:type="dxa" w:w="100"/>
            </w:tcMar>
            <w:vAlign w:val="top"/>
          </w:tcPr>
          <w:p>
            <w:pPr>
              <w:spacing w:after="40" w:before="40" w:line="252"/>
            </w:pPr>
            <w:r>
              <w:rPr>
                <w:rFonts w:ascii="Calibri" w:cs="Calibri" w:eastAsia="Calibri" w:hAnsi="Calibri"/>
                <w:color w:val="0D253D"/>
                <w:sz w:val="17"/>
                <w:szCs w:val="17"/>
              </w:rPr>
              <w:t xml:space="preserve">Recalculer et aligner les trois documents.</w:t>
            </w:r>
          </w:p>
        </w:tc>
      </w:tr>
      <w:tr>
        <w:tc>
          <w:tcPr>
            <w:tcW w:type="dxa" w:w="640"/>
            <w:tcMar>
              <w:top w:type="dxa" w:w="60"/>
              <w:left w:type="dxa" w:w="100"/>
              <w:bottom w:type="dxa" w:w="60"/>
              <w:right w:type="dxa" w:w="100"/>
            </w:tcMar>
            <w:vAlign w:val="top"/>
          </w:tcPr>
          <w:p>
            <w:pPr>
              <w:spacing w:after="40" w:before="40" w:line="252"/>
            </w:pPr>
            <w:r>
              <w:rPr>
                <w:rFonts w:ascii="Calibri" w:cs="Calibri" w:eastAsia="Calibri" w:hAnsi="Calibri"/>
                <w:color w:val="0D253D"/>
                <w:sz w:val="17"/>
                <w:szCs w:val="17"/>
              </w:rPr>
              <w:t xml:space="preserve">E-07</w:t>
            </w:r>
          </w:p>
        </w:tc>
        <w:tc>
          <w:tcPr>
            <w:tcW w:type="dxa" w:w="4460"/>
            <w:tcMar>
              <w:top w:type="dxa" w:w="60"/>
              <w:left w:type="dxa" w:w="100"/>
              <w:bottom w:type="dxa" w:w="60"/>
              <w:right w:type="dxa" w:w="100"/>
            </w:tcMar>
            <w:vAlign w:val="top"/>
          </w:tcPr>
          <w:p>
            <w:pPr>
              <w:spacing w:after="40" w:before="40" w:line="252"/>
            </w:pPr>
            <w:r>
              <w:rPr>
                <w:rFonts w:ascii="Calibri" w:cs="Calibri" w:eastAsia="Calibri" w:hAnsi="Calibri"/>
                <w:b/>
                <w:bCs/>
                <w:color w:val="0D253D"/>
                <w:sz w:val="17"/>
                <w:szCs w:val="17"/>
              </w:rPr>
              <w:t xml:space="preserve">KICKOFF utilise une numérotation abandonnée.</w:t>
            </w:r>
          </w:p>
          <w:p>
            <w:pPr>
              <w:spacing w:after="40" w:before="40" w:line="252"/>
            </w:pPr>
            <w:r>
              <w:rPr>
                <w:rFonts w:ascii="Calibri" w:cs="Calibri" w:eastAsia="Calibri" w:hAnsi="Calibri"/>
                <w:color w:val="0D253D"/>
                <w:sz w:val="17"/>
                <w:szCs w:val="17"/>
              </w:rPr>
              <w:t xml:space="preserve"> </w:t>
            </w:r>
          </w:p>
          <w:p>
            <w:pPr>
              <w:spacing w:after="40" w:before="40" w:line="252"/>
            </w:pPr>
            <w:r>
              <w:rPr>
                <w:rFonts w:ascii="Calibri" w:cs="Calibri" w:eastAsia="Calibri" w:hAnsi="Calibri"/>
                <w:b/>
                <w:bCs/>
                <w:color w:val="0D253D"/>
                <w:sz w:val="17"/>
                <w:szCs w:val="17"/>
              </w:rPr>
              <w:t xml:space="preserve">KICKOFF §3</w:t>
            </w:r>
          </w:p>
          <w:p>
            <w:pPr>
              <w:spacing w:after="40" w:before="40" w:line="252"/>
            </w:pPr>
            <w:r>
              <w:rPr>
                <w:rFonts w:ascii="Calibri" w:cs="Calibri" w:eastAsia="Calibri" w:hAnsi="Calibri"/>
                <w:color w:val="0D253D"/>
                <w:sz w:val="17"/>
                <w:szCs w:val="17"/>
              </w:rPr>
              <w:t xml:space="preserve"> : « Sécurité durcissement (US-081-084) » — numérotation invalidée par la renumérotation en US-083 à US-086, que le même document documente pourtant comme effectuée. </w:t>
            </w:r>
          </w:p>
          <w:p>
            <w:pPr>
              <w:spacing w:after="40" w:before="40" w:line="252"/>
            </w:pPr>
            <w:r>
              <w:rPr>
                <w:rFonts w:ascii="Calibri" w:cs="Calibri" w:eastAsia="Calibri" w:hAnsi="Calibri"/>
                <w:b/>
                <w:bCs/>
                <w:color w:val="0D253D"/>
                <w:sz w:val="17"/>
                <w:szCs w:val="17"/>
              </w:rPr>
              <w:t xml:space="preserve">KICKOFF §4</w:t>
            </w:r>
          </w:p>
          <w:p>
            <w:pPr>
              <w:spacing w:after="40" w:before="40" w:line="252"/>
            </w:pPr>
            <w:r>
              <w:rPr>
                <w:rFonts w:ascii="Calibri" w:cs="Calibri" w:eastAsia="Calibri" w:hAnsi="Calibri"/>
                <w:color w:val="0D253D"/>
                <w:sz w:val="17"/>
                <w:szCs w:val="17"/>
              </w:rPr>
              <w:t xml:space="preserve"> ajoute « EPIC 3 Groupe/Filiales (US-014-017 canonique) », formulation qui réintroduit exactement la confusion que la renumérotation devait lever.</w:t>
            </w:r>
          </w:p>
        </w:tc>
        <w:tc>
          <w:tcPr>
            <w:tcW w:type="dxa" w:w="1080"/>
            <w:shd w:fill="FDE68A" w:color="auto" w:val="clear"/>
            <w:tcMar>
              <w:top w:type="dxa" w:w="60"/>
              <w:left w:type="dxa" w:w="100"/>
              <w:bottom w:type="dxa" w:w="60"/>
              <w:right w:type="dxa" w:w="100"/>
            </w:tcMar>
            <w:vAlign w:val="top"/>
          </w:tcPr>
          <w:p>
            <w:pPr>
              <w:spacing w:after="40" w:before="40" w:line="252"/>
            </w:pPr>
            <w:r>
              <w:rPr>
                <w:rFonts w:ascii="Calibri" w:cs="Calibri" w:eastAsia="Calibri" w:hAnsi="Calibri"/>
                <w:b/>
                <w:bCs/>
                <w:color w:val="7C4A03"/>
                <w:sz w:val="17"/>
                <w:szCs w:val="17"/>
              </w:rPr>
              <w:t xml:space="preserve">Moyenne</w:t>
            </w:r>
          </w:p>
        </w:tc>
        <w:tc>
          <w:tcPr>
            <w:tcW w:type="dxa" w:w="2840"/>
            <w:tcMar>
              <w:top w:type="dxa" w:w="60"/>
              <w:left w:type="dxa" w:w="100"/>
              <w:bottom w:type="dxa" w:w="60"/>
              <w:right w:type="dxa" w:w="100"/>
            </w:tcMar>
            <w:vAlign w:val="top"/>
          </w:tcPr>
          <w:p>
            <w:pPr>
              <w:spacing w:after="40" w:before="40" w:line="252"/>
            </w:pPr>
            <w:r>
              <w:rPr>
                <w:rFonts w:ascii="Calibri" w:cs="Calibri" w:eastAsia="Calibri" w:hAnsi="Calibri"/>
                <w:color w:val="0D253D"/>
                <w:sz w:val="17"/>
                <w:szCs w:val="17"/>
              </w:rPr>
              <w:t xml:space="preserve">Corriger KICKOFF.</w:t>
            </w:r>
          </w:p>
        </w:tc>
      </w:tr>
      <w:tr>
        <w:tc>
          <w:tcPr>
            <w:tcW w:type="dxa" w:w="640"/>
            <w:shd w:fill="F6F9FC" w:color="auto" w:val="clear"/>
            <w:tcMar>
              <w:top w:type="dxa" w:w="60"/>
              <w:left w:type="dxa" w:w="100"/>
              <w:bottom w:type="dxa" w:w="60"/>
              <w:right w:type="dxa" w:w="100"/>
            </w:tcMar>
            <w:vAlign w:val="top"/>
          </w:tcPr>
          <w:p>
            <w:pPr>
              <w:spacing w:after="40" w:before="40" w:line="252"/>
            </w:pPr>
            <w:r>
              <w:rPr>
                <w:rFonts w:ascii="Calibri" w:cs="Calibri" w:eastAsia="Calibri" w:hAnsi="Calibri"/>
                <w:color w:val="0D253D"/>
                <w:sz w:val="17"/>
                <w:szCs w:val="17"/>
              </w:rPr>
              <w:t xml:space="preserve">E-08</w:t>
            </w:r>
          </w:p>
        </w:tc>
        <w:tc>
          <w:tcPr>
            <w:tcW w:type="dxa" w:w="4460"/>
            <w:shd w:fill="F6F9FC" w:color="auto" w:val="clear"/>
            <w:tcMar>
              <w:top w:type="dxa" w:w="60"/>
              <w:left w:type="dxa" w:w="100"/>
              <w:bottom w:type="dxa" w:w="60"/>
              <w:right w:type="dxa" w:w="100"/>
            </w:tcMar>
            <w:vAlign w:val="top"/>
          </w:tcPr>
          <w:p>
            <w:pPr>
              <w:spacing w:after="40" w:before="40" w:line="252"/>
            </w:pPr>
            <w:r>
              <w:rPr>
                <w:rFonts w:ascii="Calibri" w:cs="Calibri" w:eastAsia="Calibri" w:hAnsi="Calibri"/>
                <w:b/>
                <w:bCs/>
                <w:color w:val="0D253D"/>
                <w:sz w:val="17"/>
                <w:szCs w:val="17"/>
              </w:rPr>
              <w:t xml:space="preserve">La matrice de dépendances est inversée.</w:t>
            </w:r>
          </w:p>
          <w:p>
            <w:pPr>
              <w:spacing w:after="40" w:before="40" w:line="252"/>
            </w:pPr>
            <w:r>
              <w:rPr>
                <w:rFonts w:ascii="Calibri" w:cs="Calibri" w:eastAsia="Calibri" w:hAnsi="Calibri"/>
                <w:color w:val="0D253D"/>
                <w:sz w:val="17"/>
                <w:szCs w:val="17"/>
              </w:rPr>
              <w:t xml:space="preserve"> </w:t>
            </w:r>
          </w:p>
          <w:p>
            <w:pPr>
              <w:spacing w:after="40" w:before="40" w:line="252"/>
            </w:pPr>
            <w:r>
              <w:rPr>
                <w:rFonts w:ascii="Calibri" w:cs="Calibri" w:eastAsia="Calibri" w:hAnsi="Calibri"/>
                <w:b/>
                <w:bCs/>
                <w:color w:val="0D253D"/>
                <w:sz w:val="17"/>
                <w:szCs w:val="17"/>
              </w:rPr>
              <w:t xml:space="preserve">BACKLOG</w:t>
            </w:r>
          </w:p>
          <w:p>
            <w:pPr>
              <w:spacing w:after="40" w:before="40" w:line="252"/>
            </w:pPr>
            <w:r>
              <w:rPr>
                <w:rFonts w:ascii="Calibri" w:cs="Calibri" w:eastAsia="Calibri" w:hAnsi="Calibri"/>
                <w:color w:val="0D253D"/>
                <w:sz w:val="17"/>
                <w:szCs w:val="17"/>
              </w:rPr>
              <w:t xml:space="preserve"> présente l'EPIC 8 (Stock) comme « alimenté par les EPICs 7, 9 et 10 ». Or les EPICs 7, 9 et 10 appellent tous </w:t>
            </w:r>
          </w:p>
          <w:p>
            <w:pPr>
              <w:spacing w:after="40" w:before="40" w:line="252"/>
            </w:pPr>
            <w:r>
              <w:rPr>
                <w:rFonts w:ascii="Consolas" w:cs="Consolas" w:eastAsia="Consolas" w:hAnsi="Consolas"/>
                <w:color w:val="9A3412"/>
                <w:sz w:val="16"/>
                <w:szCs w:val="16"/>
              </w:rPr>
              <w:t xml:space="preserve">StockService.creerMouvement()</w:t>
            </w:r>
          </w:p>
          <w:p>
            <w:pPr>
              <w:spacing w:after="40" w:before="40" w:line="252"/>
            </w:pPr>
            <w:r>
              <w:rPr>
                <w:rFonts w:ascii="Calibri" w:cs="Calibri" w:eastAsia="Calibri" w:hAnsi="Calibri"/>
                <w:color w:val="0D253D"/>
                <w:sz w:val="17"/>
                <w:szCs w:val="17"/>
              </w:rPr>
              <w:t xml:space="preserve"> : le module Stock est leur prérequis, pas leur aval. La dépendance déclarée de l'EPIC 8 (« EPIC 7 au moins US-048 ») est donc circulaire.</w:t>
            </w:r>
          </w:p>
        </w:tc>
        <w:tc>
          <w:tcPr>
            <w:tcW w:type="dxa" w:w="1080"/>
            <w:shd w:fill="D97706" w:color="auto" w:val="clear"/>
            <w:tcMar>
              <w:top w:type="dxa" w:w="60"/>
              <w:left w:type="dxa" w:w="100"/>
              <w:bottom w:type="dxa" w:w="60"/>
              <w:right w:type="dxa" w:w="100"/>
            </w:tcMar>
            <w:vAlign w:val="top"/>
          </w:tcPr>
          <w:p>
            <w:pPr>
              <w:spacing w:after="40" w:before="40" w:line="252"/>
            </w:pPr>
            <w:r>
              <w:rPr>
                <w:rFonts w:ascii="Calibri" w:cs="Calibri" w:eastAsia="Calibri" w:hAnsi="Calibri"/>
                <w:b/>
                <w:bCs/>
                <w:color w:val="FFFFFF"/>
                <w:sz w:val="17"/>
                <w:szCs w:val="17"/>
              </w:rPr>
              <w:t xml:space="preserve">Majeure</w:t>
            </w:r>
          </w:p>
        </w:tc>
        <w:tc>
          <w:tcPr>
            <w:tcW w:type="dxa" w:w="2840"/>
            <w:shd w:fill="F6F9FC" w:color="auto" w:val="clear"/>
            <w:tcMar>
              <w:top w:type="dxa" w:w="60"/>
              <w:left w:type="dxa" w:w="100"/>
              <w:bottom w:type="dxa" w:w="60"/>
              <w:right w:type="dxa" w:w="100"/>
            </w:tcMar>
            <w:vAlign w:val="top"/>
          </w:tcPr>
          <w:p>
            <w:pPr>
              <w:spacing w:after="40" w:before="40" w:line="252"/>
            </w:pPr>
            <w:r>
              <w:rPr>
                <w:rFonts w:ascii="Calibri" w:cs="Calibri" w:eastAsia="Calibri" w:hAnsi="Calibri"/>
                <w:color w:val="0D253D"/>
                <w:sz w:val="17"/>
                <w:szCs w:val="17"/>
              </w:rPr>
              <w:t xml:space="preserve">Corriger la matrice : EPIC 8 avant 7, 9 et 10. Cette erreur ferait développer les modules dans le mauvais ordre.</w:t>
            </w:r>
          </w:p>
        </w:tc>
      </w:tr>
      <w:tr>
        <w:tc>
          <w:tcPr>
            <w:tcW w:type="dxa" w:w="640"/>
            <w:tcMar>
              <w:top w:type="dxa" w:w="60"/>
              <w:left w:type="dxa" w:w="100"/>
              <w:bottom w:type="dxa" w:w="60"/>
              <w:right w:type="dxa" w:w="100"/>
            </w:tcMar>
            <w:vAlign w:val="top"/>
          </w:tcPr>
          <w:p>
            <w:pPr>
              <w:spacing w:after="40" w:before="40" w:line="252"/>
            </w:pPr>
            <w:r>
              <w:rPr>
                <w:rFonts w:ascii="Calibri" w:cs="Calibri" w:eastAsia="Calibri" w:hAnsi="Calibri"/>
                <w:color w:val="0D253D"/>
                <w:sz w:val="17"/>
                <w:szCs w:val="17"/>
              </w:rPr>
              <w:t xml:space="preserve">E-09</w:t>
            </w:r>
          </w:p>
        </w:tc>
        <w:tc>
          <w:tcPr>
            <w:tcW w:type="dxa" w:w="4460"/>
            <w:tcMar>
              <w:top w:type="dxa" w:w="60"/>
              <w:left w:type="dxa" w:w="100"/>
              <w:bottom w:type="dxa" w:w="60"/>
              <w:right w:type="dxa" w:w="100"/>
            </w:tcMar>
            <w:vAlign w:val="top"/>
          </w:tcPr>
          <w:p>
            <w:pPr>
              <w:spacing w:after="40" w:before="40" w:line="252"/>
            </w:pPr>
            <w:r>
              <w:rPr>
                <w:rFonts w:ascii="Calibri" w:cs="Calibri" w:eastAsia="Calibri" w:hAnsi="Calibri"/>
                <w:b/>
                <w:bCs/>
                <w:color w:val="0D253D"/>
                <w:sz w:val="17"/>
                <w:szCs w:val="17"/>
              </w:rPr>
              <w:t xml:space="preserve">Un tableau de bord P0 précède ses sources de données de quatre sprints.</w:t>
            </w:r>
          </w:p>
          <w:p>
            <w:pPr>
              <w:spacing w:after="40" w:before="40" w:line="252"/>
            </w:pPr>
            <w:r>
              <w:rPr>
                <w:rFonts w:ascii="Calibri" w:cs="Calibri" w:eastAsia="Calibri" w:hAnsi="Calibri"/>
                <w:color w:val="0D253D"/>
                <w:sz w:val="17"/>
                <w:szCs w:val="17"/>
              </w:rPr>
              <w:t xml:space="preserve"> </w:t>
            </w:r>
          </w:p>
          <w:p>
            <w:pPr>
              <w:spacing w:after="40" w:before="40" w:line="252"/>
            </w:pPr>
            <w:r>
              <w:rPr>
                <w:rFonts w:ascii="Calibri" w:cs="Calibri" w:eastAsia="Calibri" w:hAnsi="Calibri"/>
                <w:b/>
                <w:bCs/>
                <w:color w:val="0D253D"/>
                <w:sz w:val="17"/>
                <w:szCs w:val="17"/>
              </w:rPr>
              <w:t xml:space="preserve">US-020</w:t>
            </w:r>
          </w:p>
          <w:p>
            <w:pPr>
              <w:spacing w:after="40" w:before="40" w:line="252"/>
            </w:pPr>
            <w:r>
              <w:rPr>
                <w:rFonts w:ascii="Calibri" w:cs="Calibri" w:eastAsia="Calibri" w:hAnsi="Calibri"/>
                <w:color w:val="0D253D"/>
                <w:sz w:val="17"/>
                <w:szCs w:val="17"/>
              </w:rPr>
              <w:t xml:space="preserve"> (P0, sprint 4) agrège chiffre d'affaires, ventes et top 5 des articles — produits par les EPICs 9, 10 et 13 des sprints 7 à 10. </w:t>
            </w:r>
          </w:p>
          <w:p>
            <w:pPr>
              <w:spacing w:after="40" w:before="40" w:line="252"/>
            </w:pPr>
            <w:r>
              <w:rPr>
                <w:rFonts w:ascii="Calibri" w:cs="Calibri" w:eastAsia="Calibri" w:hAnsi="Calibri"/>
                <w:b/>
                <w:bCs/>
                <w:color w:val="0D253D"/>
                <w:sz w:val="17"/>
                <w:szCs w:val="17"/>
              </w:rPr>
              <w:t xml:space="preserve">GS-RACI §4</w:t>
            </w:r>
          </w:p>
          <w:p>
            <w:pPr>
              <w:spacing w:after="40" w:before="40" w:line="252"/>
            </w:pPr>
            <w:r>
              <w:rPr>
                <w:rFonts w:ascii="Calibri" w:cs="Calibri" w:eastAsia="Calibri" w:hAnsi="Calibri"/>
                <w:color w:val="0D253D"/>
                <w:sz w:val="17"/>
                <w:szCs w:val="17"/>
              </w:rPr>
              <w:t xml:space="preserve"> identifie correctement le problème pour le frontend (« maquetter tôt, intégrer tard ») mais le backlog backend ne le reflète pas.</w:t>
            </w:r>
          </w:p>
        </w:tc>
        <w:tc>
          <w:tcPr>
            <w:tcW w:type="dxa" w:w="1080"/>
            <w:shd w:fill="FDE68A" w:color="auto" w:val="clear"/>
            <w:tcMar>
              <w:top w:type="dxa" w:w="60"/>
              <w:left w:type="dxa" w:w="100"/>
              <w:bottom w:type="dxa" w:w="60"/>
              <w:right w:type="dxa" w:w="100"/>
            </w:tcMar>
            <w:vAlign w:val="top"/>
          </w:tcPr>
          <w:p>
            <w:pPr>
              <w:spacing w:after="40" w:before="40" w:line="252"/>
            </w:pPr>
            <w:r>
              <w:rPr>
                <w:rFonts w:ascii="Calibri" w:cs="Calibri" w:eastAsia="Calibri" w:hAnsi="Calibri"/>
                <w:b/>
                <w:bCs/>
                <w:color w:val="7C4A03"/>
                <w:sz w:val="17"/>
                <w:szCs w:val="17"/>
              </w:rPr>
              <w:t xml:space="preserve">Moyenne</w:t>
            </w:r>
          </w:p>
        </w:tc>
        <w:tc>
          <w:tcPr>
            <w:tcW w:type="dxa" w:w="2840"/>
            <w:tcMar>
              <w:top w:type="dxa" w:w="60"/>
              <w:left w:type="dxa" w:w="100"/>
              <w:bottom w:type="dxa" w:w="60"/>
              <w:right w:type="dxa" w:w="100"/>
            </w:tcMar>
            <w:vAlign w:val="top"/>
          </w:tcPr>
          <w:p>
            <w:pPr>
              <w:spacing w:after="40" w:before="40" w:line="252"/>
            </w:pPr>
            <w:r>
              <w:rPr>
                <w:rFonts w:ascii="Calibri" w:cs="Calibri" w:eastAsia="Calibri" w:hAnsi="Calibri"/>
                <w:color w:val="0D253D"/>
                <w:sz w:val="17"/>
                <w:szCs w:val="17"/>
              </w:rPr>
              <w:t xml:space="preserve">Découper US-020 en une version minimale (stock et alertes) au sprint 4 et une version complète après l'EPIC 10.</w:t>
            </w:r>
          </w:p>
        </w:tc>
      </w:tr>
      <w:tr>
        <w:tc>
          <w:tcPr>
            <w:tcW w:type="dxa" w:w="640"/>
            <w:shd w:fill="F6F9FC" w:color="auto" w:val="clear"/>
            <w:tcMar>
              <w:top w:type="dxa" w:w="60"/>
              <w:left w:type="dxa" w:w="100"/>
              <w:bottom w:type="dxa" w:w="60"/>
              <w:right w:type="dxa" w:w="100"/>
            </w:tcMar>
            <w:vAlign w:val="top"/>
          </w:tcPr>
          <w:p>
            <w:pPr>
              <w:spacing w:after="40" w:before="40" w:line="252"/>
            </w:pPr>
            <w:r>
              <w:rPr>
                <w:rFonts w:ascii="Calibri" w:cs="Calibri" w:eastAsia="Calibri" w:hAnsi="Calibri"/>
                <w:color w:val="0D253D"/>
                <w:sz w:val="17"/>
                <w:szCs w:val="17"/>
              </w:rPr>
              <w:t xml:space="preserve">E-10</w:t>
            </w:r>
          </w:p>
        </w:tc>
        <w:tc>
          <w:tcPr>
            <w:tcW w:type="dxa" w:w="4460"/>
            <w:shd w:fill="F6F9FC" w:color="auto" w:val="clear"/>
            <w:tcMar>
              <w:top w:type="dxa" w:w="60"/>
              <w:left w:type="dxa" w:w="100"/>
              <w:bottom w:type="dxa" w:w="60"/>
              <w:right w:type="dxa" w:w="100"/>
            </w:tcMar>
            <w:vAlign w:val="top"/>
          </w:tcPr>
          <w:p>
            <w:pPr>
              <w:spacing w:after="40" w:before="40" w:line="252"/>
            </w:pPr>
            <w:r>
              <w:rPr>
                <w:rFonts w:ascii="Calibri" w:cs="Calibri" w:eastAsia="Calibri" w:hAnsi="Calibri"/>
                <w:b/>
                <w:bCs/>
                <w:color w:val="0D253D"/>
                <w:sz w:val="17"/>
                <w:szCs w:val="17"/>
              </w:rPr>
              <w:t xml:space="preserve">Le total de l'EPIC 2 ne correspond à aucune définition cohérente.</w:t>
            </w:r>
          </w:p>
          <w:p>
            <w:pPr>
              <w:spacing w:after="40" w:before="40" w:line="252"/>
            </w:pPr>
            <w:r>
              <w:rPr>
                <w:rFonts w:ascii="Calibri" w:cs="Calibri" w:eastAsia="Calibri" w:hAnsi="Calibri"/>
                <w:color w:val="0D253D"/>
                <w:sz w:val="17"/>
                <w:szCs w:val="17"/>
              </w:rPr>
              <w:t xml:space="preserve"> Le </w:t>
            </w:r>
          </w:p>
          <w:p>
            <w:pPr>
              <w:spacing w:after="40" w:before="40" w:line="252"/>
            </w:pPr>
            <w:r>
              <w:rPr>
                <w:rFonts w:ascii="Calibri" w:cs="Calibri" w:eastAsia="Calibri" w:hAnsi="Calibri"/>
                <w:b/>
                <w:bCs/>
                <w:color w:val="0D253D"/>
                <w:sz w:val="17"/>
                <w:szCs w:val="17"/>
              </w:rPr>
              <w:t xml:space="preserve">progress-ledger</w:t>
            </w:r>
          </w:p>
          <w:p>
            <w:pPr>
              <w:spacing w:after="40" w:before="40" w:line="252"/>
            </w:pPr>
            <w:r>
              <w:rPr>
                <w:rFonts w:ascii="Calibri" w:cs="Calibri" w:eastAsia="Calibri" w:hAnsi="Calibri"/>
                <w:color w:val="0D253D"/>
                <w:sz w:val="17"/>
                <w:szCs w:val="17"/>
              </w:rPr>
              <w:t xml:space="preserve"> annonce « EPIC 2 — Authentification &amp; Accès (35 SP) ». Le backlog attribue 21 points au sprint 2 et 14 au durcissement sécurité, mais US-013 est au sprint 3 et US-082 au sprint 11.</w:t>
            </w:r>
          </w:p>
        </w:tc>
        <w:tc>
          <w:tcPr>
            <w:tcW w:type="dxa" w:w="1080"/>
            <w:shd w:fill="E2E8F0" w:color="auto" w:val="clear"/>
            <w:tcMar>
              <w:top w:type="dxa" w:w="60"/>
              <w:left w:type="dxa" w:w="100"/>
              <w:bottom w:type="dxa" w:w="60"/>
              <w:right w:type="dxa" w:w="100"/>
            </w:tcMar>
            <w:vAlign w:val="top"/>
          </w:tcPr>
          <w:p>
            <w:pPr>
              <w:spacing w:after="40" w:before="40" w:line="252"/>
            </w:pPr>
            <w:r>
              <w:rPr>
                <w:rFonts w:ascii="Calibri" w:cs="Calibri" w:eastAsia="Calibri" w:hAnsi="Calibri"/>
                <w:b/>
                <w:bCs/>
                <w:color w:val="334155"/>
                <w:sz w:val="17"/>
                <w:szCs w:val="17"/>
              </w:rPr>
              <w:t xml:space="preserve">Mineure</w:t>
            </w:r>
          </w:p>
        </w:tc>
        <w:tc>
          <w:tcPr>
            <w:tcW w:type="dxa" w:w="2840"/>
            <w:shd w:fill="F6F9FC" w:color="auto" w:val="clear"/>
            <w:tcMar>
              <w:top w:type="dxa" w:w="60"/>
              <w:left w:type="dxa" w:w="100"/>
              <w:bottom w:type="dxa" w:w="60"/>
              <w:right w:type="dxa" w:w="100"/>
            </w:tcMar>
            <w:vAlign w:val="top"/>
          </w:tcPr>
          <w:p>
            <w:pPr>
              <w:spacing w:after="40" w:before="40" w:line="252"/>
            </w:pPr>
            <w:r>
              <w:rPr>
                <w:rFonts w:ascii="Calibri" w:cs="Calibri" w:eastAsia="Calibri" w:hAnsi="Calibri"/>
                <w:color w:val="0D253D"/>
                <w:sz w:val="17"/>
                <w:szCs w:val="17"/>
              </w:rPr>
              <w:t xml:space="preserve">Recalculer.</w:t>
            </w:r>
          </w:p>
        </w:tc>
      </w:tr>
      <w:tr>
        <w:tc>
          <w:tcPr>
            <w:tcW w:type="dxa" w:w="640"/>
            <w:tcMar>
              <w:top w:type="dxa" w:w="60"/>
              <w:left w:type="dxa" w:w="100"/>
              <w:bottom w:type="dxa" w:w="60"/>
              <w:right w:type="dxa" w:w="100"/>
            </w:tcMar>
            <w:vAlign w:val="top"/>
          </w:tcPr>
          <w:p>
            <w:pPr>
              <w:spacing w:after="40" w:before="40" w:line="252"/>
            </w:pPr>
            <w:r>
              <w:rPr>
                <w:rFonts w:ascii="Calibri" w:cs="Calibri" w:eastAsia="Calibri" w:hAnsi="Calibri"/>
                <w:color w:val="0D253D"/>
                <w:sz w:val="17"/>
                <w:szCs w:val="17"/>
              </w:rPr>
              <w:t xml:space="preserve">E-11</w:t>
            </w:r>
          </w:p>
        </w:tc>
        <w:tc>
          <w:tcPr>
            <w:tcW w:type="dxa" w:w="4460"/>
            <w:tcMar>
              <w:top w:type="dxa" w:w="60"/>
              <w:left w:type="dxa" w:w="100"/>
              <w:bottom w:type="dxa" w:w="60"/>
              <w:right w:type="dxa" w:w="100"/>
            </w:tcMar>
            <w:vAlign w:val="top"/>
          </w:tcPr>
          <w:p>
            <w:pPr>
              <w:spacing w:after="40" w:before="40" w:line="252"/>
            </w:pPr>
            <w:r>
              <w:rPr>
                <w:rFonts w:ascii="Calibri" w:cs="Calibri" w:eastAsia="Calibri" w:hAnsi="Calibri"/>
                <w:b/>
                <w:bCs/>
                <w:color w:val="0D253D"/>
                <w:sz w:val="17"/>
                <w:szCs w:val="17"/>
              </w:rPr>
              <w:t xml:space="preserve">Le reste à faire du KICKOFF ne se recoupe avec aucun autre total.</w:t>
            </w:r>
          </w:p>
          <w:p>
            <w:pPr>
              <w:spacing w:after="40" w:before="40" w:line="252"/>
            </w:pPr>
            <w:r>
              <w:rPr>
                <w:rFonts w:ascii="Calibri" w:cs="Calibri" w:eastAsia="Calibri" w:hAnsi="Calibri"/>
                <w:color w:val="0D253D"/>
                <w:sz w:val="17"/>
                <w:szCs w:val="17"/>
              </w:rPr>
              <w:t xml:space="preserve"> </w:t>
            </w:r>
          </w:p>
          <w:p>
            <w:pPr>
              <w:spacing w:after="40" w:before="40" w:line="252"/>
            </w:pPr>
            <w:r>
              <w:rPr>
                <w:rFonts w:ascii="Calibri" w:cs="Calibri" w:eastAsia="Calibri" w:hAnsi="Calibri"/>
                <w:b/>
                <w:bCs/>
                <w:color w:val="0D253D"/>
                <w:sz w:val="17"/>
                <w:szCs w:val="17"/>
              </w:rPr>
              <w:t xml:space="preserve">KICKOFF §3</w:t>
            </w:r>
          </w:p>
          <w:p>
            <w:pPr>
              <w:spacing w:after="40" w:before="40" w:line="252"/>
            </w:pPr>
            <w:r>
              <w:rPr>
                <w:rFonts w:ascii="Calibri" w:cs="Calibri" w:eastAsia="Calibri" w:hAnsi="Calibri"/>
                <w:color w:val="0D253D"/>
                <w:sz w:val="17"/>
                <w:szCs w:val="17"/>
              </w:rPr>
              <w:t xml:space="preserve"> : « 27 SP faits sur 285 » puis un reste à faire de 17+14+180+154+237 = 602 points. Le backlog backend totalise 291 points.</w:t>
            </w:r>
          </w:p>
        </w:tc>
        <w:tc>
          <w:tcPr>
            <w:tcW w:type="dxa" w:w="1080"/>
            <w:shd w:fill="E2E8F0" w:color="auto" w:val="clear"/>
            <w:tcMar>
              <w:top w:type="dxa" w:w="60"/>
              <w:left w:type="dxa" w:w="100"/>
              <w:bottom w:type="dxa" w:w="60"/>
              <w:right w:type="dxa" w:w="100"/>
            </w:tcMar>
            <w:vAlign w:val="top"/>
          </w:tcPr>
          <w:p>
            <w:pPr>
              <w:spacing w:after="40" w:before="40" w:line="252"/>
            </w:pPr>
            <w:r>
              <w:rPr>
                <w:rFonts w:ascii="Calibri" w:cs="Calibri" w:eastAsia="Calibri" w:hAnsi="Calibri"/>
                <w:b/>
                <w:bCs/>
                <w:color w:val="334155"/>
                <w:sz w:val="17"/>
                <w:szCs w:val="17"/>
              </w:rPr>
              <w:t xml:space="preserve">Mineure</w:t>
            </w:r>
          </w:p>
        </w:tc>
        <w:tc>
          <w:tcPr>
            <w:tcW w:type="dxa" w:w="2840"/>
            <w:tcMar>
              <w:top w:type="dxa" w:w="60"/>
              <w:left w:type="dxa" w:w="100"/>
              <w:bottom w:type="dxa" w:w="60"/>
              <w:right w:type="dxa" w:w="100"/>
            </w:tcMar>
            <w:vAlign w:val="top"/>
          </w:tcPr>
          <w:p>
            <w:pPr>
              <w:spacing w:after="40" w:before="40" w:line="252"/>
            </w:pPr>
            <w:r>
              <w:rPr>
                <w:rFonts w:ascii="Calibri" w:cs="Calibri" w:eastAsia="Calibri" w:hAnsi="Calibri"/>
                <w:color w:val="0D253D"/>
                <w:sz w:val="17"/>
                <w:szCs w:val="17"/>
              </w:rPr>
              <w:t xml:space="preserve">Recalculer sur une base unique.</w:t>
            </w:r>
          </w:p>
        </w:tc>
      </w:tr>
    </w:tbl>
    <w:p>
      <w:r>
        <w:br w:type="page"/>
      </w:r>
    </w:p>
    <w:p>
      <w:pPr>
        <w:pStyle w:val="Heading1"/>
        <w:pBdr>
          <w:bottom w:val="single" w:color="533AFD" w:sz="12" w:space="6"/>
        </w:pBdr>
        <w:spacing w:after="160" w:before="360"/>
      </w:pPr>
      <w:r>
        <w:rPr>
          <w:rFonts w:ascii="Calibri" w:cs="Calibri" w:eastAsia="Calibri" w:hAnsi="Calibri"/>
          <w:b/>
          <w:bCs/>
          <w:color w:val="1C1E54"/>
          <w:sz w:val="30"/>
          <w:szCs w:val="30"/>
        </w:rPr>
        <w:t xml:space="preserve">F. Sécurité, rôles et authentification</w:t>
      </w:r>
    </w:p>
    <w:tbl>
      <w:tblPr>
        <w:tblW w:type="dxa" w:w="9020"/>
        <w:tblBorders>
          <w:top w:val="single" w:color="E3E8EE" w:sz="4"/>
          <w:left w:val="single" w:color="E3E8EE" w:sz="4"/>
          <w:bottom w:val="single" w:color="E3E8EE" w:sz="4"/>
          <w:right w:val="single" w:color="E3E8EE" w:sz="4"/>
          <w:insideH w:val="single" w:color="E3E8EE" w:sz="2"/>
          <w:insideV w:val="single" w:color="E3E8EE" w:sz="2"/>
        </w:tblBorders>
      </w:tblPr>
      <w:tblGrid>
        <w:gridCol w:w="640"/>
        <w:gridCol w:w="4460"/>
        <w:gridCol w:w="1080"/>
        <w:gridCol w:w="2840"/>
      </w:tblGrid>
      <w:tr>
        <w:trPr>
          <w:tblHeader/>
        </w:trPr>
        <w:tc>
          <w:tcPr>
            <w:tcW w:type="dxa" w:w="640"/>
            <w:shd w:fill="1C1E54" w:color="auto" w:val="clear"/>
            <w:tcMar>
              <w:top w:type="dxa" w:w="60"/>
              <w:left w:type="dxa" w:w="100"/>
              <w:bottom w:type="dxa" w:w="60"/>
              <w:right w:type="dxa" w:w="100"/>
            </w:tcMar>
            <w:vAlign w:val="top"/>
          </w:tcPr>
          <w:p>
            <w:pPr>
              <w:spacing w:after="40" w:before="40" w:line="252"/>
            </w:pPr>
            <w:r>
              <w:rPr>
                <w:rFonts w:ascii="Calibri" w:cs="Calibri" w:eastAsia="Calibri" w:hAnsi="Calibri"/>
                <w:b/>
                <w:bCs/>
                <w:color w:val="FFFFFF"/>
                <w:sz w:val="17"/>
                <w:szCs w:val="17"/>
              </w:rPr>
              <w:t xml:space="preserve">Réf.</w:t>
            </w:r>
          </w:p>
        </w:tc>
        <w:tc>
          <w:tcPr>
            <w:tcW w:type="dxa" w:w="4460"/>
            <w:shd w:fill="1C1E54" w:color="auto" w:val="clear"/>
            <w:tcMar>
              <w:top w:type="dxa" w:w="60"/>
              <w:left w:type="dxa" w:w="100"/>
              <w:bottom w:type="dxa" w:w="60"/>
              <w:right w:type="dxa" w:w="100"/>
            </w:tcMar>
            <w:vAlign w:val="top"/>
          </w:tcPr>
          <w:p>
            <w:pPr>
              <w:spacing w:after="40" w:before="40" w:line="252"/>
            </w:pPr>
            <w:r>
              <w:rPr>
                <w:rFonts w:ascii="Calibri" w:cs="Calibri" w:eastAsia="Calibri" w:hAnsi="Calibri"/>
                <w:b/>
                <w:bCs/>
                <w:color w:val="FFFFFF"/>
                <w:sz w:val="17"/>
                <w:szCs w:val="17"/>
              </w:rPr>
              <w:t xml:space="preserve">Nature de la contradiction</w:t>
            </w:r>
          </w:p>
        </w:tc>
        <w:tc>
          <w:tcPr>
            <w:tcW w:type="dxa" w:w="1080"/>
            <w:shd w:fill="1C1E54" w:color="auto" w:val="clear"/>
            <w:tcMar>
              <w:top w:type="dxa" w:w="60"/>
              <w:left w:type="dxa" w:w="100"/>
              <w:bottom w:type="dxa" w:w="60"/>
              <w:right w:type="dxa" w:w="100"/>
            </w:tcMar>
            <w:vAlign w:val="top"/>
          </w:tcPr>
          <w:p>
            <w:pPr>
              <w:spacing w:after="40" w:before="40" w:line="252"/>
            </w:pPr>
            <w:r>
              <w:rPr>
                <w:rFonts w:ascii="Calibri" w:cs="Calibri" w:eastAsia="Calibri" w:hAnsi="Calibri"/>
                <w:b/>
                <w:bCs/>
                <w:color w:val="FFFFFF"/>
                <w:sz w:val="17"/>
                <w:szCs w:val="17"/>
              </w:rPr>
              <w:t xml:space="preserve">Sévérité</w:t>
            </w:r>
          </w:p>
        </w:tc>
        <w:tc>
          <w:tcPr>
            <w:tcW w:type="dxa" w:w="2840"/>
            <w:shd w:fill="1C1E54" w:color="auto" w:val="clear"/>
            <w:tcMar>
              <w:top w:type="dxa" w:w="60"/>
              <w:left w:type="dxa" w:w="100"/>
              <w:bottom w:type="dxa" w:w="60"/>
              <w:right w:type="dxa" w:w="100"/>
            </w:tcMar>
            <w:vAlign w:val="top"/>
          </w:tcPr>
          <w:p>
            <w:pPr>
              <w:spacing w:after="40" w:before="40" w:line="252"/>
            </w:pPr>
            <w:r>
              <w:rPr>
                <w:rFonts w:ascii="Calibri" w:cs="Calibri" w:eastAsia="Calibri" w:hAnsi="Calibri"/>
                <w:b/>
                <w:bCs/>
                <w:color w:val="FFFFFF"/>
                <w:sz w:val="17"/>
                <w:szCs w:val="17"/>
              </w:rPr>
              <w:t xml:space="preserve">Arbitrage recommandé</w:t>
            </w:r>
          </w:p>
        </w:tc>
      </w:tr>
      <w:tr>
        <w:tc>
          <w:tcPr>
            <w:tcW w:type="dxa" w:w="640"/>
            <w:tcMar>
              <w:top w:type="dxa" w:w="60"/>
              <w:left w:type="dxa" w:w="100"/>
              <w:bottom w:type="dxa" w:w="60"/>
              <w:right w:type="dxa" w:w="100"/>
            </w:tcMar>
            <w:vAlign w:val="top"/>
          </w:tcPr>
          <w:p>
            <w:pPr>
              <w:spacing w:after="40" w:before="40" w:line="252"/>
            </w:pPr>
            <w:r>
              <w:rPr>
                <w:rFonts w:ascii="Calibri" w:cs="Calibri" w:eastAsia="Calibri" w:hAnsi="Calibri"/>
                <w:color w:val="0D253D"/>
                <w:sz w:val="17"/>
                <w:szCs w:val="17"/>
              </w:rPr>
              <w:t xml:space="preserve">F-01</w:t>
            </w:r>
          </w:p>
        </w:tc>
        <w:tc>
          <w:tcPr>
            <w:tcW w:type="dxa" w:w="4460"/>
            <w:tcMar>
              <w:top w:type="dxa" w:w="60"/>
              <w:left w:type="dxa" w:w="100"/>
              <w:bottom w:type="dxa" w:w="60"/>
              <w:right w:type="dxa" w:w="100"/>
            </w:tcMar>
            <w:vAlign w:val="top"/>
          </w:tcPr>
          <w:p>
            <w:pPr>
              <w:spacing w:after="40" w:before="40" w:line="252"/>
            </w:pPr>
            <w:r>
              <w:rPr>
                <w:rFonts w:ascii="Calibri" w:cs="Calibri" w:eastAsia="Calibri" w:hAnsi="Calibri"/>
                <w:b/>
                <w:bCs/>
                <w:color w:val="0D253D"/>
                <w:sz w:val="17"/>
                <w:szCs w:val="17"/>
              </w:rPr>
              <w:t xml:space="preserve">Le super administrateur accède-t-il aux données commerciales des clients ?</w:t>
            </w:r>
          </w:p>
          <w:p>
            <w:pPr>
              <w:spacing w:after="40" w:before="40" w:line="252"/>
            </w:pPr>
            <w:r>
              <w:rPr>
                <w:rFonts w:ascii="Calibri" w:cs="Calibri" w:eastAsia="Calibri" w:hAnsi="Calibri"/>
                <w:color w:val="0D253D"/>
                <w:sz w:val="17"/>
                <w:szCs w:val="17"/>
              </w:rPr>
              <w:t xml:space="preserve"> </w:t>
            </w:r>
          </w:p>
          <w:p>
            <w:pPr>
              <w:spacing w:after="40" w:before="40" w:line="252"/>
            </w:pPr>
            <w:r>
              <w:rPr>
                <w:rFonts w:ascii="Calibri" w:cs="Calibri" w:eastAsia="Calibri" w:hAnsi="Calibri"/>
                <w:b/>
                <w:bCs/>
                <w:color w:val="0D253D"/>
                <w:sz w:val="17"/>
                <w:szCs w:val="17"/>
              </w:rPr>
              <w:t xml:space="preserve">AF §2.2.1</w:t>
            </w:r>
          </w:p>
          <w:p>
            <w:pPr>
              <w:spacing w:after="40" w:before="40" w:line="252"/>
            </w:pPr>
            <w:r>
              <w:rPr>
                <w:rFonts w:ascii="Calibri" w:cs="Calibri" w:eastAsia="Calibri" w:hAnsi="Calibri"/>
                <w:color w:val="0D253D"/>
                <w:sz w:val="17"/>
                <w:szCs w:val="17"/>
              </w:rPr>
              <w:t xml:space="preserve"> : « N'a JAMAIS accès aux données commerciales d'un client (stock, commandes, clients) ». </w:t>
            </w:r>
          </w:p>
          <w:p>
            <w:pPr>
              <w:spacing w:after="40" w:before="40" w:line="252"/>
            </w:pPr>
            <w:r>
              <w:rPr>
                <w:rFonts w:ascii="Calibri" w:cs="Calibri" w:eastAsia="Calibri" w:hAnsi="Calibri"/>
                <w:b/>
                <w:bCs/>
                <w:color w:val="0D253D"/>
                <w:sz w:val="17"/>
                <w:szCs w:val="17"/>
              </w:rPr>
              <w:t xml:space="preserve">AF §7.3 et §8.6</w:t>
            </w:r>
          </w:p>
          <w:p>
            <w:pPr>
              <w:spacing w:after="40" w:before="40" w:line="252"/>
            </w:pPr>
            <w:r>
              <w:rPr>
                <w:rFonts w:ascii="Calibri" w:cs="Calibri" w:eastAsia="Calibri" w:hAnsi="Calibri"/>
                <w:color w:val="0D253D"/>
                <w:sz w:val="17"/>
                <w:szCs w:val="17"/>
              </w:rPr>
              <w:t xml:space="preserve"> confirment la séparation stricte. Le </w:t>
            </w:r>
          </w:p>
          <w:p>
            <w:pPr>
              <w:spacing w:after="40" w:before="40" w:line="252"/>
            </w:pPr>
            <w:r>
              <w:rPr>
                <w:rFonts w:ascii="Consolas" w:cs="Consolas" w:eastAsia="Consolas" w:hAnsi="Consolas"/>
                <w:color w:val="9A3412"/>
                <w:sz w:val="16"/>
                <w:szCs w:val="16"/>
              </w:rPr>
              <w:t xml:space="preserve">PDF de flows, p.3</w:t>
            </w:r>
          </w:p>
          <w:p>
            <w:pPr>
              <w:spacing w:after="40" w:before="40" w:line="252"/>
            </w:pPr>
            <w:r>
              <w:rPr>
                <w:rFonts w:ascii="Calibri" w:cs="Calibri" w:eastAsia="Calibri" w:hAnsi="Calibri"/>
                <w:color w:val="0D253D"/>
                <w:sz w:val="17"/>
                <w:szCs w:val="17"/>
              </w:rPr>
              <w:t xml:space="preserve"> affirme l'inverse : « Toi, le créateur de la plateforme. </w:t>
            </w:r>
          </w:p>
          <w:p>
            <w:pPr>
              <w:spacing w:after="40" w:before="40" w:line="252"/>
            </w:pPr>
            <w:r>
              <w:rPr>
                <w:rFonts w:ascii="Calibri" w:cs="Calibri" w:eastAsia="Calibri" w:hAnsi="Calibri"/>
                <w:b/>
                <w:bCs/>
                <w:color w:val="0D253D"/>
                <w:sz w:val="17"/>
                <w:szCs w:val="17"/>
              </w:rPr>
              <w:t xml:space="preserve">Accès total à toutes les données.</w:t>
            </w:r>
          </w:p>
          <w:p>
            <w:pPr>
              <w:spacing w:after="40" w:before="40" w:line="252"/>
            </w:pPr>
            <w:r>
              <w:rPr>
                <w:rFonts w:ascii="Calibri" w:cs="Calibri" w:eastAsia="Calibri" w:hAnsi="Calibri"/>
                <w:color w:val="0D253D"/>
                <w:sz w:val="17"/>
                <w:szCs w:val="17"/>
              </w:rPr>
              <w:t xml:space="preserve"> »</w:t>
            </w:r>
          </w:p>
        </w:tc>
        <w:tc>
          <w:tcPr>
            <w:tcW w:type="dxa" w:w="1080"/>
            <w:shd w:fill="C0392B" w:color="auto" w:val="clear"/>
            <w:tcMar>
              <w:top w:type="dxa" w:w="60"/>
              <w:left w:type="dxa" w:w="100"/>
              <w:bottom w:type="dxa" w:w="60"/>
              <w:right w:type="dxa" w:w="100"/>
            </w:tcMar>
            <w:vAlign w:val="top"/>
          </w:tcPr>
          <w:p>
            <w:pPr>
              <w:spacing w:after="40" w:before="40" w:line="252"/>
            </w:pPr>
            <w:r>
              <w:rPr>
                <w:rFonts w:ascii="Calibri" w:cs="Calibri" w:eastAsia="Calibri" w:hAnsi="Calibri"/>
                <w:b/>
                <w:bCs/>
                <w:color w:val="FFFFFF"/>
                <w:sz w:val="17"/>
                <w:szCs w:val="17"/>
              </w:rPr>
              <w:t xml:space="preserve">Bloquante</w:t>
            </w:r>
          </w:p>
        </w:tc>
        <w:tc>
          <w:tcPr>
            <w:tcW w:type="dxa" w:w="2840"/>
            <w:tcMar>
              <w:top w:type="dxa" w:w="60"/>
              <w:left w:type="dxa" w:w="100"/>
              <w:bottom w:type="dxa" w:w="60"/>
              <w:right w:type="dxa" w:w="100"/>
            </w:tcMar>
            <w:vAlign w:val="top"/>
          </w:tcPr>
          <w:p>
            <w:pPr>
              <w:spacing w:after="40" w:before="40" w:line="252"/>
            </w:pPr>
            <w:r>
              <w:rPr>
                <w:rFonts w:ascii="Calibri" w:cs="Calibri" w:eastAsia="Calibri" w:hAnsi="Calibri"/>
                <w:color w:val="0D253D"/>
                <w:sz w:val="17"/>
                <w:szCs w:val="17"/>
              </w:rPr>
              <w:t xml:space="preserve">Corriger le PDF. C'est une contradiction de sécurité qui, laissée telle quelle, pourrait être opposée par un client sur la confidentialité de ses données.</w:t>
            </w:r>
          </w:p>
        </w:tc>
      </w:tr>
      <w:tr>
        <w:tc>
          <w:tcPr>
            <w:tcW w:type="dxa" w:w="640"/>
            <w:shd w:fill="F6F9FC" w:color="auto" w:val="clear"/>
            <w:tcMar>
              <w:top w:type="dxa" w:w="60"/>
              <w:left w:type="dxa" w:w="100"/>
              <w:bottom w:type="dxa" w:w="60"/>
              <w:right w:type="dxa" w:w="100"/>
            </w:tcMar>
            <w:vAlign w:val="top"/>
          </w:tcPr>
          <w:p>
            <w:pPr>
              <w:spacing w:after="40" w:before="40" w:line="252"/>
            </w:pPr>
            <w:r>
              <w:rPr>
                <w:rFonts w:ascii="Calibri" w:cs="Calibri" w:eastAsia="Calibri" w:hAnsi="Calibri"/>
                <w:color w:val="0D253D"/>
                <w:sz w:val="17"/>
                <w:szCs w:val="17"/>
              </w:rPr>
              <w:t xml:space="preserve">F-02</w:t>
            </w:r>
          </w:p>
        </w:tc>
        <w:tc>
          <w:tcPr>
            <w:tcW w:type="dxa" w:w="4460"/>
            <w:shd w:fill="F6F9FC" w:color="auto" w:val="clear"/>
            <w:tcMar>
              <w:top w:type="dxa" w:w="60"/>
              <w:left w:type="dxa" w:w="100"/>
              <w:bottom w:type="dxa" w:w="60"/>
              <w:right w:type="dxa" w:w="100"/>
            </w:tcMar>
            <w:vAlign w:val="top"/>
          </w:tcPr>
          <w:p>
            <w:pPr>
              <w:spacing w:after="40" w:before="40" w:line="252"/>
            </w:pPr>
            <w:r>
              <w:rPr>
                <w:rFonts w:ascii="Calibri" w:cs="Calibri" w:eastAsia="Calibri" w:hAnsi="Calibri"/>
                <w:b/>
                <w:bCs/>
                <w:color w:val="0D253D"/>
                <w:sz w:val="17"/>
                <w:szCs w:val="17"/>
              </w:rPr>
              <w:t xml:space="preserve">Quatre rôles ou sept ?</w:t>
            </w:r>
          </w:p>
          <w:p>
            <w:pPr>
              <w:spacing w:after="40" w:before="40" w:line="252"/>
            </w:pPr>
            <w:r>
              <w:rPr>
                <w:rFonts w:ascii="Calibri" w:cs="Calibri" w:eastAsia="Calibri" w:hAnsi="Calibri"/>
                <w:color w:val="0D253D"/>
                <w:sz w:val="17"/>
                <w:szCs w:val="17"/>
              </w:rPr>
              <w:t xml:space="preserve"> </w:t>
            </w:r>
          </w:p>
          <w:p>
            <w:pPr>
              <w:spacing w:after="40" w:before="40" w:line="252"/>
            </w:pPr>
            <w:r>
              <w:rPr>
                <w:rFonts w:ascii="Calibri" w:cs="Calibri" w:eastAsia="Calibri" w:hAnsi="Calibri"/>
                <w:b/>
                <w:bCs/>
                <w:color w:val="0D253D"/>
                <w:sz w:val="17"/>
                <w:szCs w:val="17"/>
              </w:rPr>
              <w:t xml:space="preserve">AF §6.2</w:t>
            </w:r>
          </w:p>
          <w:p>
            <w:pPr>
              <w:spacing w:after="40" w:before="40" w:line="252"/>
            </w:pPr>
            <w:r>
              <w:rPr>
                <w:rFonts w:ascii="Calibri" w:cs="Calibri" w:eastAsia="Calibri" w:hAnsi="Calibri"/>
                <w:color w:val="0D253D"/>
                <w:sz w:val="17"/>
                <w:szCs w:val="17"/>
              </w:rPr>
              <w:t xml:space="preserve"> et le schéma réel définissent 7 rôles (SUPER_ADMIN, ADMIN_GROUPE, ADMIN_FILIALE, GESTIONNAIRE_STOCK, RESP_ACHATS, COMMERCIAL, CAISSIER). Le </w:t>
            </w:r>
          </w:p>
          <w:p>
            <w:pPr>
              <w:spacing w:after="40" w:before="40" w:line="252"/>
            </w:pPr>
            <w:r>
              <w:rPr>
                <w:rFonts w:ascii="Consolas" w:cs="Consolas" w:eastAsia="Consolas" w:hAnsi="Consolas"/>
                <w:color w:val="9A3412"/>
                <w:sz w:val="16"/>
                <w:szCs w:val="16"/>
              </w:rPr>
              <w:t xml:space="preserve">PDF p.3</w:t>
            </w:r>
          </w:p>
          <w:p>
            <w:pPr>
              <w:spacing w:after="40" w:before="40" w:line="252"/>
            </w:pPr>
            <w:r>
              <w:rPr>
                <w:rFonts w:ascii="Calibri" w:cs="Calibri" w:eastAsia="Calibri" w:hAnsi="Calibri"/>
                <w:color w:val="0D253D"/>
                <w:sz w:val="17"/>
                <w:szCs w:val="17"/>
              </w:rPr>
              <w:t xml:space="preserve"> annonce « les 4 rôles possibles dans ce nouveau modèle » et fusionne les quatre rôles métier en un rôle EMPLOYE.</w:t>
            </w:r>
          </w:p>
        </w:tc>
        <w:tc>
          <w:tcPr>
            <w:tcW w:type="dxa" w:w="1080"/>
            <w:shd w:fill="D97706" w:color="auto" w:val="clear"/>
            <w:tcMar>
              <w:top w:type="dxa" w:w="60"/>
              <w:left w:type="dxa" w:w="100"/>
              <w:bottom w:type="dxa" w:w="60"/>
              <w:right w:type="dxa" w:w="100"/>
            </w:tcMar>
            <w:vAlign w:val="top"/>
          </w:tcPr>
          <w:p>
            <w:pPr>
              <w:spacing w:after="40" w:before="40" w:line="252"/>
            </w:pPr>
            <w:r>
              <w:rPr>
                <w:rFonts w:ascii="Calibri" w:cs="Calibri" w:eastAsia="Calibri" w:hAnsi="Calibri"/>
                <w:b/>
                <w:bCs/>
                <w:color w:val="FFFFFF"/>
                <w:sz w:val="17"/>
                <w:szCs w:val="17"/>
              </w:rPr>
              <w:t xml:space="preserve">Majeure</w:t>
            </w:r>
          </w:p>
        </w:tc>
        <w:tc>
          <w:tcPr>
            <w:tcW w:type="dxa" w:w="2840"/>
            <w:shd w:fill="F6F9FC" w:color="auto" w:val="clear"/>
            <w:tcMar>
              <w:top w:type="dxa" w:w="60"/>
              <w:left w:type="dxa" w:w="100"/>
              <w:bottom w:type="dxa" w:w="60"/>
              <w:right w:type="dxa" w:w="100"/>
            </w:tcMar>
            <w:vAlign w:val="top"/>
          </w:tcPr>
          <w:p>
            <w:pPr>
              <w:spacing w:after="40" w:before="40" w:line="252"/>
            </w:pPr>
            <w:r>
              <w:rPr>
                <w:rFonts w:ascii="Calibri" w:cs="Calibri" w:eastAsia="Calibri" w:hAnsi="Calibri"/>
                <w:color w:val="0D253D"/>
                <w:sz w:val="17"/>
                <w:szCs w:val="17"/>
              </w:rPr>
              <w:t xml:space="preserve">Corriger le PDF sur les 7 rôles réels.</w:t>
            </w:r>
          </w:p>
        </w:tc>
      </w:tr>
      <w:tr>
        <w:tc>
          <w:tcPr>
            <w:tcW w:type="dxa" w:w="640"/>
            <w:tcMar>
              <w:top w:type="dxa" w:w="60"/>
              <w:left w:type="dxa" w:w="100"/>
              <w:bottom w:type="dxa" w:w="60"/>
              <w:right w:type="dxa" w:w="100"/>
            </w:tcMar>
            <w:vAlign w:val="top"/>
          </w:tcPr>
          <w:p>
            <w:pPr>
              <w:spacing w:after="40" w:before="40" w:line="252"/>
            </w:pPr>
            <w:r>
              <w:rPr>
                <w:rFonts w:ascii="Calibri" w:cs="Calibri" w:eastAsia="Calibri" w:hAnsi="Calibri"/>
                <w:color w:val="0D253D"/>
                <w:sz w:val="17"/>
                <w:szCs w:val="17"/>
              </w:rPr>
              <w:t xml:space="preserve">F-03</w:t>
            </w:r>
          </w:p>
        </w:tc>
        <w:tc>
          <w:tcPr>
            <w:tcW w:type="dxa" w:w="4460"/>
            <w:tcMar>
              <w:top w:type="dxa" w:w="60"/>
              <w:left w:type="dxa" w:w="100"/>
              <w:bottom w:type="dxa" w:w="60"/>
              <w:right w:type="dxa" w:w="100"/>
            </w:tcMar>
            <w:vAlign w:val="top"/>
          </w:tcPr>
          <w:p>
            <w:pPr>
              <w:spacing w:after="40" w:before="40" w:line="252"/>
            </w:pPr>
            <w:r>
              <w:rPr>
                <w:rFonts w:ascii="Calibri" w:cs="Calibri" w:eastAsia="Calibri" w:hAnsi="Calibri"/>
                <w:b/>
                <w:bCs/>
                <w:color w:val="0D253D"/>
                <w:sz w:val="17"/>
                <w:szCs w:val="17"/>
              </w:rPr>
              <w:t xml:space="preserve">Le jeton de réinitialisation : trois divergences simultanées.</w:t>
            </w:r>
          </w:p>
          <w:p>
            <w:pPr>
              <w:spacing w:after="40" w:before="40" w:line="252"/>
            </w:pPr>
            <w:r>
              <w:rPr>
                <w:rFonts w:ascii="Calibri" w:cs="Calibri" w:eastAsia="Calibri" w:hAnsi="Calibri"/>
                <w:color w:val="0D253D"/>
                <w:sz w:val="17"/>
                <w:szCs w:val="17"/>
              </w:rPr>
              <w:t xml:space="preserve"> </w:t>
            </w:r>
          </w:p>
          <w:p>
            <w:pPr>
              <w:spacing w:after="40" w:before="40" w:line="252"/>
            </w:pPr>
            <w:r>
              <w:rPr>
                <w:rFonts w:ascii="Calibri" w:cs="Calibri" w:eastAsia="Calibri" w:hAnsi="Calibri"/>
                <w:b/>
                <w:bCs/>
                <w:color w:val="0D253D"/>
                <w:sz w:val="17"/>
                <w:szCs w:val="17"/>
              </w:rPr>
              <w:t xml:space="preserve">AF §6.2</w:t>
            </w:r>
          </w:p>
          <w:p>
            <w:pPr>
              <w:spacing w:after="40" w:before="40" w:line="252"/>
            </w:pPr>
            <w:r>
              <w:rPr>
                <w:rFonts w:ascii="Calibri" w:cs="Calibri" w:eastAsia="Calibri" w:hAnsi="Calibri"/>
                <w:color w:val="0D253D"/>
                <w:sz w:val="17"/>
                <w:szCs w:val="17"/>
              </w:rPr>
              <w:t xml:space="preserve"> et le schéma réel prévoient des colonnes </w:t>
            </w:r>
          </w:p>
          <w:p>
            <w:pPr>
              <w:spacing w:after="40" w:before="40" w:line="252"/>
            </w:pPr>
            <w:r>
              <w:rPr>
                <w:rFonts w:ascii="Consolas" w:cs="Consolas" w:eastAsia="Consolas" w:hAnsi="Consolas"/>
                <w:color w:val="9A3412"/>
                <w:sz w:val="16"/>
                <w:szCs w:val="16"/>
              </w:rPr>
              <w:t xml:space="preserve">token_reset</w:t>
            </w:r>
          </w:p>
          <w:p>
            <w:pPr>
              <w:spacing w:after="40" w:before="40" w:line="252"/>
            </w:pPr>
            <w:r>
              <w:rPr>
                <w:rFonts w:ascii="Calibri" w:cs="Calibri" w:eastAsia="Calibri" w:hAnsi="Calibri"/>
                <w:color w:val="0D253D"/>
                <w:sz w:val="17"/>
                <w:szCs w:val="17"/>
              </w:rPr>
              <w:t xml:space="preserve"> et </w:t>
            </w:r>
          </w:p>
          <w:p>
            <w:pPr>
              <w:spacing w:after="40" w:before="40" w:line="252"/>
            </w:pPr>
            <w:r>
              <w:rPr>
                <w:rFonts w:ascii="Consolas" w:cs="Consolas" w:eastAsia="Consolas" w:hAnsi="Consolas"/>
                <w:color w:val="9A3412"/>
                <w:sz w:val="16"/>
                <w:szCs w:val="16"/>
              </w:rPr>
              <w:t xml:space="preserve">token_reset_expiry</w:t>
            </w:r>
          </w:p>
          <w:p>
            <w:pPr>
              <w:spacing w:after="40" w:before="40" w:line="252"/>
            </w:pPr>
            <w:r>
              <w:rPr>
                <w:rFonts w:ascii="Calibri" w:cs="Calibri" w:eastAsia="Calibri" w:hAnsi="Calibri"/>
                <w:color w:val="0D253D"/>
                <w:sz w:val="17"/>
                <w:szCs w:val="17"/>
              </w:rPr>
              <w:t xml:space="preserve"> en base ; </w:t>
            </w:r>
          </w:p>
          <w:p>
            <w:pPr>
              <w:spacing w:after="40" w:before="40" w:line="252"/>
            </w:pPr>
            <w:r>
              <w:rPr>
                <w:rFonts w:ascii="Calibri" w:cs="Calibri" w:eastAsia="Calibri" w:hAnsi="Calibri"/>
                <w:b/>
                <w:bCs/>
                <w:color w:val="0D253D"/>
                <w:sz w:val="17"/>
                <w:szCs w:val="17"/>
              </w:rPr>
              <w:t xml:space="preserve">US-011</w:t>
            </w:r>
          </w:p>
          <w:p>
            <w:pPr>
              <w:spacing w:after="40" w:before="40" w:line="252"/>
            </w:pPr>
            <w:r>
              <w:rPr>
                <w:rFonts w:ascii="Calibri" w:cs="Calibri" w:eastAsia="Calibri" w:hAnsi="Calibri"/>
                <w:color w:val="0D253D"/>
                <w:sz w:val="17"/>
                <w:szCs w:val="17"/>
              </w:rPr>
              <w:t xml:space="preserve"> indique « stocké haché en base, expiration 1 heure ». </w:t>
            </w:r>
          </w:p>
          <w:p>
            <w:pPr>
              <w:spacing w:after="40" w:before="40" w:line="252"/>
            </w:pPr>
            <w:r>
              <w:rPr>
                <w:rFonts w:ascii="Calibri" w:cs="Calibri" w:eastAsia="Calibri" w:hAnsi="Calibri"/>
                <w:b/>
                <w:bCs/>
                <w:color w:val="0D253D"/>
                <w:sz w:val="17"/>
                <w:szCs w:val="17"/>
              </w:rPr>
              <w:t xml:space="preserve">implementation.md</w:t>
            </w:r>
          </w:p>
          <w:p>
            <w:pPr>
              <w:spacing w:after="40" w:before="40" w:line="252"/>
            </w:pPr>
            <w:r>
              <w:rPr>
                <w:rFonts w:ascii="Calibri" w:cs="Calibri" w:eastAsia="Calibri" w:hAnsi="Calibri"/>
                <w:color w:val="0D253D"/>
                <w:sz w:val="17"/>
                <w:szCs w:val="17"/>
              </w:rPr>
              <w:t xml:space="preserve"> et </w:t>
            </w:r>
          </w:p>
          <w:p>
            <w:pPr>
              <w:spacing w:after="40" w:before="40" w:line="252"/>
            </w:pPr>
            <w:r>
              <w:rPr>
                <w:rFonts w:ascii="Calibri" w:cs="Calibri" w:eastAsia="Calibri" w:hAnsi="Calibri"/>
                <w:b/>
                <w:bCs/>
                <w:color w:val="0D253D"/>
                <w:sz w:val="17"/>
                <w:szCs w:val="17"/>
              </w:rPr>
              <w:t xml:space="preserve">knowledge.md</w:t>
            </w:r>
          </w:p>
          <w:p>
            <w:pPr>
              <w:spacing w:after="40" w:before="40" w:line="252"/>
            </w:pPr>
            <w:r>
              <w:rPr>
                <w:rFonts w:ascii="Calibri" w:cs="Calibri" w:eastAsia="Calibri" w:hAnsi="Calibri"/>
                <w:color w:val="0D253D"/>
                <w:sz w:val="17"/>
                <w:szCs w:val="17"/>
              </w:rPr>
              <w:t xml:space="preserve"> décrivent un stockage Redis </w:t>
            </w:r>
          </w:p>
          <w:p>
            <w:pPr>
              <w:spacing w:after="40" w:before="40" w:line="252"/>
            </w:pPr>
            <w:r>
              <w:rPr>
                <w:rFonts w:ascii="Consolas" w:cs="Consolas" w:eastAsia="Consolas" w:hAnsi="Consolas"/>
                <w:color w:val="9A3412"/>
                <w:sz w:val="16"/>
                <w:szCs w:val="16"/>
              </w:rPr>
              <w:t xml:space="preserve">reset:{token}</w:t>
            </w:r>
          </w:p>
          <w:p>
            <w:pPr>
              <w:spacing w:after="40" w:before="40" w:line="252"/>
            </w:pPr>
            <w:r>
              <w:rPr>
                <w:rFonts w:ascii="Calibri" w:cs="Calibri" w:eastAsia="Calibri" w:hAnsi="Calibri"/>
                <w:color w:val="0D253D"/>
                <w:sz w:val="17"/>
                <w:szCs w:val="17"/>
              </w:rPr>
              <w:t xml:space="preserve"> avec un TTL de </w:t>
            </w:r>
          </w:p>
          <w:p>
            <w:pPr>
              <w:spacing w:after="40" w:before="40" w:line="252"/>
            </w:pPr>
            <w:r>
              <w:rPr>
                <w:rFonts w:ascii="Calibri" w:cs="Calibri" w:eastAsia="Calibri" w:hAnsi="Calibri"/>
                <w:b/>
                <w:bCs/>
                <w:color w:val="0D253D"/>
                <w:sz w:val="17"/>
                <w:szCs w:val="17"/>
              </w:rPr>
              <w:t xml:space="preserve">15 minutes</w:t>
            </w:r>
          </w:p>
          <w:p>
            <w:pPr>
              <w:spacing w:after="40" w:before="40" w:line="252"/>
            </w:pPr>
            <w:r>
              <w:rPr>
                <w:rFonts w:ascii="Calibri" w:cs="Calibri" w:eastAsia="Calibri" w:hAnsi="Calibri"/>
                <w:color w:val="0D253D"/>
                <w:sz w:val="17"/>
                <w:szCs w:val="17"/>
              </w:rPr>
              <w:t xml:space="preserve"> et sans hachage. Les colonnes en base sont mortes.</w:t>
            </w:r>
          </w:p>
        </w:tc>
        <w:tc>
          <w:tcPr>
            <w:tcW w:type="dxa" w:w="1080"/>
            <w:shd w:fill="D97706" w:color="auto" w:val="clear"/>
            <w:tcMar>
              <w:top w:type="dxa" w:w="60"/>
              <w:left w:type="dxa" w:w="100"/>
              <w:bottom w:type="dxa" w:w="60"/>
              <w:right w:type="dxa" w:w="100"/>
            </w:tcMar>
            <w:vAlign w:val="top"/>
          </w:tcPr>
          <w:p>
            <w:pPr>
              <w:spacing w:after="40" w:before="40" w:line="252"/>
            </w:pPr>
            <w:r>
              <w:rPr>
                <w:rFonts w:ascii="Calibri" w:cs="Calibri" w:eastAsia="Calibri" w:hAnsi="Calibri"/>
                <w:b/>
                <w:bCs/>
                <w:color w:val="FFFFFF"/>
                <w:sz w:val="17"/>
                <w:szCs w:val="17"/>
              </w:rPr>
              <w:t xml:space="preserve">Majeure</w:t>
            </w:r>
          </w:p>
        </w:tc>
        <w:tc>
          <w:tcPr>
            <w:tcW w:type="dxa" w:w="2840"/>
            <w:tcMar>
              <w:top w:type="dxa" w:w="60"/>
              <w:left w:type="dxa" w:w="100"/>
              <w:bottom w:type="dxa" w:w="60"/>
              <w:right w:type="dxa" w:w="100"/>
            </w:tcMar>
            <w:vAlign w:val="top"/>
          </w:tcPr>
          <w:p>
            <w:pPr>
              <w:spacing w:after="40" w:before="40" w:line="252"/>
            </w:pPr>
            <w:r>
              <w:rPr>
                <w:rFonts w:ascii="Calibri" w:cs="Calibri" w:eastAsia="Calibri" w:hAnsi="Calibri"/>
                <w:color w:val="0D253D"/>
                <w:sz w:val="17"/>
                <w:szCs w:val="17"/>
              </w:rPr>
              <w:t xml:space="preserve">Aligner : retenir Redis, trancher le TTL (US-011, l'analyse fonctionnelle et le diagramme 02 disent tous 1 heure — le code dit 15 minutes), et supprimer les colonnes inutilisées.</w:t>
            </w:r>
          </w:p>
        </w:tc>
      </w:tr>
      <w:tr>
        <w:tc>
          <w:tcPr>
            <w:tcW w:type="dxa" w:w="640"/>
            <w:shd w:fill="F6F9FC" w:color="auto" w:val="clear"/>
            <w:tcMar>
              <w:top w:type="dxa" w:w="60"/>
              <w:left w:type="dxa" w:w="100"/>
              <w:bottom w:type="dxa" w:w="60"/>
              <w:right w:type="dxa" w:w="100"/>
            </w:tcMar>
            <w:vAlign w:val="top"/>
          </w:tcPr>
          <w:p>
            <w:pPr>
              <w:spacing w:after="40" w:before="40" w:line="252"/>
            </w:pPr>
            <w:r>
              <w:rPr>
                <w:rFonts w:ascii="Calibri" w:cs="Calibri" w:eastAsia="Calibri" w:hAnsi="Calibri"/>
                <w:color w:val="0D253D"/>
                <w:sz w:val="17"/>
                <w:szCs w:val="17"/>
              </w:rPr>
              <w:t xml:space="preserve">F-04</w:t>
            </w:r>
          </w:p>
        </w:tc>
        <w:tc>
          <w:tcPr>
            <w:tcW w:type="dxa" w:w="4460"/>
            <w:shd w:fill="F6F9FC" w:color="auto" w:val="clear"/>
            <w:tcMar>
              <w:top w:type="dxa" w:w="60"/>
              <w:left w:type="dxa" w:w="100"/>
              <w:bottom w:type="dxa" w:w="60"/>
              <w:right w:type="dxa" w:w="100"/>
            </w:tcMar>
            <w:vAlign w:val="top"/>
          </w:tcPr>
          <w:p>
            <w:pPr>
              <w:spacing w:after="40" w:before="40" w:line="252"/>
            </w:pPr>
            <w:r>
              <w:rPr>
                <w:rFonts w:ascii="Calibri" w:cs="Calibri" w:eastAsia="Calibri" w:hAnsi="Calibri"/>
                <w:b/>
                <w:bCs/>
                <w:color w:val="0D253D"/>
                <w:sz w:val="17"/>
                <w:szCs w:val="17"/>
              </w:rPr>
              <w:t xml:space="preserve">Le comportement fail-closed est présenté comme acquis alors qu'il n'existe pas.</w:t>
            </w:r>
          </w:p>
          <w:p>
            <w:pPr>
              <w:spacing w:after="40" w:before="40" w:line="252"/>
            </w:pPr>
            <w:r>
              <w:rPr>
                <w:rFonts w:ascii="Calibri" w:cs="Calibri" w:eastAsia="Calibri" w:hAnsi="Calibri"/>
                <w:color w:val="0D253D"/>
                <w:sz w:val="17"/>
                <w:szCs w:val="17"/>
              </w:rPr>
              <w:t xml:space="preserve"> Le </w:t>
            </w:r>
          </w:p>
          <w:p>
            <w:pPr>
              <w:spacing w:after="40" w:before="40" w:line="252"/>
            </w:pPr>
            <w:r>
              <w:rPr>
                <w:rFonts w:ascii="Consolas" w:cs="Consolas" w:eastAsia="Consolas" w:hAnsi="Consolas"/>
                <w:color w:val="9A3412"/>
                <w:sz w:val="16"/>
                <w:szCs w:val="16"/>
              </w:rPr>
              <w:t xml:space="preserve">diagramme 14</w:t>
            </w:r>
          </w:p>
          <w:p>
            <w:pPr>
              <w:spacing w:after="40" w:before="40" w:line="252"/>
            </w:pPr>
            <w:r>
              <w:rPr>
                <w:rFonts w:ascii="Calibri" w:cs="Calibri" w:eastAsia="Calibri" w:hAnsi="Calibri"/>
                <w:color w:val="0D253D"/>
                <w:sz w:val="17"/>
                <w:szCs w:val="17"/>
              </w:rPr>
              <w:t xml:space="preserve"> comporte une section « 4. Comportement fail-closed » décrivant les réponses 503 comme en place. </w:t>
            </w:r>
          </w:p>
          <w:p>
            <w:pPr>
              <w:spacing w:after="40" w:before="40" w:line="252"/>
            </w:pPr>
            <w:r>
              <w:rPr>
                <w:rFonts w:ascii="Calibri" w:cs="Calibri" w:eastAsia="Calibri" w:hAnsi="Calibri"/>
                <w:b/>
                <w:bCs/>
                <w:color w:val="0D253D"/>
                <w:sz w:val="17"/>
                <w:szCs w:val="17"/>
              </w:rPr>
              <w:t xml:space="preserve">US-085</w:t>
            </w:r>
          </w:p>
          <w:p>
            <w:pPr>
              <w:spacing w:after="40" w:before="40" w:line="252"/>
            </w:pPr>
            <w:r>
              <w:rPr>
                <w:rFonts w:ascii="Calibri" w:cs="Calibri" w:eastAsia="Calibri" w:hAnsi="Calibri"/>
                <w:color w:val="0D253D"/>
                <w:sz w:val="17"/>
                <w:szCs w:val="17"/>
              </w:rPr>
              <w:t xml:space="preserve"> (P0) n'est pas commencée et le </w:t>
            </w:r>
          </w:p>
          <w:p>
            <w:pPr>
              <w:spacing w:after="40" w:before="40" w:line="252"/>
            </w:pPr>
            <w:r>
              <w:rPr>
                <w:rFonts w:ascii="Calibri" w:cs="Calibri" w:eastAsia="Calibri" w:hAnsi="Calibri"/>
                <w:b/>
                <w:bCs/>
                <w:color w:val="0D253D"/>
                <w:sz w:val="17"/>
                <w:szCs w:val="17"/>
              </w:rPr>
              <w:t xml:space="preserve">progress-ledger</w:t>
            </w:r>
          </w:p>
          <w:p>
            <w:pPr>
              <w:spacing w:after="40" w:before="40" w:line="252"/>
            </w:pPr>
            <w:r>
              <w:rPr>
                <w:rFonts w:ascii="Calibri" w:cs="Calibri" w:eastAsia="Calibri" w:hAnsi="Calibri"/>
                <w:color w:val="0D253D"/>
                <w:sz w:val="17"/>
                <w:szCs w:val="17"/>
              </w:rPr>
              <w:t xml:space="preserve"> le confirme (« aucune gestion explicite dans RateLimitFilter »). Contrairement aux autres diagrammes, le 14 ne porte aucun bandeau d'avertissement de statut.</w:t>
            </w:r>
          </w:p>
        </w:tc>
        <w:tc>
          <w:tcPr>
            <w:tcW w:type="dxa" w:w="1080"/>
            <w:shd w:fill="D97706" w:color="auto" w:val="clear"/>
            <w:tcMar>
              <w:top w:type="dxa" w:w="60"/>
              <w:left w:type="dxa" w:w="100"/>
              <w:bottom w:type="dxa" w:w="60"/>
              <w:right w:type="dxa" w:w="100"/>
            </w:tcMar>
            <w:vAlign w:val="top"/>
          </w:tcPr>
          <w:p>
            <w:pPr>
              <w:spacing w:after="40" w:before="40" w:line="252"/>
            </w:pPr>
            <w:r>
              <w:rPr>
                <w:rFonts w:ascii="Calibri" w:cs="Calibri" w:eastAsia="Calibri" w:hAnsi="Calibri"/>
                <w:b/>
                <w:bCs/>
                <w:color w:val="FFFFFF"/>
                <w:sz w:val="17"/>
                <w:szCs w:val="17"/>
              </w:rPr>
              <w:t xml:space="preserve">Majeure</w:t>
            </w:r>
          </w:p>
        </w:tc>
        <w:tc>
          <w:tcPr>
            <w:tcW w:type="dxa" w:w="2840"/>
            <w:shd w:fill="F6F9FC" w:color="auto" w:val="clear"/>
            <w:tcMar>
              <w:top w:type="dxa" w:w="60"/>
              <w:left w:type="dxa" w:w="100"/>
              <w:bottom w:type="dxa" w:w="60"/>
              <w:right w:type="dxa" w:w="100"/>
            </w:tcMar>
            <w:vAlign w:val="top"/>
          </w:tcPr>
          <w:p>
            <w:pPr>
              <w:spacing w:after="40" w:before="40" w:line="252"/>
            </w:pPr>
            <w:r>
              <w:rPr>
                <w:rFonts w:ascii="Calibri" w:cs="Calibri" w:eastAsia="Calibri" w:hAnsi="Calibri"/>
                <w:color w:val="0D253D"/>
                <w:sz w:val="17"/>
                <w:szCs w:val="17"/>
              </w:rPr>
              <w:t xml:space="preserve">Ajouter le bandeau de statut au diagramme 14, comme sur les autres.</w:t>
            </w:r>
          </w:p>
        </w:tc>
      </w:tr>
      <w:tr>
        <w:tc>
          <w:tcPr>
            <w:tcW w:type="dxa" w:w="640"/>
            <w:tcMar>
              <w:top w:type="dxa" w:w="60"/>
              <w:left w:type="dxa" w:w="100"/>
              <w:bottom w:type="dxa" w:w="60"/>
              <w:right w:type="dxa" w:w="100"/>
            </w:tcMar>
            <w:vAlign w:val="top"/>
          </w:tcPr>
          <w:p>
            <w:pPr>
              <w:spacing w:after="40" w:before="40" w:line="252"/>
            </w:pPr>
            <w:r>
              <w:rPr>
                <w:rFonts w:ascii="Calibri" w:cs="Calibri" w:eastAsia="Calibri" w:hAnsi="Calibri"/>
                <w:color w:val="0D253D"/>
                <w:sz w:val="17"/>
                <w:szCs w:val="17"/>
              </w:rPr>
              <w:t xml:space="preserve">F-05</w:t>
            </w:r>
          </w:p>
        </w:tc>
        <w:tc>
          <w:tcPr>
            <w:tcW w:type="dxa" w:w="4460"/>
            <w:tcMar>
              <w:top w:type="dxa" w:w="60"/>
              <w:left w:type="dxa" w:w="100"/>
              <w:bottom w:type="dxa" w:w="60"/>
              <w:right w:type="dxa" w:w="100"/>
            </w:tcMar>
            <w:vAlign w:val="top"/>
          </w:tcPr>
          <w:p>
            <w:pPr>
              <w:spacing w:after="40" w:before="40" w:line="252"/>
            </w:pPr>
            <w:r>
              <w:rPr>
                <w:rFonts w:ascii="Calibri" w:cs="Calibri" w:eastAsia="Calibri" w:hAnsi="Calibri"/>
                <w:b/>
                <w:bCs/>
                <w:color w:val="0D253D"/>
                <w:sz w:val="17"/>
                <w:szCs w:val="17"/>
              </w:rPr>
              <w:t xml:space="preserve">La révocation du jeton d'un utilisateur désactivé est techniquement inexacte.</w:t>
            </w:r>
          </w:p>
          <w:p>
            <w:pPr>
              <w:spacing w:after="40" w:before="40" w:line="252"/>
            </w:pPr>
            <w:r>
              <w:rPr>
                <w:rFonts w:ascii="Calibri" w:cs="Calibri" w:eastAsia="Calibri" w:hAnsi="Calibri"/>
                <w:color w:val="0D253D"/>
                <w:sz w:val="17"/>
                <w:szCs w:val="17"/>
              </w:rPr>
              <w:t xml:space="preserve"> </w:t>
            </w:r>
          </w:p>
          <w:p>
            <w:pPr>
              <w:spacing w:after="40" w:before="40" w:line="252"/>
            </w:pPr>
            <w:r>
              <w:rPr>
                <w:rFonts w:ascii="Calibri" w:cs="Calibri" w:eastAsia="Calibri" w:hAnsi="Calibri"/>
                <w:b/>
                <w:bCs/>
                <w:color w:val="0D253D"/>
                <w:sz w:val="17"/>
                <w:szCs w:val="17"/>
              </w:rPr>
              <w:t xml:space="preserve">US-025</w:t>
            </w:r>
          </w:p>
          <w:p>
            <w:pPr>
              <w:spacing w:after="40" w:before="40" w:line="252"/>
            </w:pPr>
            <w:r>
              <w:rPr>
                <w:rFonts w:ascii="Calibri" w:cs="Calibri" w:eastAsia="Calibri" w:hAnsi="Calibri"/>
                <w:color w:val="0D253D"/>
                <w:sz w:val="17"/>
                <w:szCs w:val="17"/>
              </w:rPr>
              <w:t xml:space="preserve"> : « actif = false → le token JWT de l'utilisateur cible est révoqué dans Redis ». Or la liste noire fonctionne par </w:t>
            </w:r>
          </w:p>
          <w:p>
            <w:pPr>
              <w:spacing w:after="40" w:before="40" w:line="252"/>
            </w:pPr>
            <w:r>
              <w:rPr>
                <w:rFonts w:ascii="Consolas" w:cs="Consolas" w:eastAsia="Consolas" w:hAnsi="Consolas"/>
                <w:color w:val="9A3412"/>
                <w:sz w:val="16"/>
                <w:szCs w:val="16"/>
              </w:rPr>
              <w:t xml:space="preserve">jti</w:t>
            </w:r>
          </w:p>
          <w:p>
            <w:pPr>
              <w:spacing w:after="40" w:before="40" w:line="252"/>
            </w:pPr>
            <w:r>
              <w:rPr>
                <w:rFonts w:ascii="Calibri" w:cs="Calibri" w:eastAsia="Calibri" w:hAnsi="Calibri"/>
                <w:color w:val="0D253D"/>
                <w:sz w:val="17"/>
                <w:szCs w:val="17"/>
              </w:rPr>
              <w:t xml:space="preserve"> (US-010) et le rafraîchissement par </w:t>
            </w:r>
          </w:p>
          <w:p>
            <w:pPr>
              <w:spacing w:after="40" w:before="40" w:line="252"/>
            </w:pPr>
            <w:r>
              <w:rPr>
                <w:rFonts w:ascii="Consolas" w:cs="Consolas" w:eastAsia="Consolas" w:hAnsi="Consolas"/>
                <w:color w:val="9A3412"/>
                <w:sz w:val="16"/>
                <w:szCs w:val="16"/>
              </w:rPr>
              <w:t xml:space="preserve">refresh:{userId}</w:t>
            </w:r>
          </w:p>
          <w:p>
            <w:pPr>
              <w:spacing w:after="40" w:before="40" w:line="252"/>
            </w:pPr>
            <w:r>
              <w:rPr>
                <w:rFonts w:ascii="Calibri" w:cs="Calibri" w:eastAsia="Calibri" w:hAnsi="Calibri"/>
                <w:color w:val="0D253D"/>
                <w:sz w:val="17"/>
                <w:szCs w:val="17"/>
              </w:rPr>
              <w:t xml:space="preserve">. Supprimer la clé de rafraîchissement ne révoque pas le jeton d'accès en cours, valable encore 15 minutes — et l'administrateur ne connaît pas le jti de sa cible.</w:t>
            </w:r>
          </w:p>
        </w:tc>
        <w:tc>
          <w:tcPr>
            <w:tcW w:type="dxa" w:w="1080"/>
            <w:shd w:fill="FDE68A" w:color="auto" w:val="clear"/>
            <w:tcMar>
              <w:top w:type="dxa" w:w="60"/>
              <w:left w:type="dxa" w:w="100"/>
              <w:bottom w:type="dxa" w:w="60"/>
              <w:right w:type="dxa" w:w="100"/>
            </w:tcMar>
            <w:vAlign w:val="top"/>
          </w:tcPr>
          <w:p>
            <w:pPr>
              <w:spacing w:after="40" w:before="40" w:line="252"/>
            </w:pPr>
            <w:r>
              <w:rPr>
                <w:rFonts w:ascii="Calibri" w:cs="Calibri" w:eastAsia="Calibri" w:hAnsi="Calibri"/>
                <w:b/>
                <w:bCs/>
                <w:color w:val="7C4A03"/>
                <w:sz w:val="17"/>
                <w:szCs w:val="17"/>
              </w:rPr>
              <w:t xml:space="preserve">Moyenne</w:t>
            </w:r>
          </w:p>
        </w:tc>
        <w:tc>
          <w:tcPr>
            <w:tcW w:type="dxa" w:w="2840"/>
            <w:tcMar>
              <w:top w:type="dxa" w:w="60"/>
              <w:left w:type="dxa" w:w="100"/>
              <w:bottom w:type="dxa" w:w="60"/>
              <w:right w:type="dxa" w:w="100"/>
            </w:tcMar>
            <w:vAlign w:val="top"/>
          </w:tcPr>
          <w:p>
            <w:pPr>
              <w:spacing w:after="40" w:before="40" w:line="252"/>
            </w:pPr>
            <w:r>
              <w:rPr>
                <w:rFonts w:ascii="Calibri" w:cs="Calibri" w:eastAsia="Calibri" w:hAnsi="Calibri"/>
                <w:color w:val="0D253D"/>
                <w:sz w:val="17"/>
                <w:szCs w:val="17"/>
              </w:rPr>
              <w:t xml:space="preserve">Reformuler : soit accepter la fenêtre de 15 minutes et le dire, soit ajouter un contrôle du statut du compte dans le filtre JWT.</w:t>
            </w:r>
          </w:p>
        </w:tc>
      </w:tr>
      <w:tr>
        <w:tc>
          <w:tcPr>
            <w:tcW w:type="dxa" w:w="640"/>
            <w:shd w:fill="F6F9FC" w:color="auto" w:val="clear"/>
            <w:tcMar>
              <w:top w:type="dxa" w:w="60"/>
              <w:left w:type="dxa" w:w="100"/>
              <w:bottom w:type="dxa" w:w="60"/>
              <w:right w:type="dxa" w:w="100"/>
            </w:tcMar>
            <w:vAlign w:val="top"/>
          </w:tcPr>
          <w:p>
            <w:pPr>
              <w:spacing w:after="40" w:before="40" w:line="252"/>
            </w:pPr>
            <w:r>
              <w:rPr>
                <w:rFonts w:ascii="Calibri" w:cs="Calibri" w:eastAsia="Calibri" w:hAnsi="Calibri"/>
                <w:color w:val="0D253D"/>
                <w:sz w:val="17"/>
                <w:szCs w:val="17"/>
              </w:rPr>
              <w:t xml:space="preserve">F-06</w:t>
            </w:r>
          </w:p>
        </w:tc>
        <w:tc>
          <w:tcPr>
            <w:tcW w:type="dxa" w:w="4460"/>
            <w:shd w:fill="F6F9FC" w:color="auto" w:val="clear"/>
            <w:tcMar>
              <w:top w:type="dxa" w:w="60"/>
              <w:left w:type="dxa" w:w="100"/>
              <w:bottom w:type="dxa" w:w="60"/>
              <w:right w:type="dxa" w:w="100"/>
            </w:tcMar>
            <w:vAlign w:val="top"/>
          </w:tcPr>
          <w:p>
            <w:pPr>
              <w:spacing w:after="40" w:before="40" w:line="252"/>
            </w:pPr>
            <w:r>
              <w:rPr>
                <w:rFonts w:ascii="Calibri" w:cs="Calibri" w:eastAsia="Calibri" w:hAnsi="Calibri"/>
                <w:b/>
                <w:bCs/>
                <w:color w:val="0D253D"/>
                <w:sz w:val="17"/>
                <w:szCs w:val="17"/>
              </w:rPr>
              <w:t xml:space="preserve">Le cahier des charges technique montre un code que le projet a abandonné.</w:t>
            </w:r>
          </w:p>
          <w:p>
            <w:pPr>
              <w:spacing w:after="40" w:before="40" w:line="252"/>
            </w:pPr>
            <w:r>
              <w:rPr>
                <w:rFonts w:ascii="Calibri" w:cs="Calibri" w:eastAsia="Calibri" w:hAnsi="Calibri"/>
                <w:color w:val="0D253D"/>
                <w:sz w:val="17"/>
                <w:szCs w:val="17"/>
              </w:rPr>
              <w:t xml:space="preserve"> </w:t>
            </w:r>
          </w:p>
          <w:p>
            <w:pPr>
              <w:spacing w:after="40" w:before="40" w:line="252"/>
            </w:pPr>
            <w:r>
              <w:rPr>
                <w:rFonts w:ascii="Calibri" w:cs="Calibri" w:eastAsia="Calibri" w:hAnsi="Calibri"/>
                <w:b/>
                <w:bCs/>
                <w:color w:val="0D253D"/>
                <w:sz w:val="17"/>
                <w:szCs w:val="17"/>
              </w:rPr>
              <w:t xml:space="preserve">CDCT §28.1</w:t>
            </w:r>
          </w:p>
          <w:p>
            <w:pPr>
              <w:spacing w:after="40" w:before="40" w:line="252"/>
            </w:pPr>
            <w:r>
              <w:rPr>
                <w:rFonts w:ascii="Calibri" w:cs="Calibri" w:eastAsia="Calibri" w:hAnsi="Calibri"/>
                <w:color w:val="0D253D"/>
                <w:sz w:val="17"/>
                <w:szCs w:val="17"/>
              </w:rPr>
              <w:t xml:space="preserve"> présente un filtre de limitation de débit avec </w:t>
            </w:r>
          </w:p>
          <w:p>
            <w:pPr>
              <w:spacing w:after="40" w:before="40" w:line="252"/>
            </w:pPr>
            <w:r>
              <w:rPr>
                <w:rFonts w:ascii="Consolas" w:cs="Consolas" w:eastAsia="Consolas" w:hAnsi="Consolas"/>
                <w:color w:val="9A3412"/>
                <w:sz w:val="16"/>
                <w:szCs w:val="16"/>
              </w:rPr>
              <w:t xml:space="preserve">MAX_ATTEMPTS = 5</w:t>
            </w:r>
          </w:p>
          <w:p>
            <w:pPr>
              <w:spacing w:after="40" w:before="40" w:line="252"/>
            </w:pPr>
            <w:r>
              <w:rPr>
                <w:rFonts w:ascii="Calibri" w:cs="Calibri" w:eastAsia="Calibri" w:hAnsi="Calibri"/>
                <w:color w:val="0D253D"/>
                <w:sz w:val="17"/>
                <w:szCs w:val="17"/>
              </w:rPr>
              <w:t xml:space="preserve"> et </w:t>
            </w:r>
          </w:p>
          <w:p>
            <w:pPr>
              <w:spacing w:after="40" w:before="40" w:line="252"/>
            </w:pPr>
            <w:r>
              <w:rPr>
                <w:rFonts w:ascii="Consolas" w:cs="Consolas" w:eastAsia="Consolas" w:hAnsi="Consolas"/>
                <w:color w:val="9A3412"/>
                <w:sz w:val="16"/>
                <w:szCs w:val="16"/>
              </w:rPr>
              <w:t xml:space="preserve">WINDOW = 15 min</w:t>
            </w:r>
          </w:p>
          <w:p>
            <w:pPr>
              <w:spacing w:after="40" w:before="40" w:line="252"/>
            </w:pPr>
            <w:r>
              <w:rPr>
                <w:rFonts w:ascii="Calibri" w:cs="Calibri" w:eastAsia="Calibri" w:hAnsi="Calibri"/>
                <w:color w:val="0D253D"/>
                <w:sz w:val="17"/>
                <w:szCs w:val="17"/>
              </w:rPr>
              <w:t xml:space="preserve"> en constantes codées en dur. </w:t>
            </w:r>
          </w:p>
          <w:p>
            <w:pPr>
              <w:spacing w:after="40" w:before="40" w:line="252"/>
            </w:pPr>
            <w:r>
              <w:rPr>
                <w:rFonts w:ascii="Calibri" w:cs="Calibri" w:eastAsia="Calibri" w:hAnsi="Calibri"/>
                <w:b/>
                <w:bCs/>
                <w:color w:val="0D253D"/>
                <w:sz w:val="17"/>
                <w:szCs w:val="17"/>
              </w:rPr>
              <w:t xml:space="preserve">US-008</w:t>
            </w:r>
          </w:p>
          <w:p>
            <w:pPr>
              <w:spacing w:after="40" w:before="40" w:line="252"/>
            </w:pPr>
            <w:r>
              <w:rPr>
                <w:rFonts w:ascii="Calibri" w:cs="Calibri" w:eastAsia="Calibri" w:hAnsi="Calibri"/>
                <w:color w:val="0D253D"/>
                <w:sz w:val="17"/>
                <w:szCs w:val="17"/>
              </w:rPr>
              <w:t xml:space="preserve"> et le </w:t>
            </w:r>
          </w:p>
          <w:p>
            <w:pPr>
              <w:spacing w:after="40" w:before="40" w:line="252"/>
            </w:pPr>
            <w:r>
              <w:rPr>
                <w:rFonts w:ascii="Calibri" w:cs="Calibri" w:eastAsia="Calibri" w:hAnsi="Calibri"/>
                <w:b/>
                <w:bCs/>
                <w:color w:val="0D253D"/>
                <w:sz w:val="17"/>
                <w:szCs w:val="17"/>
              </w:rPr>
              <w:t xml:space="preserve">progress-ledger</w:t>
            </w:r>
          </w:p>
          <w:p>
            <w:pPr>
              <w:spacing w:after="40" w:before="40" w:line="252"/>
            </w:pPr>
            <w:r>
              <w:rPr>
                <w:rFonts w:ascii="Calibri" w:cs="Calibri" w:eastAsia="Calibri" w:hAnsi="Calibri"/>
                <w:color w:val="0D253D"/>
                <w:sz w:val="17"/>
                <w:szCs w:val="17"/>
              </w:rPr>
              <w:t xml:space="preserve"> actent que ces valeurs sont désormais externalisées en variables d'environnement. Le « countdown progressif » mentionné par US-008 n'est spécifié nulle part.</w:t>
            </w:r>
          </w:p>
        </w:tc>
        <w:tc>
          <w:tcPr>
            <w:tcW w:type="dxa" w:w="1080"/>
            <w:shd w:fill="FDE68A" w:color="auto" w:val="clear"/>
            <w:tcMar>
              <w:top w:type="dxa" w:w="60"/>
              <w:left w:type="dxa" w:w="100"/>
              <w:bottom w:type="dxa" w:w="60"/>
              <w:right w:type="dxa" w:w="100"/>
            </w:tcMar>
            <w:vAlign w:val="top"/>
          </w:tcPr>
          <w:p>
            <w:pPr>
              <w:spacing w:after="40" w:before="40" w:line="252"/>
            </w:pPr>
            <w:r>
              <w:rPr>
                <w:rFonts w:ascii="Calibri" w:cs="Calibri" w:eastAsia="Calibri" w:hAnsi="Calibri"/>
                <w:b/>
                <w:bCs/>
                <w:color w:val="7C4A03"/>
                <w:sz w:val="17"/>
                <w:szCs w:val="17"/>
              </w:rPr>
              <w:t xml:space="preserve">Moyenne</w:t>
            </w:r>
          </w:p>
        </w:tc>
        <w:tc>
          <w:tcPr>
            <w:tcW w:type="dxa" w:w="2840"/>
            <w:shd w:fill="F6F9FC" w:color="auto" w:val="clear"/>
            <w:tcMar>
              <w:top w:type="dxa" w:w="60"/>
              <w:left w:type="dxa" w:w="100"/>
              <w:bottom w:type="dxa" w:w="60"/>
              <w:right w:type="dxa" w:w="100"/>
            </w:tcMar>
            <w:vAlign w:val="top"/>
          </w:tcPr>
          <w:p>
            <w:pPr>
              <w:spacing w:after="40" w:before="40" w:line="252"/>
            </w:pPr>
            <w:r>
              <w:rPr>
                <w:rFonts w:ascii="Calibri" w:cs="Calibri" w:eastAsia="Calibri" w:hAnsi="Calibri"/>
                <w:color w:val="0D253D"/>
                <w:sz w:val="17"/>
                <w:szCs w:val="17"/>
              </w:rPr>
              <w:t xml:space="preserve">Mettre à jour le CDCT et spécifier la règle du countdown progressif ou la retirer.</w:t>
            </w:r>
          </w:p>
        </w:tc>
      </w:tr>
      <w:tr>
        <w:tc>
          <w:tcPr>
            <w:tcW w:type="dxa" w:w="640"/>
            <w:tcMar>
              <w:top w:type="dxa" w:w="60"/>
              <w:left w:type="dxa" w:w="100"/>
              <w:bottom w:type="dxa" w:w="60"/>
              <w:right w:type="dxa" w:w="100"/>
            </w:tcMar>
            <w:vAlign w:val="top"/>
          </w:tcPr>
          <w:p>
            <w:pPr>
              <w:spacing w:after="40" w:before="40" w:line="252"/>
            </w:pPr>
            <w:r>
              <w:rPr>
                <w:rFonts w:ascii="Calibri" w:cs="Calibri" w:eastAsia="Calibri" w:hAnsi="Calibri"/>
                <w:color w:val="0D253D"/>
                <w:sz w:val="17"/>
                <w:szCs w:val="17"/>
              </w:rPr>
              <w:t xml:space="preserve">F-07</w:t>
            </w:r>
          </w:p>
        </w:tc>
        <w:tc>
          <w:tcPr>
            <w:tcW w:type="dxa" w:w="4460"/>
            <w:tcMar>
              <w:top w:type="dxa" w:w="60"/>
              <w:left w:type="dxa" w:w="100"/>
              <w:bottom w:type="dxa" w:w="60"/>
              <w:right w:type="dxa" w:w="100"/>
            </w:tcMar>
            <w:vAlign w:val="top"/>
          </w:tcPr>
          <w:p>
            <w:pPr>
              <w:spacing w:after="40" w:before="40" w:line="252"/>
            </w:pPr>
            <w:r>
              <w:rPr>
                <w:rFonts w:ascii="Calibri" w:cs="Calibri" w:eastAsia="Calibri" w:hAnsi="Calibri"/>
                <w:b/>
                <w:bCs/>
                <w:color w:val="0D253D"/>
                <w:sz w:val="17"/>
                <w:szCs w:val="17"/>
              </w:rPr>
              <w:t xml:space="preserve">Le stockage du jeton côté frontend est techniquement contradictoire.</w:t>
            </w:r>
          </w:p>
          <w:p>
            <w:pPr>
              <w:spacing w:after="40" w:before="40" w:line="252"/>
            </w:pPr>
            <w:r>
              <w:rPr>
                <w:rFonts w:ascii="Calibri" w:cs="Calibri" w:eastAsia="Calibri" w:hAnsi="Calibri"/>
                <w:color w:val="0D253D"/>
                <w:sz w:val="17"/>
                <w:szCs w:val="17"/>
              </w:rPr>
              <w:t xml:space="preserve"> </w:t>
            </w:r>
          </w:p>
          <w:p>
            <w:pPr>
              <w:spacing w:after="40" w:before="40" w:line="252"/>
            </w:pPr>
            <w:r>
              <w:rPr>
                <w:rFonts w:ascii="Calibri" w:cs="Calibri" w:eastAsia="Calibri" w:hAnsi="Calibri"/>
                <w:b/>
                <w:bCs/>
                <w:color w:val="0D253D"/>
                <w:sz w:val="17"/>
                <w:szCs w:val="17"/>
              </w:rPr>
              <w:t xml:space="preserve">US-F006</w:t>
            </w:r>
          </w:p>
          <w:p>
            <w:pPr>
              <w:spacing w:after="40" w:before="40" w:line="252"/>
            </w:pPr>
            <w:r>
              <w:rPr>
                <w:rFonts w:ascii="Calibri" w:cs="Calibri" w:eastAsia="Calibri" w:hAnsi="Calibri"/>
                <w:color w:val="0D253D"/>
                <w:sz w:val="17"/>
                <w:szCs w:val="17"/>
              </w:rPr>
              <w:t xml:space="preserve"> recommande « un cookie httpOnly plutôt que localStorage ». </w:t>
            </w:r>
          </w:p>
          <w:p>
            <w:pPr>
              <w:spacing w:after="40" w:before="40" w:line="252"/>
            </w:pPr>
            <w:r>
              <w:rPr>
                <w:rFonts w:ascii="Calibri" w:cs="Calibri" w:eastAsia="Calibri" w:hAnsi="Calibri"/>
                <w:b/>
                <w:bCs/>
                <w:color w:val="0D253D"/>
                <w:sz w:val="17"/>
                <w:szCs w:val="17"/>
              </w:rPr>
              <w:t xml:space="preserve">US-F004</w:t>
            </w:r>
          </w:p>
          <w:p>
            <w:pPr>
              <w:spacing w:after="40" w:before="40" w:line="252"/>
            </w:pPr>
            <w:r>
              <w:rPr>
                <w:rFonts w:ascii="Calibri" w:cs="Calibri" w:eastAsia="Calibri" w:hAnsi="Calibri"/>
                <w:color w:val="0D253D"/>
                <w:sz w:val="17"/>
                <w:szCs w:val="17"/>
              </w:rPr>
              <w:t xml:space="preserve"> impose un intercepteur Axios qui pose l'en-tête </w:t>
            </w:r>
          </w:p>
          <w:p>
            <w:pPr>
              <w:spacing w:after="40" w:before="40" w:line="252"/>
            </w:pPr>
            <w:r>
              <w:rPr>
                <w:rFonts w:ascii="Consolas" w:cs="Consolas" w:eastAsia="Consolas" w:hAnsi="Consolas"/>
                <w:color w:val="9A3412"/>
                <w:sz w:val="16"/>
                <w:szCs w:val="16"/>
              </w:rPr>
              <w:t xml:space="preserve">Authorization</w:t>
            </w:r>
          </w:p>
          <w:p>
            <w:pPr>
              <w:spacing w:after="40" w:before="40" w:line="252"/>
            </w:pPr>
            <w:r>
              <w:rPr>
                <w:rFonts w:ascii="Calibri" w:cs="Calibri" w:eastAsia="Calibri" w:hAnsi="Calibri"/>
                <w:color w:val="0D253D"/>
                <w:sz w:val="17"/>
                <w:szCs w:val="17"/>
              </w:rPr>
              <w:t xml:space="preserve">. Un cookie httpOnly n'étant pas lisible en JavaScript, les deux exigences sont incompatibles. Le backend est par ailleurs configuré en mode sans état, sans gestion de cookie.</w:t>
            </w:r>
          </w:p>
        </w:tc>
        <w:tc>
          <w:tcPr>
            <w:tcW w:type="dxa" w:w="1080"/>
            <w:shd w:fill="E2E8F0" w:color="auto" w:val="clear"/>
            <w:tcMar>
              <w:top w:type="dxa" w:w="60"/>
              <w:left w:type="dxa" w:w="100"/>
              <w:bottom w:type="dxa" w:w="60"/>
              <w:right w:type="dxa" w:w="100"/>
            </w:tcMar>
            <w:vAlign w:val="top"/>
          </w:tcPr>
          <w:p>
            <w:pPr>
              <w:spacing w:after="40" w:before="40" w:line="252"/>
            </w:pPr>
            <w:r>
              <w:rPr>
                <w:rFonts w:ascii="Calibri" w:cs="Calibri" w:eastAsia="Calibri" w:hAnsi="Calibri"/>
                <w:b/>
                <w:bCs/>
                <w:color w:val="334155"/>
                <w:sz w:val="17"/>
                <w:szCs w:val="17"/>
              </w:rPr>
              <w:t xml:space="preserve">Mineure</w:t>
            </w:r>
          </w:p>
        </w:tc>
        <w:tc>
          <w:tcPr>
            <w:tcW w:type="dxa" w:w="2840"/>
            <w:tcMar>
              <w:top w:type="dxa" w:w="60"/>
              <w:left w:type="dxa" w:w="100"/>
              <w:bottom w:type="dxa" w:w="60"/>
              <w:right w:type="dxa" w:w="100"/>
            </w:tcMar>
            <w:vAlign w:val="top"/>
          </w:tcPr>
          <w:p>
            <w:pPr>
              <w:spacing w:after="40" w:before="40" w:line="252"/>
            </w:pPr>
            <w:r>
              <w:rPr>
                <w:rFonts w:ascii="Calibri" w:cs="Calibri" w:eastAsia="Calibri" w:hAnsi="Calibri"/>
                <w:color w:val="0D253D"/>
                <w:sz w:val="17"/>
                <w:szCs w:val="17"/>
              </w:rPr>
              <w:t xml:space="preserve">Trancher pour le jeton en mémoire avec rafraîchissement silencieux, ou basculer sur un cookie et adapter le backend.</w:t>
            </w:r>
          </w:p>
        </w:tc>
      </w:tr>
    </w:tbl>
    <w:p>
      <w:r>
        <w:br w:type="page"/>
      </w:r>
    </w:p>
    <w:p>
      <w:pPr>
        <w:pStyle w:val="Heading1"/>
        <w:pBdr>
          <w:bottom w:val="single" w:color="533AFD" w:sz="12" w:space="6"/>
        </w:pBdr>
        <w:spacing w:after="160" w:before="360"/>
      </w:pPr>
      <w:r>
        <w:rPr>
          <w:rFonts w:ascii="Calibri" w:cs="Calibri" w:eastAsia="Calibri" w:hAnsi="Calibri"/>
          <w:b/>
          <w:bCs/>
          <w:color w:val="1C1E54"/>
          <w:sz w:val="30"/>
          <w:szCs w:val="30"/>
        </w:rPr>
        <w:t xml:space="preserve">G. Tests, intégration continue et environnement</w:t>
      </w:r>
    </w:p>
    <w:tbl>
      <w:tblPr>
        <w:tblW w:type="dxa" w:w="9020"/>
        <w:tblBorders>
          <w:top w:val="single" w:color="E3E8EE" w:sz="4"/>
          <w:left w:val="single" w:color="E3E8EE" w:sz="4"/>
          <w:bottom w:val="single" w:color="E3E8EE" w:sz="4"/>
          <w:right w:val="single" w:color="E3E8EE" w:sz="4"/>
          <w:insideH w:val="single" w:color="E3E8EE" w:sz="2"/>
          <w:insideV w:val="single" w:color="E3E8EE" w:sz="2"/>
        </w:tblBorders>
      </w:tblPr>
      <w:tblGrid>
        <w:gridCol w:w="640"/>
        <w:gridCol w:w="4460"/>
        <w:gridCol w:w="1080"/>
        <w:gridCol w:w="2840"/>
      </w:tblGrid>
      <w:tr>
        <w:trPr>
          <w:tblHeader/>
        </w:trPr>
        <w:tc>
          <w:tcPr>
            <w:tcW w:type="dxa" w:w="640"/>
            <w:shd w:fill="1C1E54" w:color="auto" w:val="clear"/>
            <w:tcMar>
              <w:top w:type="dxa" w:w="60"/>
              <w:left w:type="dxa" w:w="100"/>
              <w:bottom w:type="dxa" w:w="60"/>
              <w:right w:type="dxa" w:w="100"/>
            </w:tcMar>
            <w:vAlign w:val="top"/>
          </w:tcPr>
          <w:p>
            <w:pPr>
              <w:spacing w:after="40" w:before="40" w:line="252"/>
            </w:pPr>
            <w:r>
              <w:rPr>
                <w:rFonts w:ascii="Calibri" w:cs="Calibri" w:eastAsia="Calibri" w:hAnsi="Calibri"/>
                <w:b/>
                <w:bCs/>
                <w:color w:val="FFFFFF"/>
                <w:sz w:val="17"/>
                <w:szCs w:val="17"/>
              </w:rPr>
              <w:t xml:space="preserve">Réf.</w:t>
            </w:r>
          </w:p>
        </w:tc>
        <w:tc>
          <w:tcPr>
            <w:tcW w:type="dxa" w:w="4460"/>
            <w:shd w:fill="1C1E54" w:color="auto" w:val="clear"/>
            <w:tcMar>
              <w:top w:type="dxa" w:w="60"/>
              <w:left w:type="dxa" w:w="100"/>
              <w:bottom w:type="dxa" w:w="60"/>
              <w:right w:type="dxa" w:w="100"/>
            </w:tcMar>
            <w:vAlign w:val="top"/>
          </w:tcPr>
          <w:p>
            <w:pPr>
              <w:spacing w:after="40" w:before="40" w:line="252"/>
            </w:pPr>
            <w:r>
              <w:rPr>
                <w:rFonts w:ascii="Calibri" w:cs="Calibri" w:eastAsia="Calibri" w:hAnsi="Calibri"/>
                <w:b/>
                <w:bCs/>
                <w:color w:val="FFFFFF"/>
                <w:sz w:val="17"/>
                <w:szCs w:val="17"/>
              </w:rPr>
              <w:t xml:space="preserve">Nature de la contradiction</w:t>
            </w:r>
          </w:p>
        </w:tc>
        <w:tc>
          <w:tcPr>
            <w:tcW w:type="dxa" w:w="1080"/>
            <w:shd w:fill="1C1E54" w:color="auto" w:val="clear"/>
            <w:tcMar>
              <w:top w:type="dxa" w:w="60"/>
              <w:left w:type="dxa" w:w="100"/>
              <w:bottom w:type="dxa" w:w="60"/>
              <w:right w:type="dxa" w:w="100"/>
            </w:tcMar>
            <w:vAlign w:val="top"/>
          </w:tcPr>
          <w:p>
            <w:pPr>
              <w:spacing w:after="40" w:before="40" w:line="252"/>
            </w:pPr>
            <w:r>
              <w:rPr>
                <w:rFonts w:ascii="Calibri" w:cs="Calibri" w:eastAsia="Calibri" w:hAnsi="Calibri"/>
                <w:b/>
                <w:bCs/>
                <w:color w:val="FFFFFF"/>
                <w:sz w:val="17"/>
                <w:szCs w:val="17"/>
              </w:rPr>
              <w:t xml:space="preserve">Sévérité</w:t>
            </w:r>
          </w:p>
        </w:tc>
        <w:tc>
          <w:tcPr>
            <w:tcW w:type="dxa" w:w="2840"/>
            <w:shd w:fill="1C1E54" w:color="auto" w:val="clear"/>
            <w:tcMar>
              <w:top w:type="dxa" w:w="60"/>
              <w:left w:type="dxa" w:w="100"/>
              <w:bottom w:type="dxa" w:w="60"/>
              <w:right w:type="dxa" w:w="100"/>
            </w:tcMar>
            <w:vAlign w:val="top"/>
          </w:tcPr>
          <w:p>
            <w:pPr>
              <w:spacing w:after="40" w:before="40" w:line="252"/>
            </w:pPr>
            <w:r>
              <w:rPr>
                <w:rFonts w:ascii="Calibri" w:cs="Calibri" w:eastAsia="Calibri" w:hAnsi="Calibri"/>
                <w:b/>
                <w:bCs/>
                <w:color w:val="FFFFFF"/>
                <w:sz w:val="17"/>
                <w:szCs w:val="17"/>
              </w:rPr>
              <w:t xml:space="preserve">Arbitrage recommandé</w:t>
            </w:r>
          </w:p>
        </w:tc>
      </w:tr>
      <w:tr>
        <w:tc>
          <w:tcPr>
            <w:tcW w:type="dxa" w:w="640"/>
            <w:tcMar>
              <w:top w:type="dxa" w:w="60"/>
              <w:left w:type="dxa" w:w="100"/>
              <w:bottom w:type="dxa" w:w="60"/>
              <w:right w:type="dxa" w:w="100"/>
            </w:tcMar>
            <w:vAlign w:val="top"/>
          </w:tcPr>
          <w:p>
            <w:pPr>
              <w:spacing w:after="40" w:before="40" w:line="252"/>
            </w:pPr>
            <w:r>
              <w:rPr>
                <w:rFonts w:ascii="Calibri" w:cs="Calibri" w:eastAsia="Calibri" w:hAnsi="Calibri"/>
                <w:color w:val="0D253D"/>
                <w:sz w:val="17"/>
                <w:szCs w:val="17"/>
              </w:rPr>
              <w:t xml:space="preserve">G-01</w:t>
            </w:r>
          </w:p>
        </w:tc>
        <w:tc>
          <w:tcPr>
            <w:tcW w:type="dxa" w:w="4460"/>
            <w:tcMar>
              <w:top w:type="dxa" w:w="60"/>
              <w:left w:type="dxa" w:w="100"/>
              <w:bottom w:type="dxa" w:w="60"/>
              <w:right w:type="dxa" w:w="100"/>
            </w:tcMar>
            <w:vAlign w:val="top"/>
          </w:tcPr>
          <w:p>
            <w:pPr>
              <w:spacing w:after="40" w:before="40" w:line="252"/>
            </w:pPr>
            <w:r>
              <w:rPr>
                <w:rFonts w:ascii="Calibri" w:cs="Calibri" w:eastAsia="Calibri" w:hAnsi="Calibri"/>
                <w:b/>
                <w:bCs/>
                <w:color w:val="0D253D"/>
                <w:sz w:val="17"/>
                <w:szCs w:val="17"/>
              </w:rPr>
              <w:t xml:space="preserve">Toutes les commandes documentées échouent depuis la racine.</w:t>
            </w:r>
          </w:p>
          <w:p>
            <w:pPr>
              <w:spacing w:after="40" w:before="40" w:line="252"/>
            </w:pPr>
            <w:r>
              <w:rPr>
                <w:rFonts w:ascii="Calibri" w:cs="Calibri" w:eastAsia="Calibri" w:hAnsi="Calibri"/>
                <w:color w:val="0D253D"/>
                <w:sz w:val="17"/>
                <w:szCs w:val="17"/>
              </w:rPr>
              <w:t xml:space="preserve"> </w:t>
            </w:r>
          </w:p>
          <w:p>
            <w:pPr>
              <w:spacing w:after="40" w:before="40" w:line="252"/>
            </w:pPr>
            <w:r>
              <w:rPr>
                <w:rFonts w:ascii="Calibri" w:cs="Calibri" w:eastAsia="Calibri" w:hAnsi="Calibri"/>
                <w:b/>
                <w:bCs/>
                <w:color w:val="0D253D"/>
                <w:sz w:val="17"/>
                <w:szCs w:val="17"/>
              </w:rPr>
              <w:t xml:space="preserve">knowledge.md</w:t>
            </w:r>
          </w:p>
          <w:p>
            <w:pPr>
              <w:spacing w:after="40" w:before="40" w:line="252"/>
            </w:pPr>
            <w:r>
              <w:rPr>
                <w:rFonts w:ascii="Calibri" w:cs="Calibri" w:eastAsia="Calibri" w:hAnsi="Calibri"/>
                <w:color w:val="0D253D"/>
                <w:sz w:val="17"/>
                <w:szCs w:val="17"/>
              </w:rPr>
              <w:t xml:space="preserve"> situe les modules à la racine et donne </w:t>
            </w:r>
          </w:p>
          <w:p>
            <w:pPr>
              <w:spacing w:after="40" w:before="40" w:line="252"/>
            </w:pPr>
            <w:r>
              <w:rPr>
                <w:rFonts w:ascii="Consolas" w:cs="Consolas" w:eastAsia="Consolas" w:hAnsi="Consolas"/>
                <w:color w:val="9A3412"/>
                <w:sz w:val="16"/>
                <w:szCs w:val="16"/>
              </w:rPr>
              <w:t xml:space="preserve">mvn test -pl stockmaster-auth</w:t>
            </w:r>
          </w:p>
          <w:p>
            <w:pPr>
              <w:spacing w:after="40" w:before="40" w:line="252"/>
            </w:pPr>
            <w:r>
              <w:rPr>
                <w:rFonts w:ascii="Calibri" w:cs="Calibri" w:eastAsia="Calibri" w:hAnsi="Calibri"/>
                <w:color w:val="0D253D"/>
                <w:sz w:val="17"/>
                <w:szCs w:val="17"/>
              </w:rPr>
              <w:t xml:space="preserve">. </w:t>
            </w:r>
          </w:p>
          <w:p>
            <w:pPr>
              <w:spacing w:after="40" w:before="40" w:line="252"/>
            </w:pPr>
            <w:r>
              <w:rPr>
                <w:rFonts w:ascii="Calibri" w:cs="Calibri" w:eastAsia="Calibri" w:hAnsi="Calibri"/>
                <w:b/>
                <w:bCs/>
                <w:color w:val="0D253D"/>
                <w:sz w:val="17"/>
                <w:szCs w:val="17"/>
              </w:rPr>
              <w:t xml:space="preserve">KICKOFF §1</w:t>
            </w:r>
          </w:p>
          <w:p>
            <w:pPr>
              <w:spacing w:after="40" w:before="40" w:line="252"/>
            </w:pPr>
            <w:r>
              <w:rPr>
                <w:rFonts w:ascii="Calibri" w:cs="Calibri" w:eastAsia="Calibri" w:hAnsi="Calibri"/>
                <w:color w:val="0D253D"/>
                <w:sz w:val="17"/>
                <w:szCs w:val="17"/>
              </w:rPr>
              <w:t xml:space="preserve"> affirme : « Aucune restructuration du backend — les 11 stockmaster-* restent où ils sont ». </w:t>
            </w:r>
          </w:p>
          <w:p>
            <w:pPr>
              <w:spacing w:after="40" w:before="40" w:line="252"/>
            </w:pPr>
            <w:r>
              <w:rPr>
                <w:rFonts w:ascii="Calibri" w:cs="Calibri" w:eastAsia="Calibri" w:hAnsi="Calibri"/>
                <w:b/>
                <w:bCs/>
                <w:color w:val="0D253D"/>
                <w:sz w:val="17"/>
                <w:szCs w:val="17"/>
              </w:rPr>
              <w:t xml:space="preserve">Réalité vérifiée</w:t>
            </w:r>
          </w:p>
          <w:p>
            <w:pPr>
              <w:spacing w:after="40" w:before="40" w:line="252"/>
            </w:pPr>
            <w:r>
              <w:rPr>
                <w:rFonts w:ascii="Calibri" w:cs="Calibri" w:eastAsia="Calibri" w:hAnsi="Calibri"/>
                <w:color w:val="0D253D"/>
                <w:sz w:val="17"/>
                <w:szCs w:val="17"/>
              </w:rPr>
              <w:t xml:space="preserve"> : tous les modules, le POM parent et le wrapper Maven sont sous </w:t>
            </w:r>
          </w:p>
          <w:p>
            <w:pPr>
              <w:spacing w:after="40" w:before="40" w:line="252"/>
            </w:pPr>
            <w:r>
              <w:rPr>
                <w:rFonts w:ascii="Consolas" w:cs="Consolas" w:eastAsia="Consolas" w:hAnsi="Consolas"/>
                <w:color w:val="9A3412"/>
                <w:sz w:val="16"/>
                <w:szCs w:val="16"/>
              </w:rPr>
              <w:t xml:space="preserve">backend/</w:t>
            </w:r>
          </w:p>
          <w:p>
            <w:pPr>
              <w:spacing w:after="40" w:before="40" w:line="252"/>
            </w:pPr>
            <w:r>
              <w:rPr>
                <w:rFonts w:ascii="Calibri" w:cs="Calibri" w:eastAsia="Calibri" w:hAnsi="Calibri"/>
                <w:color w:val="0D253D"/>
                <w:sz w:val="17"/>
                <w:szCs w:val="17"/>
              </w:rPr>
              <w:t xml:space="preserve">.</w:t>
            </w:r>
          </w:p>
        </w:tc>
        <w:tc>
          <w:tcPr>
            <w:tcW w:type="dxa" w:w="1080"/>
            <w:shd w:fill="D97706" w:color="auto" w:val="clear"/>
            <w:tcMar>
              <w:top w:type="dxa" w:w="60"/>
              <w:left w:type="dxa" w:w="100"/>
              <w:bottom w:type="dxa" w:w="60"/>
              <w:right w:type="dxa" w:w="100"/>
            </w:tcMar>
            <w:vAlign w:val="top"/>
          </w:tcPr>
          <w:p>
            <w:pPr>
              <w:spacing w:after="40" w:before="40" w:line="252"/>
            </w:pPr>
            <w:r>
              <w:rPr>
                <w:rFonts w:ascii="Calibri" w:cs="Calibri" w:eastAsia="Calibri" w:hAnsi="Calibri"/>
                <w:b/>
                <w:bCs/>
                <w:color w:val="FFFFFF"/>
                <w:sz w:val="17"/>
                <w:szCs w:val="17"/>
              </w:rPr>
              <w:t xml:space="preserve">Majeure</w:t>
            </w:r>
          </w:p>
        </w:tc>
        <w:tc>
          <w:tcPr>
            <w:tcW w:type="dxa" w:w="2840"/>
            <w:tcMar>
              <w:top w:type="dxa" w:w="60"/>
              <w:left w:type="dxa" w:w="100"/>
              <w:bottom w:type="dxa" w:w="60"/>
              <w:right w:type="dxa" w:w="100"/>
            </w:tcMar>
            <w:vAlign w:val="top"/>
          </w:tcPr>
          <w:p>
            <w:pPr>
              <w:spacing w:after="40" w:before="40" w:line="252"/>
            </w:pPr>
            <w:r>
              <w:rPr>
                <w:rFonts w:ascii="Calibri" w:cs="Calibri" w:eastAsia="Calibri" w:hAnsi="Calibri"/>
                <w:color w:val="0D253D"/>
                <w:sz w:val="17"/>
                <w:szCs w:val="17"/>
              </w:rPr>
              <w:t xml:space="preserve">Mettre à jour knowledge.md, KICKOFF, strategie_test et guideconfiguration avec les chemins réels.</w:t>
            </w:r>
          </w:p>
        </w:tc>
      </w:tr>
      <w:tr>
        <w:tc>
          <w:tcPr>
            <w:tcW w:type="dxa" w:w="640"/>
            <w:shd w:fill="F6F9FC" w:color="auto" w:val="clear"/>
            <w:tcMar>
              <w:top w:type="dxa" w:w="60"/>
              <w:left w:type="dxa" w:w="100"/>
              <w:bottom w:type="dxa" w:w="60"/>
              <w:right w:type="dxa" w:w="100"/>
            </w:tcMar>
            <w:vAlign w:val="top"/>
          </w:tcPr>
          <w:p>
            <w:pPr>
              <w:spacing w:after="40" w:before="40" w:line="252"/>
            </w:pPr>
            <w:r>
              <w:rPr>
                <w:rFonts w:ascii="Calibri" w:cs="Calibri" w:eastAsia="Calibri" w:hAnsi="Calibri"/>
                <w:color w:val="0D253D"/>
                <w:sz w:val="17"/>
                <w:szCs w:val="17"/>
              </w:rPr>
              <w:t xml:space="preserve">G-02</w:t>
            </w:r>
          </w:p>
        </w:tc>
        <w:tc>
          <w:tcPr>
            <w:tcW w:type="dxa" w:w="4460"/>
            <w:shd w:fill="F6F9FC" w:color="auto" w:val="clear"/>
            <w:tcMar>
              <w:top w:type="dxa" w:w="60"/>
              <w:left w:type="dxa" w:w="100"/>
              <w:bottom w:type="dxa" w:w="60"/>
              <w:right w:type="dxa" w:w="100"/>
            </w:tcMar>
            <w:vAlign w:val="top"/>
          </w:tcPr>
          <w:p>
            <w:pPr>
              <w:spacing w:after="40" w:before="40" w:line="252"/>
            </w:pPr>
            <w:r>
              <w:rPr>
                <w:rFonts w:ascii="Calibri" w:cs="Calibri" w:eastAsia="Calibri" w:hAnsi="Calibri"/>
                <w:b/>
                <w:bCs/>
                <w:color w:val="0D253D"/>
                <w:sz w:val="17"/>
                <w:szCs w:val="17"/>
              </w:rPr>
              <w:t xml:space="preserve">Le mauvais module est indiqué pour lancer l'application.</w:t>
            </w:r>
          </w:p>
          <w:p>
            <w:pPr>
              <w:spacing w:after="40" w:before="40" w:line="252"/>
            </w:pPr>
            <w:r>
              <w:rPr>
                <w:rFonts w:ascii="Calibri" w:cs="Calibri" w:eastAsia="Calibri" w:hAnsi="Calibri"/>
                <w:color w:val="0D253D"/>
                <w:sz w:val="17"/>
                <w:szCs w:val="17"/>
              </w:rPr>
              <w:t xml:space="preserve"> </w:t>
            </w:r>
          </w:p>
          <w:p>
            <w:pPr>
              <w:spacing w:after="40" w:before="40" w:line="252"/>
            </w:pPr>
            <w:r>
              <w:rPr>
                <w:rFonts w:ascii="Calibri" w:cs="Calibri" w:eastAsia="Calibri" w:hAnsi="Calibri"/>
                <w:b/>
                <w:bCs/>
                <w:color w:val="0D253D"/>
                <w:sz w:val="17"/>
                <w:szCs w:val="17"/>
              </w:rPr>
              <w:t xml:space="preserve">strategie_test §5.2</w:t>
            </w:r>
          </w:p>
          <w:p>
            <w:pPr>
              <w:spacing w:after="40" w:before="40" w:line="252"/>
            </w:pPr>
            <w:r>
              <w:rPr>
                <w:rFonts w:ascii="Calibri" w:cs="Calibri" w:eastAsia="Calibri" w:hAnsi="Calibri"/>
                <w:color w:val="0D253D"/>
                <w:sz w:val="17"/>
                <w:szCs w:val="17"/>
              </w:rPr>
              <w:t xml:space="preserve">, </w:t>
            </w:r>
          </w:p>
          <w:p>
            <w:pPr>
              <w:spacing w:after="40" w:before="40" w:line="252"/>
            </w:pPr>
            <w:r>
              <w:rPr>
                <w:rFonts w:ascii="Calibri" w:cs="Calibri" w:eastAsia="Calibri" w:hAnsi="Calibri"/>
                <w:b/>
                <w:bCs/>
                <w:color w:val="0D253D"/>
                <w:sz w:val="17"/>
                <w:szCs w:val="17"/>
              </w:rPr>
              <w:t xml:space="preserve">test_postman</w:t>
            </w:r>
          </w:p>
          <w:p>
            <w:pPr>
              <w:spacing w:after="40" w:before="40" w:line="252"/>
            </w:pPr>
            <w:r>
              <w:rPr>
                <w:rFonts w:ascii="Calibri" w:cs="Calibri" w:eastAsia="Calibri" w:hAnsi="Calibri"/>
                <w:color w:val="0D253D"/>
                <w:sz w:val="17"/>
                <w:szCs w:val="17"/>
              </w:rPr>
              <w:t xml:space="preserve"> et </w:t>
            </w:r>
          </w:p>
          <w:p>
            <w:pPr>
              <w:spacing w:after="40" w:before="40" w:line="252"/>
            </w:pPr>
            <w:r>
              <w:rPr>
                <w:rFonts w:ascii="Calibri" w:cs="Calibri" w:eastAsia="Calibri" w:hAnsi="Calibri"/>
                <w:b/>
                <w:bCs/>
                <w:color w:val="0D253D"/>
                <w:sz w:val="17"/>
                <w:szCs w:val="17"/>
              </w:rPr>
              <w:t xml:space="preserve">guideconfiguration §4.1</w:t>
            </w:r>
          </w:p>
          <w:p>
            <w:pPr>
              <w:spacing w:after="40" w:before="40" w:line="252"/>
            </w:pPr>
            <w:r>
              <w:rPr>
                <w:rFonts w:ascii="Calibri" w:cs="Calibri" w:eastAsia="Calibri" w:hAnsi="Calibri"/>
                <w:color w:val="0D253D"/>
                <w:sz w:val="17"/>
                <w:szCs w:val="17"/>
              </w:rPr>
              <w:t xml:space="preserve"> prescrivent </w:t>
            </w:r>
          </w:p>
          <w:p>
            <w:pPr>
              <w:spacing w:after="40" w:before="40" w:line="252"/>
            </w:pPr>
            <w:r>
              <w:rPr>
                <w:rFonts w:ascii="Consolas" w:cs="Consolas" w:eastAsia="Consolas" w:hAnsi="Consolas"/>
                <w:color w:val="9A3412"/>
                <w:sz w:val="16"/>
                <w:szCs w:val="16"/>
              </w:rPr>
              <w:t xml:space="preserve">mvn spring-boot:run -pl stockmaster-shared</w:t>
            </w:r>
          </w:p>
          <w:p>
            <w:pPr>
              <w:spacing w:after="40" w:before="40" w:line="252"/>
            </w:pPr>
            <w:r>
              <w:rPr>
                <w:rFonts w:ascii="Calibri" w:cs="Calibri" w:eastAsia="Calibri" w:hAnsi="Calibri"/>
                <w:color w:val="0D253D"/>
                <w:sz w:val="17"/>
                <w:szCs w:val="17"/>
              </w:rPr>
              <w:t xml:space="preserve">. </w:t>
            </w:r>
          </w:p>
          <w:p>
            <w:pPr>
              <w:spacing w:after="40" w:before="40" w:line="252"/>
            </w:pPr>
            <w:r>
              <w:rPr>
                <w:rFonts w:ascii="Calibri" w:cs="Calibri" w:eastAsia="Calibri" w:hAnsi="Calibri"/>
                <w:b/>
                <w:bCs/>
                <w:color w:val="0D253D"/>
                <w:sz w:val="17"/>
                <w:szCs w:val="17"/>
              </w:rPr>
              <w:t xml:space="preserve">knowledge.md</w:t>
            </w:r>
          </w:p>
          <w:p>
            <w:pPr>
              <w:spacing w:after="40" w:before="40" w:line="252"/>
            </w:pPr>
            <w:r>
              <w:rPr>
                <w:rFonts w:ascii="Calibri" w:cs="Calibri" w:eastAsia="Calibri" w:hAnsi="Calibri"/>
                <w:color w:val="0D253D"/>
                <w:sz w:val="17"/>
                <w:szCs w:val="17"/>
              </w:rPr>
              <w:t xml:space="preserve"> corrige : « c'est bootstrap qui porte le main(), pas shared ».</w:t>
            </w:r>
          </w:p>
        </w:tc>
        <w:tc>
          <w:tcPr>
            <w:tcW w:type="dxa" w:w="1080"/>
            <w:shd w:fill="D97706" w:color="auto" w:val="clear"/>
            <w:tcMar>
              <w:top w:type="dxa" w:w="60"/>
              <w:left w:type="dxa" w:w="100"/>
              <w:bottom w:type="dxa" w:w="60"/>
              <w:right w:type="dxa" w:w="100"/>
            </w:tcMar>
            <w:vAlign w:val="top"/>
          </w:tcPr>
          <w:p>
            <w:pPr>
              <w:spacing w:after="40" w:before="40" w:line="252"/>
            </w:pPr>
            <w:r>
              <w:rPr>
                <w:rFonts w:ascii="Calibri" w:cs="Calibri" w:eastAsia="Calibri" w:hAnsi="Calibri"/>
                <w:b/>
                <w:bCs/>
                <w:color w:val="FFFFFF"/>
                <w:sz w:val="17"/>
                <w:szCs w:val="17"/>
              </w:rPr>
              <w:t xml:space="preserve">Majeure</w:t>
            </w:r>
          </w:p>
        </w:tc>
        <w:tc>
          <w:tcPr>
            <w:tcW w:type="dxa" w:w="2840"/>
            <w:shd w:fill="F6F9FC" w:color="auto" w:val="clear"/>
            <w:tcMar>
              <w:top w:type="dxa" w:w="60"/>
              <w:left w:type="dxa" w:w="100"/>
              <w:bottom w:type="dxa" w:w="60"/>
              <w:right w:type="dxa" w:w="100"/>
            </w:tcMar>
            <w:vAlign w:val="top"/>
          </w:tcPr>
          <w:p>
            <w:pPr>
              <w:spacing w:after="40" w:before="40" w:line="252"/>
            </w:pPr>
            <w:r>
              <w:rPr>
                <w:rFonts w:ascii="Calibri" w:cs="Calibri" w:eastAsia="Calibri" w:hAnsi="Calibri"/>
                <w:color w:val="0D253D"/>
                <w:sz w:val="17"/>
                <w:szCs w:val="17"/>
              </w:rPr>
              <w:t xml:space="preserve">Corriger les trois documents.</w:t>
            </w:r>
          </w:p>
        </w:tc>
      </w:tr>
      <w:tr>
        <w:tc>
          <w:tcPr>
            <w:tcW w:type="dxa" w:w="640"/>
            <w:tcMar>
              <w:top w:type="dxa" w:w="60"/>
              <w:left w:type="dxa" w:w="100"/>
              <w:bottom w:type="dxa" w:w="60"/>
              <w:right w:type="dxa" w:w="100"/>
            </w:tcMar>
            <w:vAlign w:val="top"/>
          </w:tcPr>
          <w:p>
            <w:pPr>
              <w:spacing w:after="40" w:before="40" w:line="252"/>
            </w:pPr>
            <w:r>
              <w:rPr>
                <w:rFonts w:ascii="Calibri" w:cs="Calibri" w:eastAsia="Calibri" w:hAnsi="Calibri"/>
                <w:color w:val="0D253D"/>
                <w:sz w:val="17"/>
                <w:szCs w:val="17"/>
              </w:rPr>
              <w:t xml:space="preserve">G-03</w:t>
            </w:r>
          </w:p>
        </w:tc>
        <w:tc>
          <w:tcPr>
            <w:tcW w:type="dxa" w:w="4460"/>
            <w:tcMar>
              <w:top w:type="dxa" w:w="60"/>
              <w:left w:type="dxa" w:w="100"/>
              <w:bottom w:type="dxa" w:w="60"/>
              <w:right w:type="dxa" w:w="100"/>
            </w:tcMar>
            <w:vAlign w:val="top"/>
          </w:tcPr>
          <w:p>
            <w:pPr>
              <w:spacing w:after="40" w:before="40" w:line="252"/>
            </w:pPr>
            <w:r>
              <w:rPr>
                <w:rFonts w:ascii="Calibri" w:cs="Calibri" w:eastAsia="Calibri" w:hAnsi="Calibri"/>
                <w:b/>
                <w:bCs/>
                <w:color w:val="0D253D"/>
                <w:sz w:val="17"/>
                <w:szCs w:val="17"/>
              </w:rPr>
              <w:t xml:space="preserve">strategie_test se contredit à l'intérieur d'elle-même.</w:t>
            </w:r>
          </w:p>
          <w:p>
            <w:pPr>
              <w:spacing w:after="40" w:before="40" w:line="252"/>
            </w:pPr>
            <w:r>
              <w:rPr>
                <w:rFonts w:ascii="Calibri" w:cs="Calibri" w:eastAsia="Calibri" w:hAnsi="Calibri"/>
                <w:color w:val="0D253D"/>
                <w:sz w:val="17"/>
                <w:szCs w:val="17"/>
              </w:rPr>
              <w:t xml:space="preserve"> §2.7 : « le JAR se trouve dans </w:t>
            </w:r>
          </w:p>
          <w:p>
            <w:pPr>
              <w:spacing w:after="40" w:before="40" w:line="252"/>
            </w:pPr>
            <w:r>
              <w:rPr>
                <w:rFonts w:ascii="Consolas" w:cs="Consolas" w:eastAsia="Consolas" w:hAnsi="Consolas"/>
                <w:color w:val="9A3412"/>
                <w:sz w:val="16"/>
                <w:szCs w:val="16"/>
              </w:rPr>
              <w:t xml:space="preserve">stockmaster-shared/target/</w:t>
            </w:r>
          </w:p>
          <w:p>
            <w:pPr>
              <w:spacing w:after="40" w:before="40" w:line="252"/>
            </w:pPr>
            <w:r>
              <w:rPr>
                <w:rFonts w:ascii="Calibri" w:cs="Calibri" w:eastAsia="Calibri" w:hAnsi="Calibri"/>
                <w:color w:val="0D253D"/>
                <w:sz w:val="17"/>
                <w:szCs w:val="17"/>
              </w:rPr>
              <w:t xml:space="preserve"> ». §3 étape 4 : </w:t>
            </w:r>
          </w:p>
          <w:p>
            <w:pPr>
              <w:spacing w:after="40" w:before="40" w:line="252"/>
            </w:pPr>
            <w:r>
              <w:rPr>
                <w:rFonts w:ascii="Consolas" w:cs="Consolas" w:eastAsia="Consolas" w:hAnsi="Consolas"/>
                <w:color w:val="9A3412"/>
                <w:sz w:val="16"/>
                <w:szCs w:val="16"/>
              </w:rPr>
              <w:t xml:space="preserve">java -jar stockmaster-bootstrap/target/*.jar</w:t>
            </w:r>
          </w:p>
          <w:p>
            <w:pPr>
              <w:spacing w:after="40" w:before="40" w:line="252"/>
            </w:pPr>
            <w:r>
              <w:rPr>
                <w:rFonts w:ascii="Calibri" w:cs="Calibri" w:eastAsia="Calibri" w:hAnsi="Calibri"/>
                <w:color w:val="0D253D"/>
                <w:sz w:val="17"/>
                <w:szCs w:val="17"/>
              </w:rPr>
              <w:t xml:space="preserve">.</w:t>
            </w:r>
          </w:p>
        </w:tc>
        <w:tc>
          <w:tcPr>
            <w:tcW w:type="dxa" w:w="1080"/>
            <w:shd w:fill="FDE68A" w:color="auto" w:val="clear"/>
            <w:tcMar>
              <w:top w:type="dxa" w:w="60"/>
              <w:left w:type="dxa" w:w="100"/>
              <w:bottom w:type="dxa" w:w="60"/>
              <w:right w:type="dxa" w:w="100"/>
            </w:tcMar>
            <w:vAlign w:val="top"/>
          </w:tcPr>
          <w:p>
            <w:pPr>
              <w:spacing w:after="40" w:before="40" w:line="252"/>
            </w:pPr>
            <w:r>
              <w:rPr>
                <w:rFonts w:ascii="Calibri" w:cs="Calibri" w:eastAsia="Calibri" w:hAnsi="Calibri"/>
                <w:b/>
                <w:bCs/>
                <w:color w:val="7C4A03"/>
                <w:sz w:val="17"/>
                <w:szCs w:val="17"/>
              </w:rPr>
              <w:t xml:space="preserve">Moyenne</w:t>
            </w:r>
          </w:p>
        </w:tc>
        <w:tc>
          <w:tcPr>
            <w:tcW w:type="dxa" w:w="2840"/>
            <w:tcMar>
              <w:top w:type="dxa" w:w="60"/>
              <w:left w:type="dxa" w:w="100"/>
              <w:bottom w:type="dxa" w:w="60"/>
              <w:right w:type="dxa" w:w="100"/>
            </w:tcMar>
            <w:vAlign w:val="top"/>
          </w:tcPr>
          <w:p>
            <w:pPr>
              <w:spacing w:after="40" w:before="40" w:line="252"/>
            </w:pPr>
            <w:r>
              <w:rPr>
                <w:rFonts w:ascii="Calibri" w:cs="Calibri" w:eastAsia="Calibri" w:hAnsi="Calibri"/>
                <w:color w:val="0D253D"/>
                <w:sz w:val="17"/>
                <w:szCs w:val="17"/>
              </w:rPr>
              <w:t xml:space="preserve">Corriger §2.7.</w:t>
            </w:r>
          </w:p>
        </w:tc>
      </w:tr>
      <w:tr>
        <w:tc>
          <w:tcPr>
            <w:tcW w:type="dxa" w:w="640"/>
            <w:shd w:fill="F6F9FC" w:color="auto" w:val="clear"/>
            <w:tcMar>
              <w:top w:type="dxa" w:w="60"/>
              <w:left w:type="dxa" w:w="100"/>
              <w:bottom w:type="dxa" w:w="60"/>
              <w:right w:type="dxa" w:w="100"/>
            </w:tcMar>
            <w:vAlign w:val="top"/>
          </w:tcPr>
          <w:p>
            <w:pPr>
              <w:spacing w:after="40" w:before="40" w:line="252"/>
            </w:pPr>
            <w:r>
              <w:rPr>
                <w:rFonts w:ascii="Calibri" w:cs="Calibri" w:eastAsia="Calibri" w:hAnsi="Calibri"/>
                <w:color w:val="0D253D"/>
                <w:sz w:val="17"/>
                <w:szCs w:val="17"/>
              </w:rPr>
              <w:t xml:space="preserve">G-04</w:t>
            </w:r>
          </w:p>
        </w:tc>
        <w:tc>
          <w:tcPr>
            <w:tcW w:type="dxa" w:w="4460"/>
            <w:shd w:fill="F6F9FC" w:color="auto" w:val="clear"/>
            <w:tcMar>
              <w:top w:type="dxa" w:w="60"/>
              <w:left w:type="dxa" w:w="100"/>
              <w:bottom w:type="dxa" w:w="60"/>
              <w:right w:type="dxa" w:w="100"/>
            </w:tcMar>
            <w:vAlign w:val="top"/>
          </w:tcPr>
          <w:p>
            <w:pPr>
              <w:spacing w:after="40" w:before="40" w:line="252"/>
            </w:pPr>
            <w:r>
              <w:rPr>
                <w:rFonts w:ascii="Calibri" w:cs="Calibri" w:eastAsia="Calibri" w:hAnsi="Calibri"/>
                <w:b/>
                <w:bCs/>
                <w:color w:val="0D253D"/>
                <w:sz w:val="17"/>
                <w:szCs w:val="17"/>
              </w:rPr>
              <w:t xml:space="preserve">strategie_test comporte une étape dupliquée et une numérotation cassée.</w:t>
            </w:r>
          </w:p>
          <w:p>
            <w:pPr>
              <w:spacing w:after="40" w:before="40" w:line="252"/>
            </w:pPr>
            <w:r>
              <w:rPr>
                <w:rFonts w:ascii="Calibri" w:cs="Calibri" w:eastAsia="Calibri" w:hAnsi="Calibri"/>
                <w:color w:val="0D253D"/>
                <w:sz w:val="17"/>
                <w:szCs w:val="17"/>
              </w:rPr>
              <w:t xml:space="preserve"> La section 3 enchaîne « Étape 5 — Push et CI » puis « Étape 4 — Push et CI », avec un contenu identique.</w:t>
            </w:r>
          </w:p>
        </w:tc>
        <w:tc>
          <w:tcPr>
            <w:tcW w:type="dxa" w:w="1080"/>
            <w:shd w:fill="E2E8F0" w:color="auto" w:val="clear"/>
            <w:tcMar>
              <w:top w:type="dxa" w:w="60"/>
              <w:left w:type="dxa" w:w="100"/>
              <w:bottom w:type="dxa" w:w="60"/>
              <w:right w:type="dxa" w:w="100"/>
            </w:tcMar>
            <w:vAlign w:val="top"/>
          </w:tcPr>
          <w:p>
            <w:pPr>
              <w:spacing w:after="40" w:before="40" w:line="252"/>
            </w:pPr>
            <w:r>
              <w:rPr>
                <w:rFonts w:ascii="Calibri" w:cs="Calibri" w:eastAsia="Calibri" w:hAnsi="Calibri"/>
                <w:b/>
                <w:bCs/>
                <w:color w:val="334155"/>
                <w:sz w:val="17"/>
                <w:szCs w:val="17"/>
              </w:rPr>
              <w:t xml:space="preserve">Mineure</w:t>
            </w:r>
          </w:p>
        </w:tc>
        <w:tc>
          <w:tcPr>
            <w:tcW w:type="dxa" w:w="2840"/>
            <w:shd w:fill="F6F9FC" w:color="auto" w:val="clear"/>
            <w:tcMar>
              <w:top w:type="dxa" w:w="60"/>
              <w:left w:type="dxa" w:w="100"/>
              <w:bottom w:type="dxa" w:w="60"/>
              <w:right w:type="dxa" w:w="100"/>
            </w:tcMar>
            <w:vAlign w:val="top"/>
          </w:tcPr>
          <w:p>
            <w:pPr>
              <w:spacing w:after="40" w:before="40" w:line="252"/>
            </w:pPr>
            <w:r>
              <w:rPr>
                <w:rFonts w:ascii="Calibri" w:cs="Calibri" w:eastAsia="Calibri" w:hAnsi="Calibri"/>
                <w:color w:val="0D253D"/>
                <w:sz w:val="17"/>
                <w:szCs w:val="17"/>
              </w:rPr>
              <w:t xml:space="preserve">Supprimer le doublon.</w:t>
            </w:r>
          </w:p>
        </w:tc>
      </w:tr>
      <w:tr>
        <w:tc>
          <w:tcPr>
            <w:tcW w:type="dxa" w:w="640"/>
            <w:tcMar>
              <w:top w:type="dxa" w:w="60"/>
              <w:left w:type="dxa" w:w="100"/>
              <w:bottom w:type="dxa" w:w="60"/>
              <w:right w:type="dxa" w:w="100"/>
            </w:tcMar>
            <w:vAlign w:val="top"/>
          </w:tcPr>
          <w:p>
            <w:pPr>
              <w:spacing w:after="40" w:before="40" w:line="252"/>
            </w:pPr>
            <w:r>
              <w:rPr>
                <w:rFonts w:ascii="Calibri" w:cs="Calibri" w:eastAsia="Calibri" w:hAnsi="Calibri"/>
                <w:color w:val="0D253D"/>
                <w:sz w:val="17"/>
                <w:szCs w:val="17"/>
              </w:rPr>
              <w:t xml:space="preserve">G-05</w:t>
            </w:r>
          </w:p>
        </w:tc>
        <w:tc>
          <w:tcPr>
            <w:tcW w:type="dxa" w:w="4460"/>
            <w:tcMar>
              <w:top w:type="dxa" w:w="60"/>
              <w:left w:type="dxa" w:w="100"/>
              <w:bottom w:type="dxa" w:w="60"/>
              <w:right w:type="dxa" w:w="100"/>
            </w:tcMar>
            <w:vAlign w:val="top"/>
          </w:tcPr>
          <w:p>
            <w:pPr>
              <w:spacing w:after="40" w:before="40" w:line="252"/>
            </w:pPr>
            <w:r>
              <w:rPr>
                <w:rFonts w:ascii="Calibri" w:cs="Calibri" w:eastAsia="Calibri" w:hAnsi="Calibri"/>
                <w:b/>
                <w:bCs/>
                <w:color w:val="0D253D"/>
                <w:sz w:val="17"/>
                <w:szCs w:val="17"/>
              </w:rPr>
              <w:t xml:space="preserve">guideconfiguration se contredit sur la porte qualité SonarCloud.</w:t>
            </w:r>
          </w:p>
          <w:p>
            <w:pPr>
              <w:spacing w:after="40" w:before="40" w:line="252"/>
            </w:pPr>
            <w:r>
              <w:rPr>
                <w:rFonts w:ascii="Calibri" w:cs="Calibri" w:eastAsia="Calibri" w:hAnsi="Calibri"/>
                <w:color w:val="0D253D"/>
                <w:sz w:val="17"/>
                <w:szCs w:val="17"/>
              </w:rPr>
              <w:t xml:space="preserve"> §1.5 (problèmes résolus) : « suppression de </w:t>
            </w:r>
          </w:p>
          <w:p>
            <w:pPr>
              <w:spacing w:after="40" w:before="40" w:line="252"/>
            </w:pPr>
            <w:r>
              <w:rPr>
                <w:rFonts w:ascii="Consolas" w:cs="Consolas" w:eastAsia="Consolas" w:hAnsi="Consolas"/>
                <w:color w:val="9A3412"/>
                <w:sz w:val="16"/>
                <w:szCs w:val="16"/>
              </w:rPr>
              <w:t xml:space="preserve">sonar.qualitygate.wait=true</w:t>
            </w:r>
          </w:p>
          <w:p>
            <w:pPr>
              <w:spacing w:after="40" w:before="40" w:line="252"/>
            </w:pPr>
            <w:r>
              <w:rPr>
                <w:rFonts w:ascii="Calibri" w:cs="Calibri" w:eastAsia="Calibri" w:hAnsi="Calibri"/>
                <w:color w:val="0D253D"/>
                <w:sz w:val="17"/>
                <w:szCs w:val="17"/>
              </w:rPr>
              <w:t xml:space="preserve"> ». §2.5 (tableau Qualité) : « Blocage pipeline : Oui (</w:t>
            </w:r>
          </w:p>
          <w:p>
            <w:pPr>
              <w:spacing w:after="40" w:before="40" w:line="252"/>
            </w:pPr>
            <w:r>
              <w:rPr>
                <w:rFonts w:ascii="Consolas" w:cs="Consolas" w:eastAsia="Consolas" w:hAnsi="Consolas"/>
                <w:color w:val="9A3412"/>
                <w:sz w:val="16"/>
                <w:szCs w:val="16"/>
              </w:rPr>
              <w:t xml:space="preserve">qualitygate.wait=true</w:t>
            </w:r>
          </w:p>
          <w:p>
            <w:pPr>
              <w:spacing w:after="40" w:before="40" w:line="252"/>
            </w:pPr>
            <w:r>
              <w:rPr>
                <w:rFonts w:ascii="Calibri" w:cs="Calibri" w:eastAsia="Calibri" w:hAnsi="Calibri"/>
                <w:color w:val="0D253D"/>
                <w:sz w:val="17"/>
                <w:szCs w:val="17"/>
              </w:rPr>
              <w:t xml:space="preserve">) ». Or la </w:t>
            </w:r>
          </w:p>
          <w:p>
            <w:pPr>
              <w:spacing w:after="40" w:before="40" w:line="252"/>
            </w:pPr>
            <w:r>
              <w:rPr>
                <w:rFonts w:ascii="Calibri" w:cs="Calibri" w:eastAsia="Calibri" w:hAnsi="Calibri"/>
                <w:b/>
                <w:bCs/>
                <w:color w:val="0D253D"/>
                <w:sz w:val="17"/>
                <w:szCs w:val="17"/>
              </w:rPr>
              <w:t xml:space="preserve">définition de done du backlog</w:t>
            </w:r>
          </w:p>
          <w:p>
            <w:pPr>
              <w:spacing w:after="40" w:before="40" w:line="252"/>
            </w:pPr>
            <w:r>
              <w:rPr>
                <w:rFonts w:ascii="Calibri" w:cs="Calibri" w:eastAsia="Calibri" w:hAnsi="Calibri"/>
                <w:color w:val="0D253D"/>
                <w:sz w:val="17"/>
                <w:szCs w:val="17"/>
              </w:rPr>
              <w:t xml:space="preserve"> impose une porte qualité verte — exigence non tenable si la porte est désactivée.</w:t>
            </w:r>
          </w:p>
        </w:tc>
        <w:tc>
          <w:tcPr>
            <w:tcW w:type="dxa" w:w="1080"/>
            <w:shd w:fill="FDE68A" w:color="auto" w:val="clear"/>
            <w:tcMar>
              <w:top w:type="dxa" w:w="60"/>
              <w:left w:type="dxa" w:w="100"/>
              <w:bottom w:type="dxa" w:w="60"/>
              <w:right w:type="dxa" w:w="100"/>
            </w:tcMar>
            <w:vAlign w:val="top"/>
          </w:tcPr>
          <w:p>
            <w:pPr>
              <w:spacing w:after="40" w:before="40" w:line="252"/>
            </w:pPr>
            <w:r>
              <w:rPr>
                <w:rFonts w:ascii="Calibri" w:cs="Calibri" w:eastAsia="Calibri" w:hAnsi="Calibri"/>
                <w:b/>
                <w:bCs/>
                <w:color w:val="7C4A03"/>
                <w:sz w:val="17"/>
                <w:szCs w:val="17"/>
              </w:rPr>
              <w:t xml:space="preserve">Moyenne</w:t>
            </w:r>
          </w:p>
        </w:tc>
        <w:tc>
          <w:tcPr>
            <w:tcW w:type="dxa" w:w="2840"/>
            <w:tcMar>
              <w:top w:type="dxa" w:w="60"/>
              <w:left w:type="dxa" w:w="100"/>
              <w:bottom w:type="dxa" w:w="60"/>
              <w:right w:type="dxa" w:w="100"/>
            </w:tcMar>
            <w:vAlign w:val="top"/>
          </w:tcPr>
          <w:p>
            <w:pPr>
              <w:spacing w:after="40" w:before="40" w:line="252"/>
            </w:pPr>
            <w:r>
              <w:rPr>
                <w:rFonts w:ascii="Calibri" w:cs="Calibri" w:eastAsia="Calibri" w:hAnsi="Calibri"/>
                <w:color w:val="0D253D"/>
                <w:sz w:val="17"/>
                <w:szCs w:val="17"/>
              </w:rPr>
              <w:t xml:space="preserve">Corriger §2.5 et reformuler la définition de done.</w:t>
            </w:r>
          </w:p>
        </w:tc>
      </w:tr>
      <w:tr>
        <w:tc>
          <w:tcPr>
            <w:tcW w:type="dxa" w:w="640"/>
            <w:shd w:fill="F6F9FC" w:color="auto" w:val="clear"/>
            <w:tcMar>
              <w:top w:type="dxa" w:w="60"/>
              <w:left w:type="dxa" w:w="100"/>
              <w:bottom w:type="dxa" w:w="60"/>
              <w:right w:type="dxa" w:w="100"/>
            </w:tcMar>
            <w:vAlign w:val="top"/>
          </w:tcPr>
          <w:p>
            <w:pPr>
              <w:spacing w:after="40" w:before="40" w:line="252"/>
            </w:pPr>
            <w:r>
              <w:rPr>
                <w:rFonts w:ascii="Calibri" w:cs="Calibri" w:eastAsia="Calibri" w:hAnsi="Calibri"/>
                <w:color w:val="0D253D"/>
                <w:sz w:val="17"/>
                <w:szCs w:val="17"/>
              </w:rPr>
              <w:t xml:space="preserve">G-06</w:t>
            </w:r>
          </w:p>
        </w:tc>
        <w:tc>
          <w:tcPr>
            <w:tcW w:type="dxa" w:w="4460"/>
            <w:shd w:fill="F6F9FC" w:color="auto" w:val="clear"/>
            <w:tcMar>
              <w:top w:type="dxa" w:w="60"/>
              <w:left w:type="dxa" w:w="100"/>
              <w:bottom w:type="dxa" w:w="60"/>
              <w:right w:type="dxa" w:w="100"/>
            </w:tcMar>
            <w:vAlign w:val="top"/>
          </w:tcPr>
          <w:p>
            <w:pPr>
              <w:spacing w:after="40" w:before="40" w:line="252"/>
            </w:pPr>
            <w:r>
              <w:rPr>
                <w:rFonts w:ascii="Calibri" w:cs="Calibri" w:eastAsia="Calibri" w:hAnsi="Calibri"/>
                <w:b/>
                <w:bCs/>
                <w:color w:val="0D253D"/>
                <w:sz w:val="17"/>
                <w:szCs w:val="17"/>
              </w:rPr>
              <w:t xml:space="preserve">guideconfiguration fait refaire une erreur qu'il documente comme corrigée.</w:t>
            </w:r>
          </w:p>
          <w:p>
            <w:pPr>
              <w:spacing w:after="40" w:before="40" w:line="252"/>
            </w:pPr>
            <w:r>
              <w:rPr>
                <w:rFonts w:ascii="Calibri" w:cs="Calibri" w:eastAsia="Calibri" w:hAnsi="Calibri"/>
                <w:color w:val="0D253D"/>
                <w:sz w:val="17"/>
                <w:szCs w:val="17"/>
              </w:rPr>
              <w:t xml:space="preserve"> §1.5 explique que le projectKey </w:t>
            </w:r>
          </w:p>
          <w:p>
            <w:pPr>
              <w:spacing w:after="40" w:before="40" w:line="252"/>
            </w:pPr>
            <w:r>
              <w:rPr>
                <w:rFonts w:ascii="Consolas" w:cs="Consolas" w:eastAsia="Consolas" w:hAnsi="Consolas"/>
                <w:color w:val="9A3412"/>
                <w:sz w:val="16"/>
                <w:szCs w:val="16"/>
              </w:rPr>
              <w:t xml:space="preserve">stockmaster-cm</w:t>
            </w:r>
          </w:p>
          <w:p>
            <w:pPr>
              <w:spacing w:after="40" w:before="40" w:line="252"/>
            </w:pPr>
            <w:r>
              <w:rPr>
                <w:rFonts w:ascii="Calibri" w:cs="Calibri" w:eastAsia="Calibri" w:hAnsi="Calibri"/>
                <w:color w:val="0D253D"/>
                <w:sz w:val="17"/>
                <w:szCs w:val="17"/>
              </w:rPr>
              <w:t xml:space="preserve"> était faux et a été corrigé en </w:t>
            </w:r>
          </w:p>
          <w:p>
            <w:pPr>
              <w:spacing w:after="40" w:before="40" w:line="252"/>
            </w:pPr>
            <w:r>
              <w:rPr>
                <w:rFonts w:ascii="Consolas" w:cs="Consolas" w:eastAsia="Consolas" w:hAnsi="Consolas"/>
                <w:color w:val="9A3412"/>
                <w:sz w:val="16"/>
                <w:szCs w:val="16"/>
              </w:rPr>
              <w:t xml:space="preserve">gestion_de_stok_multifiliale</w:t>
            </w:r>
          </w:p>
          <w:p>
            <w:pPr>
              <w:spacing w:after="40" w:before="40" w:line="252"/>
            </w:pPr>
            <w:r>
              <w:rPr>
                <w:rFonts w:ascii="Calibri" w:cs="Calibri" w:eastAsia="Calibri" w:hAnsi="Calibri"/>
                <w:color w:val="0D253D"/>
                <w:sz w:val="17"/>
                <w:szCs w:val="17"/>
              </w:rPr>
              <w:t xml:space="preserve">. §2.5 demande pourtant, étape 4, de « créer le projet </w:t>
            </w:r>
          </w:p>
          <w:p>
            <w:pPr>
              <w:spacing w:after="40" w:before="40" w:line="252"/>
            </w:pPr>
            <w:r>
              <w:rPr>
                <w:rFonts w:ascii="Consolas" w:cs="Consolas" w:eastAsia="Consolas" w:hAnsi="Consolas"/>
                <w:color w:val="9A3412"/>
                <w:sz w:val="16"/>
                <w:szCs w:val="16"/>
              </w:rPr>
              <w:t xml:space="preserve">stockmaster-cm</w:t>
            </w:r>
          </w:p>
          <w:p>
            <w:pPr>
              <w:spacing w:after="40" w:before="40" w:line="252"/>
            </w:pPr>
            <w:r>
              <w:rPr>
                <w:rFonts w:ascii="Calibri" w:cs="Calibri" w:eastAsia="Calibri" w:hAnsi="Calibri"/>
                <w:color w:val="0D253D"/>
                <w:sz w:val="17"/>
                <w:szCs w:val="17"/>
              </w:rPr>
              <w:t xml:space="preserve"> » sur SonarCloud, et §2.1 de créer un dépôt nommé </w:t>
            </w:r>
          </w:p>
          <w:p>
            <w:pPr>
              <w:spacing w:after="40" w:before="40" w:line="252"/>
            </w:pPr>
            <w:r>
              <w:rPr>
                <w:rFonts w:ascii="Consolas" w:cs="Consolas" w:eastAsia="Consolas" w:hAnsi="Consolas"/>
                <w:color w:val="9A3412"/>
                <w:sz w:val="16"/>
                <w:szCs w:val="16"/>
              </w:rPr>
              <w:t xml:space="preserve">stockmaster-cm</w:t>
            </w:r>
          </w:p>
          <w:p>
            <w:pPr>
              <w:spacing w:after="40" w:before="40" w:line="252"/>
            </w:pPr>
            <w:r>
              <w:rPr>
                <w:rFonts w:ascii="Calibri" w:cs="Calibri" w:eastAsia="Calibri" w:hAnsi="Calibri"/>
                <w:color w:val="0D253D"/>
                <w:sz w:val="17"/>
                <w:szCs w:val="17"/>
              </w:rPr>
              <w:t xml:space="preserve"> « ou </w:t>
            </w:r>
          </w:p>
          <w:p>
            <w:pPr>
              <w:spacing w:after="40" w:before="40" w:line="252"/>
            </w:pPr>
            <w:r>
              <w:rPr>
                <w:rFonts w:ascii="Consolas" w:cs="Consolas" w:eastAsia="Consolas" w:hAnsi="Consolas"/>
                <w:color w:val="9A3412"/>
                <w:sz w:val="16"/>
                <w:szCs w:val="16"/>
              </w:rPr>
              <w:t xml:space="preserve">gestionulrich</w:t>
            </w:r>
          </w:p>
          <w:p>
            <w:pPr>
              <w:spacing w:after="40" w:before="40" w:line="252"/>
            </w:pPr>
            <w:r>
              <w:rPr>
                <w:rFonts w:ascii="Calibri" w:cs="Calibri" w:eastAsia="Calibri" w:hAnsi="Calibri"/>
                <w:color w:val="0D253D"/>
                <w:sz w:val="17"/>
                <w:szCs w:val="17"/>
              </w:rPr>
              <w:t xml:space="preserve"> ».</w:t>
            </w:r>
          </w:p>
        </w:tc>
        <w:tc>
          <w:tcPr>
            <w:tcW w:type="dxa" w:w="1080"/>
            <w:shd w:fill="FDE68A" w:color="auto" w:val="clear"/>
            <w:tcMar>
              <w:top w:type="dxa" w:w="60"/>
              <w:left w:type="dxa" w:w="100"/>
              <w:bottom w:type="dxa" w:w="60"/>
              <w:right w:type="dxa" w:w="100"/>
            </w:tcMar>
            <w:vAlign w:val="top"/>
          </w:tcPr>
          <w:p>
            <w:pPr>
              <w:spacing w:after="40" w:before="40" w:line="252"/>
            </w:pPr>
            <w:r>
              <w:rPr>
                <w:rFonts w:ascii="Calibri" w:cs="Calibri" w:eastAsia="Calibri" w:hAnsi="Calibri"/>
                <w:b/>
                <w:bCs/>
                <w:color w:val="7C4A03"/>
                <w:sz w:val="17"/>
                <w:szCs w:val="17"/>
              </w:rPr>
              <w:t xml:space="preserve">Moyenne</w:t>
            </w:r>
          </w:p>
        </w:tc>
        <w:tc>
          <w:tcPr>
            <w:tcW w:type="dxa" w:w="2840"/>
            <w:shd w:fill="F6F9FC" w:color="auto" w:val="clear"/>
            <w:tcMar>
              <w:top w:type="dxa" w:w="60"/>
              <w:left w:type="dxa" w:w="100"/>
              <w:bottom w:type="dxa" w:w="60"/>
              <w:right w:type="dxa" w:w="100"/>
            </w:tcMar>
            <w:vAlign w:val="top"/>
          </w:tcPr>
          <w:p>
            <w:pPr>
              <w:spacing w:after="40" w:before="40" w:line="252"/>
            </w:pPr>
            <w:r>
              <w:rPr>
                <w:rFonts w:ascii="Calibri" w:cs="Calibri" w:eastAsia="Calibri" w:hAnsi="Calibri"/>
                <w:color w:val="0D253D"/>
                <w:sz w:val="17"/>
                <w:szCs w:val="17"/>
              </w:rPr>
              <w:t xml:space="preserve">Corriger §2.1 et §2.5.</w:t>
            </w:r>
          </w:p>
        </w:tc>
      </w:tr>
      <w:tr>
        <w:tc>
          <w:tcPr>
            <w:tcW w:type="dxa" w:w="640"/>
            <w:tcMar>
              <w:top w:type="dxa" w:w="60"/>
              <w:left w:type="dxa" w:w="100"/>
              <w:bottom w:type="dxa" w:w="60"/>
              <w:right w:type="dxa" w:w="100"/>
            </w:tcMar>
            <w:vAlign w:val="top"/>
          </w:tcPr>
          <w:p>
            <w:pPr>
              <w:spacing w:after="40" w:before="40" w:line="252"/>
            </w:pPr>
            <w:r>
              <w:rPr>
                <w:rFonts w:ascii="Calibri" w:cs="Calibri" w:eastAsia="Calibri" w:hAnsi="Calibri"/>
                <w:color w:val="0D253D"/>
                <w:sz w:val="17"/>
                <w:szCs w:val="17"/>
              </w:rPr>
              <w:t xml:space="preserve">G-07</w:t>
            </w:r>
          </w:p>
        </w:tc>
        <w:tc>
          <w:tcPr>
            <w:tcW w:type="dxa" w:w="4460"/>
            <w:tcMar>
              <w:top w:type="dxa" w:w="60"/>
              <w:left w:type="dxa" w:w="100"/>
              <w:bottom w:type="dxa" w:w="60"/>
              <w:right w:type="dxa" w:w="100"/>
            </w:tcMar>
            <w:vAlign w:val="top"/>
          </w:tcPr>
          <w:p>
            <w:pPr>
              <w:spacing w:after="40" w:before="40" w:line="252"/>
            </w:pPr>
            <w:r>
              <w:rPr>
                <w:rFonts w:ascii="Calibri" w:cs="Calibri" w:eastAsia="Calibri" w:hAnsi="Calibri"/>
                <w:b/>
                <w:bCs/>
                <w:color w:val="0D253D"/>
                <w:sz w:val="17"/>
                <w:szCs w:val="17"/>
              </w:rPr>
              <w:t xml:space="preserve">La branche protégée n'est pas la bonne, et une branche interdite est exigée.</w:t>
            </w:r>
          </w:p>
          <w:p>
            <w:pPr>
              <w:spacing w:after="40" w:before="40" w:line="252"/>
            </w:pPr>
            <w:r>
              <w:rPr>
                <w:rFonts w:ascii="Calibri" w:cs="Calibri" w:eastAsia="Calibri" w:hAnsi="Calibri"/>
                <w:color w:val="0D253D"/>
                <w:sz w:val="17"/>
                <w:szCs w:val="17"/>
              </w:rPr>
              <w:t xml:space="preserve"> </w:t>
            </w:r>
          </w:p>
          <w:p>
            <w:pPr>
              <w:spacing w:after="40" w:before="40" w:line="252"/>
            </w:pPr>
            <w:r>
              <w:rPr>
                <w:rFonts w:ascii="Calibri" w:cs="Calibri" w:eastAsia="Calibri" w:hAnsi="Calibri"/>
                <w:b/>
                <w:bCs/>
                <w:color w:val="0D253D"/>
                <w:sz w:val="17"/>
                <w:szCs w:val="17"/>
              </w:rPr>
              <w:t xml:space="preserve">guideconfiguration §2.1</w:t>
            </w:r>
          </w:p>
          <w:p>
            <w:pPr>
              <w:spacing w:after="40" w:before="40" w:line="252"/>
            </w:pPr>
            <w:r>
              <w:rPr>
                <w:rFonts w:ascii="Calibri" w:cs="Calibri" w:eastAsia="Calibri" w:hAnsi="Calibri"/>
                <w:color w:val="0D253D"/>
                <w:sz w:val="17"/>
                <w:szCs w:val="17"/>
              </w:rPr>
              <w:t xml:space="preserve"> décrit la protection de la branche </w:t>
            </w:r>
          </w:p>
          <w:p>
            <w:pPr>
              <w:spacing w:after="40" w:before="40" w:line="252"/>
            </w:pPr>
            <w:r>
              <w:rPr>
                <w:rFonts w:ascii="Consolas" w:cs="Consolas" w:eastAsia="Consolas" w:hAnsi="Consolas"/>
                <w:color w:val="9A3412"/>
                <w:sz w:val="16"/>
                <w:szCs w:val="16"/>
              </w:rPr>
              <w:t xml:space="preserve">master</w:t>
            </w:r>
          </w:p>
          <w:p>
            <w:pPr>
              <w:spacing w:after="40" w:before="40" w:line="252"/>
            </w:pPr>
            <w:r>
              <w:rPr>
                <w:rFonts w:ascii="Calibri" w:cs="Calibri" w:eastAsia="Calibri" w:hAnsi="Calibri"/>
                <w:color w:val="0D253D"/>
                <w:sz w:val="17"/>
                <w:szCs w:val="17"/>
              </w:rPr>
              <w:t xml:space="preserve">. </w:t>
            </w:r>
          </w:p>
          <w:p>
            <w:pPr>
              <w:spacing w:after="40" w:before="40" w:line="252"/>
            </w:pPr>
            <w:r>
              <w:rPr>
                <w:rFonts w:ascii="Calibri" w:cs="Calibri" w:eastAsia="Calibri" w:hAnsi="Calibri"/>
                <w:b/>
                <w:bCs/>
                <w:color w:val="0D253D"/>
                <w:sz w:val="17"/>
                <w:szCs w:val="17"/>
              </w:rPr>
              <w:t xml:space="preserve">US-004</w:t>
            </w:r>
          </w:p>
          <w:p>
            <w:pPr>
              <w:spacing w:after="40" w:before="40" w:line="252"/>
            </w:pPr>
            <w:r>
              <w:rPr>
                <w:rFonts w:ascii="Calibri" w:cs="Calibri" w:eastAsia="Calibri" w:hAnsi="Calibri"/>
                <w:color w:val="0D253D"/>
                <w:sz w:val="17"/>
                <w:szCs w:val="17"/>
              </w:rPr>
              <w:t xml:space="preserve"> exige une stratégie « main (prod), develop (intégration) ». Or </w:t>
            </w:r>
          </w:p>
          <w:p>
            <w:pPr>
              <w:spacing w:after="40" w:before="40" w:line="252"/>
            </w:pPr>
            <w:r>
              <w:rPr>
                <w:rFonts w:ascii="Calibri" w:cs="Calibri" w:eastAsia="Calibri" w:hAnsi="Calibri"/>
                <w:b/>
                <w:bCs/>
                <w:color w:val="0D253D"/>
                <w:sz w:val="17"/>
                <w:szCs w:val="17"/>
              </w:rPr>
              <w:t xml:space="preserve">A_JIRA_ET_GIT_FLOW</w:t>
            </w:r>
          </w:p>
          <w:p>
            <w:pPr>
              <w:spacing w:after="40" w:before="40" w:line="252"/>
            </w:pPr>
            <w:r>
              <w:rPr>
                <w:rFonts w:ascii="Calibri" w:cs="Calibri" w:eastAsia="Calibri" w:hAnsi="Calibri"/>
                <w:color w:val="0D253D"/>
                <w:sz w:val="17"/>
                <w:szCs w:val="17"/>
              </w:rPr>
              <w:t xml:space="preserve"> et </w:t>
            </w:r>
          </w:p>
          <w:p>
            <w:pPr>
              <w:spacing w:after="40" w:before="40" w:line="252"/>
            </w:pPr>
            <w:r>
              <w:rPr>
                <w:rFonts w:ascii="Calibri" w:cs="Calibri" w:eastAsia="Calibri" w:hAnsi="Calibri"/>
                <w:b/>
                <w:bCs/>
                <w:color w:val="0D253D"/>
                <w:sz w:val="17"/>
                <w:szCs w:val="17"/>
              </w:rPr>
              <w:t xml:space="preserve">knowledge.md</w:t>
            </w:r>
          </w:p>
          <w:p>
            <w:pPr>
              <w:spacing w:after="40" w:before="40" w:line="252"/>
            </w:pPr>
            <w:r>
              <w:rPr>
                <w:rFonts w:ascii="Calibri" w:cs="Calibri" w:eastAsia="Calibri" w:hAnsi="Calibri"/>
                <w:color w:val="0D253D"/>
                <w:sz w:val="17"/>
                <w:szCs w:val="17"/>
              </w:rPr>
              <w:t xml:space="preserve"> posent explicitement : « Pas de branche develop », et « main = intégration DEV ». </w:t>
            </w:r>
          </w:p>
          <w:p>
            <w:pPr>
              <w:spacing w:after="40" w:before="40" w:line="252"/>
            </w:pPr>
            <w:r>
              <w:rPr>
                <w:rFonts w:ascii="Calibri" w:cs="Calibri" w:eastAsia="Calibri" w:hAnsi="Calibri"/>
                <w:b/>
                <w:bCs/>
                <w:color w:val="0D253D"/>
                <w:sz w:val="17"/>
                <w:szCs w:val="17"/>
              </w:rPr>
              <w:t xml:space="preserve">GS-RACI G7</w:t>
            </w:r>
          </w:p>
          <w:p>
            <w:pPr>
              <w:spacing w:after="40" w:before="40" w:line="252"/>
            </w:pPr>
            <w:r>
              <w:rPr>
                <w:rFonts w:ascii="Calibri" w:cs="Calibri" w:eastAsia="Calibri" w:hAnsi="Calibri"/>
                <w:color w:val="0D253D"/>
                <w:sz w:val="17"/>
                <w:szCs w:val="17"/>
              </w:rPr>
              <w:t xml:space="preserve"> parle encore de « main/develop ».</w:t>
            </w:r>
          </w:p>
        </w:tc>
        <w:tc>
          <w:tcPr>
            <w:tcW w:type="dxa" w:w="1080"/>
            <w:shd w:fill="FDE68A" w:color="auto" w:val="clear"/>
            <w:tcMar>
              <w:top w:type="dxa" w:w="60"/>
              <w:left w:type="dxa" w:w="100"/>
              <w:bottom w:type="dxa" w:w="60"/>
              <w:right w:type="dxa" w:w="100"/>
            </w:tcMar>
            <w:vAlign w:val="top"/>
          </w:tcPr>
          <w:p>
            <w:pPr>
              <w:spacing w:after="40" w:before="40" w:line="252"/>
            </w:pPr>
            <w:r>
              <w:rPr>
                <w:rFonts w:ascii="Calibri" w:cs="Calibri" w:eastAsia="Calibri" w:hAnsi="Calibri"/>
                <w:b/>
                <w:bCs/>
                <w:color w:val="7C4A03"/>
                <w:sz w:val="17"/>
                <w:szCs w:val="17"/>
              </w:rPr>
              <w:t xml:space="preserve">Moyenne</w:t>
            </w:r>
          </w:p>
        </w:tc>
        <w:tc>
          <w:tcPr>
            <w:tcW w:type="dxa" w:w="2840"/>
            <w:tcMar>
              <w:top w:type="dxa" w:w="60"/>
              <w:left w:type="dxa" w:w="100"/>
              <w:bottom w:type="dxa" w:w="60"/>
              <w:right w:type="dxa" w:w="100"/>
            </w:tcMar>
            <w:vAlign w:val="top"/>
          </w:tcPr>
          <w:p>
            <w:pPr>
              <w:spacing w:after="40" w:before="40" w:line="252"/>
            </w:pPr>
            <w:r>
              <w:rPr>
                <w:rFonts w:ascii="Calibri" w:cs="Calibri" w:eastAsia="Calibri" w:hAnsi="Calibri"/>
                <w:color w:val="0D253D"/>
                <w:sz w:val="17"/>
                <w:szCs w:val="17"/>
              </w:rPr>
              <w:t xml:space="preserve">Corriger guideconfiguration, US-004 et GS-RACI sur le modèle réel : main uniquement.</w:t>
            </w:r>
          </w:p>
        </w:tc>
      </w:tr>
      <w:tr>
        <w:tc>
          <w:tcPr>
            <w:tcW w:type="dxa" w:w="640"/>
            <w:shd w:fill="F6F9FC" w:color="auto" w:val="clear"/>
            <w:tcMar>
              <w:top w:type="dxa" w:w="60"/>
              <w:left w:type="dxa" w:w="100"/>
              <w:bottom w:type="dxa" w:w="60"/>
              <w:right w:type="dxa" w:w="100"/>
            </w:tcMar>
            <w:vAlign w:val="top"/>
          </w:tcPr>
          <w:p>
            <w:pPr>
              <w:spacing w:after="40" w:before="40" w:line="252"/>
            </w:pPr>
            <w:r>
              <w:rPr>
                <w:rFonts w:ascii="Calibri" w:cs="Calibri" w:eastAsia="Calibri" w:hAnsi="Calibri"/>
                <w:color w:val="0D253D"/>
                <w:sz w:val="17"/>
                <w:szCs w:val="17"/>
              </w:rPr>
              <w:t xml:space="preserve">G-08</w:t>
            </w:r>
          </w:p>
        </w:tc>
        <w:tc>
          <w:tcPr>
            <w:tcW w:type="dxa" w:w="4460"/>
            <w:shd w:fill="F6F9FC" w:color="auto" w:val="clear"/>
            <w:tcMar>
              <w:top w:type="dxa" w:w="60"/>
              <w:left w:type="dxa" w:w="100"/>
              <w:bottom w:type="dxa" w:w="60"/>
              <w:right w:type="dxa" w:w="100"/>
            </w:tcMar>
            <w:vAlign w:val="top"/>
          </w:tcPr>
          <w:p>
            <w:pPr>
              <w:spacing w:after="40" w:before="40" w:line="252"/>
            </w:pPr>
            <w:r>
              <w:rPr>
                <w:rFonts w:ascii="Calibri" w:cs="Calibri" w:eastAsia="Calibri" w:hAnsi="Calibri"/>
                <w:b/>
                <w:bCs/>
                <w:color w:val="0D253D"/>
                <w:sz w:val="17"/>
                <w:szCs w:val="17"/>
              </w:rPr>
              <w:t xml:space="preserve">Testcontainers : présenté comme utilisé, retiré en réalité.</w:t>
            </w:r>
          </w:p>
          <w:p>
            <w:pPr>
              <w:spacing w:after="40" w:before="40" w:line="252"/>
            </w:pPr>
            <w:r>
              <w:rPr>
                <w:rFonts w:ascii="Calibri" w:cs="Calibri" w:eastAsia="Calibri" w:hAnsi="Calibri"/>
                <w:color w:val="0D253D"/>
                <w:sz w:val="17"/>
                <w:szCs w:val="17"/>
              </w:rPr>
              <w:t xml:space="preserve"> </w:t>
            </w:r>
          </w:p>
          <w:p>
            <w:pPr>
              <w:spacing w:after="40" w:before="40" w:line="252"/>
            </w:pPr>
            <w:r>
              <w:rPr>
                <w:rFonts w:ascii="Calibri" w:cs="Calibri" w:eastAsia="Calibri" w:hAnsi="Calibri"/>
                <w:b/>
                <w:bCs/>
                <w:color w:val="0D253D"/>
                <w:sz w:val="17"/>
                <w:szCs w:val="17"/>
              </w:rPr>
              <w:t xml:space="preserve">guideconfiguration §1.1</w:t>
            </w:r>
          </w:p>
          <w:p>
            <w:pPr>
              <w:spacing w:after="40" w:before="40" w:line="252"/>
            </w:pPr>
            <w:r>
              <w:rPr>
                <w:rFonts w:ascii="Calibri" w:cs="Calibri" w:eastAsia="Calibri" w:hAnsi="Calibri"/>
                <w:color w:val="0D253D"/>
                <w:sz w:val="17"/>
                <w:szCs w:val="17"/>
              </w:rPr>
              <w:t xml:space="preserve"> décrit le profil de test avec « Testcontainers PostgreSQL 16 » et le </w:t>
            </w:r>
          </w:p>
          <w:p>
            <w:pPr>
              <w:spacing w:after="40" w:before="40" w:line="252"/>
            </w:pPr>
            <w:r>
              <w:rPr>
                <w:rFonts w:ascii="Calibri" w:cs="Calibri" w:eastAsia="Calibri" w:hAnsi="Calibri"/>
                <w:b/>
                <w:bCs/>
                <w:color w:val="0D253D"/>
                <w:sz w:val="17"/>
                <w:szCs w:val="17"/>
              </w:rPr>
              <w:t xml:space="preserve">CDCT §30</w:t>
            </w:r>
          </w:p>
          <w:p>
            <w:pPr>
              <w:spacing w:after="40" w:before="40" w:line="252"/>
            </w:pPr>
            <w:r>
              <w:rPr>
                <w:rFonts w:ascii="Calibri" w:cs="Calibri" w:eastAsia="Calibri" w:hAnsi="Calibri"/>
                <w:color w:val="0D253D"/>
                <w:sz w:val="17"/>
                <w:szCs w:val="17"/>
              </w:rPr>
              <w:t xml:space="preserve"> le documente au glossaire. </w:t>
            </w:r>
          </w:p>
          <w:p>
            <w:pPr>
              <w:spacing w:after="40" w:before="40" w:line="252"/>
            </w:pPr>
            <w:r>
              <w:rPr>
                <w:rFonts w:ascii="Calibri" w:cs="Calibri" w:eastAsia="Calibri" w:hAnsi="Calibri"/>
                <w:b/>
                <w:bCs/>
                <w:color w:val="0D253D"/>
                <w:sz w:val="17"/>
                <w:szCs w:val="17"/>
              </w:rPr>
              <w:t xml:space="preserve">implementation.md</w:t>
            </w:r>
          </w:p>
          <w:p>
            <w:pPr>
              <w:spacing w:after="40" w:before="40" w:line="252"/>
            </w:pPr>
            <w:r>
              <w:rPr>
                <w:rFonts w:ascii="Calibri" w:cs="Calibri" w:eastAsia="Calibri" w:hAnsi="Calibri"/>
                <w:color w:val="0D253D"/>
                <w:sz w:val="17"/>
                <w:szCs w:val="17"/>
              </w:rPr>
              <w:t xml:space="preserve"> (correctif n°7) acte sa suppression au profit d'un PostgreSQL docker-compose direct.</w:t>
            </w:r>
          </w:p>
        </w:tc>
        <w:tc>
          <w:tcPr>
            <w:tcW w:type="dxa" w:w="1080"/>
            <w:shd w:fill="FDE68A" w:color="auto" w:val="clear"/>
            <w:tcMar>
              <w:top w:type="dxa" w:w="60"/>
              <w:left w:type="dxa" w:w="100"/>
              <w:bottom w:type="dxa" w:w="60"/>
              <w:right w:type="dxa" w:w="100"/>
            </w:tcMar>
            <w:vAlign w:val="top"/>
          </w:tcPr>
          <w:p>
            <w:pPr>
              <w:spacing w:after="40" w:before="40" w:line="252"/>
            </w:pPr>
            <w:r>
              <w:rPr>
                <w:rFonts w:ascii="Calibri" w:cs="Calibri" w:eastAsia="Calibri" w:hAnsi="Calibri"/>
                <w:b/>
                <w:bCs/>
                <w:color w:val="7C4A03"/>
                <w:sz w:val="17"/>
                <w:szCs w:val="17"/>
              </w:rPr>
              <w:t xml:space="preserve">Moyenne</w:t>
            </w:r>
          </w:p>
        </w:tc>
        <w:tc>
          <w:tcPr>
            <w:tcW w:type="dxa" w:w="2840"/>
            <w:shd w:fill="F6F9FC" w:color="auto" w:val="clear"/>
            <w:tcMar>
              <w:top w:type="dxa" w:w="60"/>
              <w:left w:type="dxa" w:w="100"/>
              <w:bottom w:type="dxa" w:w="60"/>
              <w:right w:type="dxa" w:w="100"/>
            </w:tcMar>
            <w:vAlign w:val="top"/>
          </w:tcPr>
          <w:p>
            <w:pPr>
              <w:spacing w:after="40" w:before="40" w:line="252"/>
            </w:pPr>
            <w:r>
              <w:rPr>
                <w:rFonts w:ascii="Calibri" w:cs="Calibri" w:eastAsia="Calibri" w:hAnsi="Calibri"/>
                <w:color w:val="0D253D"/>
                <w:sz w:val="17"/>
                <w:szCs w:val="17"/>
              </w:rPr>
              <w:t xml:space="preserve">Corriger guideconfiguration et le CDCT.</w:t>
            </w:r>
          </w:p>
        </w:tc>
      </w:tr>
      <w:tr>
        <w:tc>
          <w:tcPr>
            <w:tcW w:type="dxa" w:w="640"/>
            <w:tcMar>
              <w:top w:type="dxa" w:w="60"/>
              <w:left w:type="dxa" w:w="100"/>
              <w:bottom w:type="dxa" w:w="60"/>
              <w:right w:type="dxa" w:w="100"/>
            </w:tcMar>
            <w:vAlign w:val="top"/>
          </w:tcPr>
          <w:p>
            <w:pPr>
              <w:spacing w:after="40" w:before="40" w:line="252"/>
            </w:pPr>
            <w:r>
              <w:rPr>
                <w:rFonts w:ascii="Calibri" w:cs="Calibri" w:eastAsia="Calibri" w:hAnsi="Calibri"/>
                <w:color w:val="0D253D"/>
                <w:sz w:val="17"/>
                <w:szCs w:val="17"/>
              </w:rPr>
              <w:t xml:space="preserve">G-09</w:t>
            </w:r>
          </w:p>
        </w:tc>
        <w:tc>
          <w:tcPr>
            <w:tcW w:type="dxa" w:w="4460"/>
            <w:tcMar>
              <w:top w:type="dxa" w:w="60"/>
              <w:left w:type="dxa" w:w="100"/>
              <w:bottom w:type="dxa" w:w="60"/>
              <w:right w:type="dxa" w:w="100"/>
            </w:tcMar>
            <w:vAlign w:val="top"/>
          </w:tcPr>
          <w:p>
            <w:pPr>
              <w:spacing w:after="40" w:before="40" w:line="252"/>
            </w:pPr>
            <w:r>
              <w:rPr>
                <w:rFonts w:ascii="Calibri" w:cs="Calibri" w:eastAsia="Calibri" w:hAnsi="Calibri"/>
                <w:b/>
                <w:bCs/>
                <w:color w:val="0D253D"/>
                <w:sz w:val="17"/>
                <w:szCs w:val="17"/>
              </w:rPr>
              <w:t xml:space="preserve">Nombre de tests : quatre chiffres différents.</w:t>
            </w:r>
          </w:p>
          <w:p>
            <w:pPr>
              <w:spacing w:after="40" w:before="40" w:line="252"/>
            </w:pPr>
            <w:r>
              <w:rPr>
                <w:rFonts w:ascii="Calibri" w:cs="Calibri" w:eastAsia="Calibri" w:hAnsi="Calibri"/>
                <w:color w:val="0D253D"/>
                <w:sz w:val="17"/>
                <w:szCs w:val="17"/>
              </w:rPr>
              <w:t xml:space="preserve"> </w:t>
            </w:r>
          </w:p>
          <w:p>
            <w:pPr>
              <w:spacing w:after="40" w:before="40" w:line="252"/>
            </w:pPr>
            <w:r>
              <w:rPr>
                <w:rFonts w:ascii="Calibri" w:cs="Calibri" w:eastAsia="Calibri" w:hAnsi="Calibri"/>
                <w:b/>
                <w:bCs/>
                <w:color w:val="0D253D"/>
                <w:sz w:val="17"/>
                <w:szCs w:val="17"/>
              </w:rPr>
              <w:t xml:space="preserve">strategie_test</w:t>
            </w:r>
          </w:p>
          <w:p>
            <w:pPr>
              <w:spacing w:after="40" w:before="40" w:line="252"/>
            </w:pPr>
            <w:r>
              <w:rPr>
                <w:rFonts w:ascii="Calibri" w:cs="Calibri" w:eastAsia="Calibri" w:hAnsi="Calibri"/>
                <w:color w:val="0D253D"/>
                <w:sz w:val="17"/>
                <w:szCs w:val="17"/>
              </w:rPr>
              <w:t xml:space="preserve"> : « 90 tests (18 shared + 72 auth) ». </w:t>
            </w:r>
          </w:p>
          <w:p>
            <w:pPr>
              <w:spacing w:after="40" w:before="40" w:line="252"/>
            </w:pPr>
            <w:r>
              <w:rPr>
                <w:rFonts w:ascii="Calibri" w:cs="Calibri" w:eastAsia="Calibri" w:hAnsi="Calibri"/>
                <w:b/>
                <w:bCs/>
                <w:color w:val="0D253D"/>
                <w:sz w:val="17"/>
                <w:szCs w:val="17"/>
              </w:rPr>
              <w:t xml:space="preserve">implementation.md</w:t>
            </w:r>
          </w:p>
          <w:p>
            <w:pPr>
              <w:spacing w:after="40" w:before="40" w:line="252"/>
            </w:pPr>
            <w:r>
              <w:rPr>
                <w:rFonts w:ascii="Calibri" w:cs="Calibri" w:eastAsia="Calibri" w:hAnsi="Calibri"/>
                <w:color w:val="0D253D"/>
                <w:sz w:val="17"/>
                <w:szCs w:val="17"/>
              </w:rPr>
              <w:t xml:space="preserve"> : 72 auth. Le </w:t>
            </w:r>
          </w:p>
          <w:p>
            <w:pPr>
              <w:spacing w:after="40" w:before="40" w:line="252"/>
            </w:pPr>
            <w:r>
              <w:rPr>
                <w:rFonts w:ascii="Calibri" w:cs="Calibri" w:eastAsia="Calibri" w:hAnsi="Calibri"/>
                <w:b/>
                <w:bCs/>
                <w:color w:val="0D253D"/>
                <w:sz w:val="17"/>
                <w:szCs w:val="17"/>
              </w:rPr>
              <w:t xml:space="preserve">progress-ledger</w:t>
            </w:r>
          </w:p>
          <w:p>
            <w:pPr>
              <w:spacing w:after="40" w:before="40" w:line="252"/>
            </w:pPr>
            <w:r>
              <w:rPr>
                <w:rFonts w:ascii="Calibri" w:cs="Calibri" w:eastAsia="Calibri" w:hAnsi="Calibri"/>
                <w:color w:val="0D253D"/>
                <w:sz w:val="17"/>
                <w:szCs w:val="17"/>
              </w:rPr>
              <w:t xml:space="preserve"> et </w:t>
            </w:r>
          </w:p>
          <w:p>
            <w:pPr>
              <w:spacing w:after="40" w:before="40" w:line="252"/>
            </w:pPr>
            <w:r>
              <w:rPr>
                <w:rFonts w:ascii="Calibri" w:cs="Calibri" w:eastAsia="Calibri" w:hAnsi="Calibri"/>
                <w:b/>
                <w:bCs/>
                <w:color w:val="0D253D"/>
                <w:sz w:val="17"/>
                <w:szCs w:val="17"/>
              </w:rPr>
              <w:t xml:space="preserve">implementation.md §US-082</w:t>
            </w:r>
          </w:p>
          <w:p>
            <w:pPr>
              <w:spacing w:after="40" w:before="40" w:line="252"/>
            </w:pPr>
            <w:r>
              <w:rPr>
                <w:rFonts w:ascii="Calibri" w:cs="Calibri" w:eastAsia="Calibri" w:hAnsi="Calibri"/>
                <w:color w:val="0D253D"/>
                <w:sz w:val="17"/>
                <w:szCs w:val="17"/>
              </w:rPr>
              <w:t xml:space="preserve"> : « 71 tests auth ». </w:t>
            </w:r>
          </w:p>
          <w:p>
            <w:pPr>
              <w:spacing w:after="40" w:before="40" w:line="252"/>
            </w:pPr>
            <w:r>
              <w:rPr>
                <w:rFonts w:ascii="Calibri" w:cs="Calibri" w:eastAsia="Calibri" w:hAnsi="Calibri"/>
                <w:b/>
                <w:bCs/>
                <w:color w:val="0D253D"/>
                <w:sz w:val="17"/>
                <w:szCs w:val="17"/>
              </w:rPr>
              <w:t xml:space="preserve">guideconfiguration</w:t>
            </w:r>
          </w:p>
          <w:p>
            <w:pPr>
              <w:spacing w:after="40" w:before="40" w:line="252"/>
            </w:pPr>
            <w:r>
              <w:rPr>
                <w:rFonts w:ascii="Calibri" w:cs="Calibri" w:eastAsia="Calibri" w:hAnsi="Calibri"/>
                <w:color w:val="0D253D"/>
                <w:sz w:val="17"/>
                <w:szCs w:val="17"/>
              </w:rPr>
              <w:t xml:space="preserve"> : « 18 tests » au pipeline.</w:t>
            </w:r>
          </w:p>
        </w:tc>
        <w:tc>
          <w:tcPr>
            <w:tcW w:type="dxa" w:w="1080"/>
            <w:shd w:fill="E2E8F0" w:color="auto" w:val="clear"/>
            <w:tcMar>
              <w:top w:type="dxa" w:w="60"/>
              <w:left w:type="dxa" w:w="100"/>
              <w:bottom w:type="dxa" w:w="60"/>
              <w:right w:type="dxa" w:w="100"/>
            </w:tcMar>
            <w:vAlign w:val="top"/>
          </w:tcPr>
          <w:p>
            <w:pPr>
              <w:spacing w:after="40" w:before="40" w:line="252"/>
            </w:pPr>
            <w:r>
              <w:rPr>
                <w:rFonts w:ascii="Calibri" w:cs="Calibri" w:eastAsia="Calibri" w:hAnsi="Calibri"/>
                <w:b/>
                <w:bCs/>
                <w:color w:val="334155"/>
                <w:sz w:val="17"/>
                <w:szCs w:val="17"/>
              </w:rPr>
              <w:t xml:space="preserve">Mineure</w:t>
            </w:r>
          </w:p>
        </w:tc>
        <w:tc>
          <w:tcPr>
            <w:tcW w:type="dxa" w:w="2840"/>
            <w:tcMar>
              <w:top w:type="dxa" w:w="60"/>
              <w:left w:type="dxa" w:w="100"/>
              <w:bottom w:type="dxa" w:w="60"/>
              <w:right w:type="dxa" w:w="100"/>
            </w:tcMar>
            <w:vAlign w:val="top"/>
          </w:tcPr>
          <w:p>
            <w:pPr>
              <w:spacing w:after="40" w:before="40" w:line="252"/>
            </w:pPr>
            <w:r>
              <w:rPr>
                <w:rFonts w:ascii="Calibri" w:cs="Calibri" w:eastAsia="Calibri" w:hAnsi="Calibri"/>
                <w:color w:val="0D253D"/>
                <w:sz w:val="17"/>
                <w:szCs w:val="17"/>
              </w:rPr>
              <w:t xml:space="preserve">Recalculer et propager, ou mieux : cesser de figer ce chiffre dans quatre documents.</w:t>
            </w:r>
          </w:p>
        </w:tc>
      </w:tr>
      <w:tr>
        <w:tc>
          <w:tcPr>
            <w:tcW w:type="dxa" w:w="640"/>
            <w:shd w:fill="F6F9FC" w:color="auto" w:val="clear"/>
            <w:tcMar>
              <w:top w:type="dxa" w:w="60"/>
              <w:left w:type="dxa" w:w="100"/>
              <w:bottom w:type="dxa" w:w="60"/>
              <w:right w:type="dxa" w:w="100"/>
            </w:tcMar>
            <w:vAlign w:val="top"/>
          </w:tcPr>
          <w:p>
            <w:pPr>
              <w:spacing w:after="40" w:before="40" w:line="252"/>
            </w:pPr>
            <w:r>
              <w:rPr>
                <w:rFonts w:ascii="Calibri" w:cs="Calibri" w:eastAsia="Calibri" w:hAnsi="Calibri"/>
                <w:color w:val="0D253D"/>
                <w:sz w:val="17"/>
                <w:szCs w:val="17"/>
              </w:rPr>
              <w:t xml:space="preserve">G-10</w:t>
            </w:r>
          </w:p>
        </w:tc>
        <w:tc>
          <w:tcPr>
            <w:tcW w:type="dxa" w:w="4460"/>
            <w:shd w:fill="F6F9FC" w:color="auto" w:val="clear"/>
            <w:tcMar>
              <w:top w:type="dxa" w:w="60"/>
              <w:left w:type="dxa" w:w="100"/>
              <w:bottom w:type="dxa" w:w="60"/>
              <w:right w:type="dxa" w:w="100"/>
            </w:tcMar>
            <w:vAlign w:val="top"/>
          </w:tcPr>
          <w:p>
            <w:pPr>
              <w:spacing w:after="40" w:before="40" w:line="252"/>
            </w:pPr>
            <w:r>
              <w:rPr>
                <w:rFonts w:ascii="Calibri" w:cs="Calibri" w:eastAsia="Calibri" w:hAnsi="Calibri"/>
                <w:b/>
                <w:bCs/>
                <w:color w:val="0D253D"/>
                <w:sz w:val="17"/>
                <w:szCs w:val="17"/>
              </w:rPr>
              <w:t xml:space="preserve">La règle de couverture est fausse telle qu'écrite.</w:t>
            </w:r>
          </w:p>
          <w:p>
            <w:pPr>
              <w:spacing w:after="40" w:before="40" w:line="252"/>
            </w:pPr>
            <w:r>
              <w:rPr>
                <w:rFonts w:ascii="Calibri" w:cs="Calibri" w:eastAsia="Calibri" w:hAnsi="Calibri"/>
                <w:color w:val="0D253D"/>
                <w:sz w:val="17"/>
                <w:szCs w:val="17"/>
              </w:rPr>
              <w:t xml:space="preserve"> </w:t>
            </w:r>
          </w:p>
          <w:p>
            <w:pPr>
              <w:spacing w:after="40" w:before="40" w:line="252"/>
            </w:pPr>
            <w:r>
              <w:rPr>
                <w:rFonts w:ascii="Calibri" w:cs="Calibri" w:eastAsia="Calibri" w:hAnsi="Calibri"/>
                <w:b/>
                <w:bCs/>
                <w:color w:val="0D253D"/>
                <w:sz w:val="17"/>
                <w:szCs w:val="17"/>
              </w:rPr>
              <w:t xml:space="preserve">strategie_test</w:t>
            </w:r>
          </w:p>
          <w:p>
            <w:pPr>
              <w:spacing w:after="40" w:before="40" w:line="252"/>
            </w:pPr>
            <w:r>
              <w:rPr>
                <w:rFonts w:ascii="Calibri" w:cs="Calibri" w:eastAsia="Calibri" w:hAnsi="Calibri"/>
                <w:color w:val="0D253D"/>
                <w:sz w:val="17"/>
                <w:szCs w:val="17"/>
              </w:rPr>
              <w:t xml:space="preserve"> : « couverture ≥ 80 % sur chaque module » et « mvn verify échoue en dessous ». </w:t>
            </w:r>
          </w:p>
          <w:p>
            <w:pPr>
              <w:spacing w:after="40" w:before="40" w:line="252"/>
            </w:pPr>
            <w:r>
              <w:rPr>
                <w:rFonts w:ascii="Calibri" w:cs="Calibri" w:eastAsia="Calibri" w:hAnsi="Calibri"/>
                <w:b/>
                <w:bCs/>
                <w:color w:val="0D253D"/>
                <w:sz w:val="17"/>
                <w:szCs w:val="17"/>
              </w:rPr>
              <w:t xml:space="preserve">knowledge.md</w:t>
            </w:r>
          </w:p>
          <w:p>
            <w:pPr>
              <w:spacing w:after="40" w:before="40" w:line="252"/>
            </w:pPr>
            <w:r>
              <w:rPr>
                <w:rFonts w:ascii="Calibri" w:cs="Calibri" w:eastAsia="Calibri" w:hAnsi="Calibri"/>
                <w:color w:val="0D253D"/>
                <w:sz w:val="17"/>
                <w:szCs w:val="17"/>
              </w:rPr>
              <w:t xml:space="preserve"> précise que JaCoCo n'est mesuré que sur shared et auth, et que le job SonarCloud est volontairement limité à trois modules. Neuf modules passeraient donc la CI sans être mesurés.</w:t>
            </w:r>
          </w:p>
        </w:tc>
        <w:tc>
          <w:tcPr>
            <w:tcW w:type="dxa" w:w="1080"/>
            <w:shd w:fill="FDE68A" w:color="auto" w:val="clear"/>
            <w:tcMar>
              <w:top w:type="dxa" w:w="60"/>
              <w:left w:type="dxa" w:w="100"/>
              <w:bottom w:type="dxa" w:w="60"/>
              <w:right w:type="dxa" w:w="100"/>
            </w:tcMar>
            <w:vAlign w:val="top"/>
          </w:tcPr>
          <w:p>
            <w:pPr>
              <w:spacing w:after="40" w:before="40" w:line="252"/>
            </w:pPr>
            <w:r>
              <w:rPr>
                <w:rFonts w:ascii="Calibri" w:cs="Calibri" w:eastAsia="Calibri" w:hAnsi="Calibri"/>
                <w:b/>
                <w:bCs/>
                <w:color w:val="7C4A03"/>
                <w:sz w:val="17"/>
                <w:szCs w:val="17"/>
              </w:rPr>
              <w:t xml:space="preserve">Moyenne</w:t>
            </w:r>
          </w:p>
        </w:tc>
        <w:tc>
          <w:tcPr>
            <w:tcW w:type="dxa" w:w="2840"/>
            <w:shd w:fill="F6F9FC" w:color="auto" w:val="clear"/>
            <w:tcMar>
              <w:top w:type="dxa" w:w="60"/>
              <w:left w:type="dxa" w:w="100"/>
              <w:bottom w:type="dxa" w:w="60"/>
              <w:right w:type="dxa" w:w="100"/>
            </w:tcMar>
            <w:vAlign w:val="top"/>
          </w:tcPr>
          <w:p>
            <w:pPr>
              <w:spacing w:after="40" w:before="40" w:line="252"/>
            </w:pPr>
            <w:r>
              <w:rPr>
                <w:rFonts w:ascii="Calibri" w:cs="Calibri" w:eastAsia="Calibri" w:hAnsi="Calibri"/>
                <w:color w:val="0D253D"/>
                <w:sz w:val="17"/>
                <w:szCs w:val="17"/>
              </w:rPr>
              <w:t xml:space="preserve">Reformuler la règle et rappeler la consigne de knowledge.md : tout module recevant du code doit être ajouté au périmètre du job CI.</w:t>
            </w:r>
          </w:p>
        </w:tc>
      </w:tr>
      <w:tr>
        <w:tc>
          <w:tcPr>
            <w:tcW w:type="dxa" w:w="640"/>
            <w:tcMar>
              <w:top w:type="dxa" w:w="60"/>
              <w:left w:type="dxa" w:w="100"/>
              <w:bottom w:type="dxa" w:w="60"/>
              <w:right w:type="dxa" w:w="100"/>
            </w:tcMar>
            <w:vAlign w:val="top"/>
          </w:tcPr>
          <w:p>
            <w:pPr>
              <w:spacing w:after="40" w:before="40" w:line="252"/>
            </w:pPr>
            <w:r>
              <w:rPr>
                <w:rFonts w:ascii="Calibri" w:cs="Calibri" w:eastAsia="Calibri" w:hAnsi="Calibri"/>
                <w:color w:val="0D253D"/>
                <w:sz w:val="17"/>
                <w:szCs w:val="17"/>
              </w:rPr>
              <w:t xml:space="preserve">G-11</w:t>
            </w:r>
          </w:p>
        </w:tc>
        <w:tc>
          <w:tcPr>
            <w:tcW w:type="dxa" w:w="4460"/>
            <w:tcMar>
              <w:top w:type="dxa" w:w="60"/>
              <w:left w:type="dxa" w:w="100"/>
              <w:bottom w:type="dxa" w:w="60"/>
              <w:right w:type="dxa" w:w="100"/>
            </w:tcMar>
            <w:vAlign w:val="top"/>
          </w:tcPr>
          <w:p>
            <w:pPr>
              <w:spacing w:after="40" w:before="40" w:line="252"/>
            </w:pPr>
            <w:r>
              <w:rPr>
                <w:rFonts w:ascii="Calibri" w:cs="Calibri" w:eastAsia="Calibri" w:hAnsi="Calibri"/>
                <w:b/>
                <w:bCs/>
                <w:color w:val="0D253D"/>
                <w:sz w:val="17"/>
                <w:szCs w:val="17"/>
              </w:rPr>
              <w:t xml:space="preserve">Les workflows CI documentés n'existent plus sous ce nom.</w:t>
            </w:r>
          </w:p>
          <w:p>
            <w:pPr>
              <w:spacing w:after="40" w:before="40" w:line="252"/>
            </w:pPr>
            <w:r>
              <w:rPr>
                <w:rFonts w:ascii="Calibri" w:cs="Calibri" w:eastAsia="Calibri" w:hAnsi="Calibri"/>
                <w:color w:val="0D253D"/>
                <w:sz w:val="17"/>
                <w:szCs w:val="17"/>
              </w:rPr>
              <w:t xml:space="preserve"> </w:t>
            </w:r>
          </w:p>
          <w:p>
            <w:pPr>
              <w:spacing w:after="40" w:before="40" w:line="252"/>
            </w:pPr>
            <w:r>
              <w:rPr>
                <w:rFonts w:ascii="Calibri" w:cs="Calibri" w:eastAsia="Calibri" w:hAnsi="Calibri"/>
                <w:b/>
                <w:bCs/>
                <w:color w:val="0D253D"/>
                <w:sz w:val="17"/>
                <w:szCs w:val="17"/>
              </w:rPr>
              <w:t xml:space="preserve">guideconfiguration</w:t>
            </w:r>
          </w:p>
          <w:p>
            <w:pPr>
              <w:spacing w:after="40" w:before="40" w:line="252"/>
            </w:pPr>
            <w:r>
              <w:rPr>
                <w:rFonts w:ascii="Calibri" w:cs="Calibri" w:eastAsia="Calibri" w:hAnsi="Calibri"/>
                <w:color w:val="0D253D"/>
                <w:sz w:val="17"/>
                <w:szCs w:val="17"/>
              </w:rPr>
              <w:t xml:space="preserve"> et </w:t>
            </w:r>
          </w:p>
          <w:p>
            <w:pPr>
              <w:spacing w:after="40" w:before="40" w:line="252"/>
            </w:pPr>
            <w:r>
              <w:rPr>
                <w:rFonts w:ascii="Calibri" w:cs="Calibri" w:eastAsia="Calibri" w:hAnsi="Calibri"/>
                <w:b/>
                <w:bCs/>
                <w:color w:val="0D253D"/>
                <w:sz w:val="17"/>
                <w:szCs w:val="17"/>
              </w:rPr>
              <w:t xml:space="preserve">strategie_test</w:t>
            </w:r>
          </w:p>
          <w:p>
            <w:pPr>
              <w:spacing w:after="40" w:before="40" w:line="252"/>
            </w:pPr>
            <w:r>
              <w:rPr>
                <w:rFonts w:ascii="Calibri" w:cs="Calibri" w:eastAsia="Calibri" w:hAnsi="Calibri"/>
                <w:color w:val="0D253D"/>
                <w:sz w:val="17"/>
                <w:szCs w:val="17"/>
              </w:rPr>
              <w:t xml:space="preserve"> référencent </w:t>
            </w:r>
          </w:p>
          <w:p>
            <w:pPr>
              <w:spacing w:after="40" w:before="40" w:line="252"/>
            </w:pPr>
            <w:r>
              <w:rPr>
                <w:rFonts w:ascii="Consolas" w:cs="Consolas" w:eastAsia="Consolas" w:hAnsi="Consolas"/>
                <w:color w:val="9A3412"/>
                <w:sz w:val="16"/>
                <w:szCs w:val="16"/>
              </w:rPr>
              <w:t xml:space="preserve">.github/workflows/ci.yml</w:t>
            </w:r>
          </w:p>
          <w:p>
            <w:pPr>
              <w:spacing w:after="40" w:before="40" w:line="252"/>
            </w:pPr>
            <w:r>
              <w:rPr>
                <w:rFonts w:ascii="Calibri" w:cs="Calibri" w:eastAsia="Calibri" w:hAnsi="Calibri"/>
                <w:color w:val="0D253D"/>
                <w:sz w:val="17"/>
                <w:szCs w:val="17"/>
              </w:rPr>
              <w:t xml:space="preserve">. </w:t>
            </w:r>
          </w:p>
          <w:p>
            <w:pPr>
              <w:spacing w:after="40" w:before="40" w:line="252"/>
            </w:pPr>
            <w:r>
              <w:rPr>
                <w:rFonts w:ascii="Calibri" w:cs="Calibri" w:eastAsia="Calibri" w:hAnsi="Calibri"/>
                <w:b/>
                <w:bCs/>
                <w:color w:val="0D253D"/>
                <w:sz w:val="17"/>
                <w:szCs w:val="17"/>
              </w:rPr>
              <w:t xml:space="preserve">Réalité</w:t>
            </w:r>
          </w:p>
          <w:p>
            <w:pPr>
              <w:spacing w:after="40" w:before="40" w:line="252"/>
            </w:pPr>
            <w:r>
              <w:rPr>
                <w:rFonts w:ascii="Calibri" w:cs="Calibri" w:eastAsia="Calibri" w:hAnsi="Calibri"/>
                <w:color w:val="0D253D"/>
                <w:sz w:val="17"/>
                <w:szCs w:val="17"/>
              </w:rPr>
              <w:t xml:space="preserve"> : </w:t>
            </w:r>
          </w:p>
          <w:p>
            <w:pPr>
              <w:spacing w:after="40" w:before="40" w:line="252"/>
            </w:pPr>
            <w:r>
              <w:rPr>
                <w:rFonts w:ascii="Consolas" w:cs="Consolas" w:eastAsia="Consolas" w:hAnsi="Consolas"/>
                <w:color w:val="9A3412"/>
                <w:sz w:val="16"/>
                <w:szCs w:val="16"/>
              </w:rPr>
              <w:t xml:space="preserve">ci-backend.yml</w:t>
            </w:r>
          </w:p>
          <w:p>
            <w:pPr>
              <w:spacing w:after="40" w:before="40" w:line="252"/>
            </w:pPr>
            <w:r>
              <w:rPr>
                <w:rFonts w:ascii="Calibri" w:cs="Calibri" w:eastAsia="Calibri" w:hAnsi="Calibri"/>
                <w:color w:val="0D253D"/>
                <w:sz w:val="17"/>
                <w:szCs w:val="17"/>
              </w:rPr>
              <w:t xml:space="preserve">, </w:t>
            </w:r>
          </w:p>
          <w:p>
            <w:pPr>
              <w:spacing w:after="40" w:before="40" w:line="252"/>
            </w:pPr>
            <w:r>
              <w:rPr>
                <w:rFonts w:ascii="Consolas" w:cs="Consolas" w:eastAsia="Consolas" w:hAnsi="Consolas"/>
                <w:color w:val="9A3412"/>
                <w:sz w:val="16"/>
                <w:szCs w:val="16"/>
              </w:rPr>
              <w:t xml:space="preserve">ci-frontend.yml</w:t>
            </w:r>
          </w:p>
          <w:p>
            <w:pPr>
              <w:spacing w:after="40" w:before="40" w:line="252"/>
            </w:pPr>
            <w:r>
              <w:rPr>
                <w:rFonts w:ascii="Calibri" w:cs="Calibri" w:eastAsia="Calibri" w:hAnsi="Calibri"/>
                <w:color w:val="0D253D"/>
                <w:sz w:val="17"/>
                <w:szCs w:val="17"/>
              </w:rPr>
              <w:t xml:space="preserve"> et </w:t>
            </w:r>
          </w:p>
          <w:p>
            <w:pPr>
              <w:spacing w:after="40" w:before="40" w:line="252"/>
            </w:pPr>
            <w:r>
              <w:rPr>
                <w:rFonts w:ascii="Consolas" w:cs="Consolas" w:eastAsia="Consolas" w:hAnsi="Consolas"/>
                <w:color w:val="9A3412"/>
                <w:sz w:val="16"/>
                <w:szCs w:val="16"/>
              </w:rPr>
              <w:t xml:space="preserve">cd.yml</w:t>
            </w:r>
          </w:p>
          <w:p>
            <w:pPr>
              <w:spacing w:after="40" w:before="40" w:line="252"/>
            </w:pPr>
            <w:r>
              <w:rPr>
                <w:rFonts w:ascii="Calibri" w:cs="Calibri" w:eastAsia="Calibri" w:hAnsi="Calibri"/>
                <w:color w:val="0D253D"/>
                <w:sz w:val="17"/>
                <w:szCs w:val="17"/>
              </w:rPr>
              <w:t xml:space="preserve">.</w:t>
            </w:r>
          </w:p>
        </w:tc>
        <w:tc>
          <w:tcPr>
            <w:tcW w:type="dxa" w:w="1080"/>
            <w:shd w:fill="E2E8F0" w:color="auto" w:val="clear"/>
            <w:tcMar>
              <w:top w:type="dxa" w:w="60"/>
              <w:left w:type="dxa" w:w="100"/>
              <w:bottom w:type="dxa" w:w="60"/>
              <w:right w:type="dxa" w:w="100"/>
            </w:tcMar>
            <w:vAlign w:val="top"/>
          </w:tcPr>
          <w:p>
            <w:pPr>
              <w:spacing w:after="40" w:before="40" w:line="252"/>
            </w:pPr>
            <w:r>
              <w:rPr>
                <w:rFonts w:ascii="Calibri" w:cs="Calibri" w:eastAsia="Calibri" w:hAnsi="Calibri"/>
                <w:b/>
                <w:bCs/>
                <w:color w:val="334155"/>
                <w:sz w:val="17"/>
                <w:szCs w:val="17"/>
              </w:rPr>
              <w:t xml:space="preserve">Mineure</w:t>
            </w:r>
          </w:p>
        </w:tc>
        <w:tc>
          <w:tcPr>
            <w:tcW w:type="dxa" w:w="2840"/>
            <w:tcMar>
              <w:top w:type="dxa" w:w="60"/>
              <w:left w:type="dxa" w:w="100"/>
              <w:bottom w:type="dxa" w:w="60"/>
              <w:right w:type="dxa" w:w="100"/>
            </w:tcMar>
            <w:vAlign w:val="top"/>
          </w:tcPr>
          <w:p>
            <w:pPr>
              <w:spacing w:after="40" w:before="40" w:line="252"/>
            </w:pPr>
            <w:r>
              <w:rPr>
                <w:rFonts w:ascii="Calibri" w:cs="Calibri" w:eastAsia="Calibri" w:hAnsi="Calibri"/>
                <w:color w:val="0D253D"/>
                <w:sz w:val="17"/>
                <w:szCs w:val="17"/>
              </w:rPr>
              <w:t xml:space="preserve">Corriger les références.</w:t>
            </w:r>
          </w:p>
        </w:tc>
      </w:tr>
      <w:tr>
        <w:tc>
          <w:tcPr>
            <w:tcW w:type="dxa" w:w="640"/>
            <w:shd w:fill="F6F9FC" w:color="auto" w:val="clear"/>
            <w:tcMar>
              <w:top w:type="dxa" w:w="60"/>
              <w:left w:type="dxa" w:w="100"/>
              <w:bottom w:type="dxa" w:w="60"/>
              <w:right w:type="dxa" w:w="100"/>
            </w:tcMar>
            <w:vAlign w:val="top"/>
          </w:tcPr>
          <w:p>
            <w:pPr>
              <w:spacing w:after="40" w:before="40" w:line="252"/>
            </w:pPr>
            <w:r>
              <w:rPr>
                <w:rFonts w:ascii="Calibri" w:cs="Calibri" w:eastAsia="Calibri" w:hAnsi="Calibri"/>
                <w:color w:val="0D253D"/>
                <w:sz w:val="17"/>
                <w:szCs w:val="17"/>
              </w:rPr>
              <w:t xml:space="preserve">G-12</w:t>
            </w:r>
          </w:p>
        </w:tc>
        <w:tc>
          <w:tcPr>
            <w:tcW w:type="dxa" w:w="4460"/>
            <w:shd w:fill="F6F9FC" w:color="auto" w:val="clear"/>
            <w:tcMar>
              <w:top w:type="dxa" w:w="60"/>
              <w:left w:type="dxa" w:w="100"/>
              <w:bottom w:type="dxa" w:w="60"/>
              <w:right w:type="dxa" w:w="100"/>
            </w:tcMar>
            <w:vAlign w:val="top"/>
          </w:tcPr>
          <w:p>
            <w:pPr>
              <w:spacing w:after="40" w:before="40" w:line="252"/>
            </w:pPr>
            <w:r>
              <w:rPr>
                <w:rFonts w:ascii="Calibri" w:cs="Calibri" w:eastAsia="Calibri" w:hAnsi="Calibri"/>
                <w:b/>
                <w:bCs/>
                <w:color w:val="0D253D"/>
                <w:sz w:val="17"/>
                <w:szCs w:val="17"/>
              </w:rPr>
              <w:t xml:space="preserve">Le nombre de secrets et leurs noms divergent.</w:t>
            </w:r>
          </w:p>
          <w:p>
            <w:pPr>
              <w:spacing w:after="40" w:before="40" w:line="252"/>
            </w:pPr>
            <w:r>
              <w:rPr>
                <w:rFonts w:ascii="Calibri" w:cs="Calibri" w:eastAsia="Calibri" w:hAnsi="Calibri"/>
                <w:color w:val="0D253D"/>
                <w:sz w:val="17"/>
                <w:szCs w:val="17"/>
              </w:rPr>
              <w:t xml:space="preserve"> </w:t>
            </w:r>
          </w:p>
          <w:p>
            <w:pPr>
              <w:spacing w:after="40" w:before="40" w:line="252"/>
            </w:pPr>
            <w:r>
              <w:rPr>
                <w:rFonts w:ascii="Calibri" w:cs="Calibri" w:eastAsia="Calibri" w:hAnsi="Calibri"/>
                <w:b/>
                <w:bCs/>
                <w:color w:val="0D253D"/>
                <w:sz w:val="17"/>
                <w:szCs w:val="17"/>
              </w:rPr>
              <w:t xml:space="preserve">guideconfiguration</w:t>
            </w:r>
          </w:p>
          <w:p>
            <w:pPr>
              <w:spacing w:after="40" w:before="40" w:line="252"/>
            </w:pPr>
            <w:r>
              <w:rPr>
                <w:rFonts w:ascii="Calibri" w:cs="Calibri" w:eastAsia="Calibri" w:hAnsi="Calibri"/>
                <w:color w:val="0D253D"/>
                <w:sz w:val="17"/>
                <w:szCs w:val="17"/>
              </w:rPr>
              <w:t xml:space="preserve"> annonce « 10 secrets manquants » en sommaire, « 11 variables obligatoires » en titre de §2.2, et en liste 11. </w:t>
            </w:r>
          </w:p>
          <w:p>
            <w:pPr>
              <w:spacing w:after="40" w:before="40" w:line="252"/>
            </w:pPr>
            <w:r>
              <w:rPr>
                <w:rFonts w:ascii="Calibri" w:cs="Calibri" w:eastAsia="Calibri" w:hAnsi="Calibri"/>
                <w:b/>
                <w:bCs/>
                <w:color w:val="0D253D"/>
                <w:sz w:val="17"/>
                <w:szCs w:val="17"/>
              </w:rPr>
              <w:t xml:space="preserve">US-004</w:t>
            </w:r>
          </w:p>
          <w:p>
            <w:pPr>
              <w:spacing w:after="40" w:before="40" w:line="252"/>
            </w:pPr>
            <w:r>
              <w:rPr>
                <w:rFonts w:ascii="Calibri" w:cs="Calibri" w:eastAsia="Calibri" w:hAnsi="Calibri"/>
                <w:color w:val="0D253D"/>
                <w:sz w:val="17"/>
                <w:szCs w:val="17"/>
              </w:rPr>
              <w:t xml:space="preserve"> nomme </w:t>
            </w:r>
          </w:p>
          <w:p>
            <w:pPr>
              <w:spacing w:after="40" w:before="40" w:line="252"/>
            </w:pPr>
            <w:r>
              <w:rPr>
                <w:rFonts w:ascii="Consolas" w:cs="Consolas" w:eastAsia="Consolas" w:hAnsi="Consolas"/>
                <w:color w:val="9A3412"/>
                <w:sz w:val="16"/>
                <w:szCs w:val="16"/>
              </w:rPr>
              <w:t xml:space="preserve">PROD_HOST</w:t>
            </w:r>
          </w:p>
          <w:p>
            <w:pPr>
              <w:spacing w:after="40" w:before="40" w:line="252"/>
            </w:pPr>
            <w:r>
              <w:rPr>
                <w:rFonts w:ascii="Calibri" w:cs="Calibri" w:eastAsia="Calibri" w:hAnsi="Calibri"/>
                <w:color w:val="0D253D"/>
                <w:sz w:val="17"/>
                <w:szCs w:val="17"/>
              </w:rPr>
              <w:t xml:space="preserve"> et </w:t>
            </w:r>
          </w:p>
          <w:p>
            <w:pPr>
              <w:spacing w:after="40" w:before="40" w:line="252"/>
            </w:pPr>
            <w:r>
              <w:rPr>
                <w:rFonts w:ascii="Consolas" w:cs="Consolas" w:eastAsia="Consolas" w:hAnsi="Consolas"/>
                <w:color w:val="9A3412"/>
                <w:sz w:val="16"/>
                <w:szCs w:val="16"/>
              </w:rPr>
              <w:t xml:space="preserve">PROD_SSH_KEY</w:t>
            </w:r>
          </w:p>
          <w:p>
            <w:pPr>
              <w:spacing w:after="40" w:before="40" w:line="252"/>
            </w:pPr>
            <w:r>
              <w:rPr>
                <w:rFonts w:ascii="Calibri" w:cs="Calibri" w:eastAsia="Calibri" w:hAnsi="Calibri"/>
                <w:color w:val="0D253D"/>
                <w:sz w:val="17"/>
                <w:szCs w:val="17"/>
              </w:rPr>
              <w:t xml:space="preserve"> là où guideconfiguration nomme </w:t>
            </w:r>
          </w:p>
          <w:p>
            <w:pPr>
              <w:spacing w:after="40" w:before="40" w:line="252"/>
            </w:pPr>
            <w:r>
              <w:rPr>
                <w:rFonts w:ascii="Consolas" w:cs="Consolas" w:eastAsia="Consolas" w:hAnsi="Consolas"/>
                <w:color w:val="9A3412"/>
                <w:sz w:val="16"/>
                <w:szCs w:val="16"/>
              </w:rPr>
              <w:t xml:space="preserve">STAGING_HOST</w:t>
            </w:r>
          </w:p>
          <w:p>
            <w:pPr>
              <w:spacing w:after="40" w:before="40" w:line="252"/>
            </w:pPr>
            <w:r>
              <w:rPr>
                <w:rFonts w:ascii="Calibri" w:cs="Calibri" w:eastAsia="Calibri" w:hAnsi="Calibri"/>
                <w:color w:val="0D253D"/>
                <w:sz w:val="17"/>
                <w:szCs w:val="17"/>
              </w:rPr>
              <w:t xml:space="preserve"> et </w:t>
            </w:r>
          </w:p>
          <w:p>
            <w:pPr>
              <w:spacing w:after="40" w:before="40" w:line="252"/>
            </w:pPr>
            <w:r>
              <w:rPr>
                <w:rFonts w:ascii="Consolas" w:cs="Consolas" w:eastAsia="Consolas" w:hAnsi="Consolas"/>
                <w:color w:val="9A3412"/>
                <w:sz w:val="16"/>
                <w:szCs w:val="16"/>
              </w:rPr>
              <w:t xml:space="preserve">STAGING_SSH_KEY</w:t>
            </w:r>
          </w:p>
          <w:p>
            <w:pPr>
              <w:spacing w:after="40" w:before="40" w:line="252"/>
            </w:pPr>
            <w:r>
              <w:rPr>
                <w:rFonts w:ascii="Calibri" w:cs="Calibri" w:eastAsia="Calibri" w:hAnsi="Calibri"/>
                <w:color w:val="0D253D"/>
                <w:sz w:val="17"/>
                <w:szCs w:val="17"/>
              </w:rPr>
              <w:t xml:space="preserve">.</w:t>
            </w:r>
          </w:p>
        </w:tc>
        <w:tc>
          <w:tcPr>
            <w:tcW w:type="dxa" w:w="1080"/>
            <w:shd w:fill="E2E8F0" w:color="auto" w:val="clear"/>
            <w:tcMar>
              <w:top w:type="dxa" w:w="60"/>
              <w:left w:type="dxa" w:w="100"/>
              <w:bottom w:type="dxa" w:w="60"/>
              <w:right w:type="dxa" w:w="100"/>
            </w:tcMar>
            <w:vAlign w:val="top"/>
          </w:tcPr>
          <w:p>
            <w:pPr>
              <w:spacing w:after="40" w:before="40" w:line="252"/>
            </w:pPr>
            <w:r>
              <w:rPr>
                <w:rFonts w:ascii="Calibri" w:cs="Calibri" w:eastAsia="Calibri" w:hAnsi="Calibri"/>
                <w:b/>
                <w:bCs/>
                <w:color w:val="334155"/>
                <w:sz w:val="17"/>
                <w:szCs w:val="17"/>
              </w:rPr>
              <w:t xml:space="preserve">Mineure</w:t>
            </w:r>
          </w:p>
        </w:tc>
        <w:tc>
          <w:tcPr>
            <w:tcW w:type="dxa" w:w="2840"/>
            <w:shd w:fill="F6F9FC" w:color="auto" w:val="clear"/>
            <w:tcMar>
              <w:top w:type="dxa" w:w="60"/>
              <w:left w:type="dxa" w:w="100"/>
              <w:bottom w:type="dxa" w:w="60"/>
              <w:right w:type="dxa" w:w="100"/>
            </w:tcMar>
            <w:vAlign w:val="top"/>
          </w:tcPr>
          <w:p>
            <w:pPr>
              <w:spacing w:after="40" w:before="40" w:line="252"/>
            </w:pPr>
            <w:r>
              <w:rPr>
                <w:rFonts w:ascii="Calibri" w:cs="Calibri" w:eastAsia="Calibri" w:hAnsi="Calibri"/>
                <w:color w:val="0D253D"/>
                <w:sz w:val="17"/>
                <w:szCs w:val="17"/>
              </w:rPr>
              <w:t xml:space="preserve">Aligner sur les noms réellement utilisés par les workflows.</w:t>
            </w:r>
          </w:p>
        </w:tc>
      </w:tr>
    </w:tbl>
    <w:p>
      <w:r>
        <w:br w:type="page"/>
      </w:r>
    </w:p>
    <w:p>
      <w:pPr>
        <w:pStyle w:val="Heading1"/>
        <w:pBdr>
          <w:bottom w:val="single" w:color="533AFD" w:sz="12" w:space="6"/>
        </w:pBdr>
        <w:spacing w:after="160" w:before="360"/>
      </w:pPr>
      <w:r>
        <w:rPr>
          <w:rFonts w:ascii="Calibri" w:cs="Calibri" w:eastAsia="Calibri" w:hAnsi="Calibri"/>
          <w:b/>
          <w:bCs/>
          <w:color w:val="1C1E54"/>
          <w:sz w:val="30"/>
          <w:szCs w:val="30"/>
        </w:rPr>
        <w:t xml:space="preserve">H. Gouvernance et méta-documentation</w:t>
      </w:r>
    </w:p>
    <w:tbl>
      <w:tblPr>
        <w:tblW w:type="dxa" w:w="9020"/>
        <w:tblBorders>
          <w:top w:val="single" w:color="E3E8EE" w:sz="4"/>
          <w:left w:val="single" w:color="E3E8EE" w:sz="4"/>
          <w:bottom w:val="single" w:color="E3E8EE" w:sz="4"/>
          <w:right w:val="single" w:color="E3E8EE" w:sz="4"/>
          <w:insideH w:val="single" w:color="E3E8EE" w:sz="2"/>
          <w:insideV w:val="single" w:color="E3E8EE" w:sz="2"/>
        </w:tblBorders>
      </w:tblPr>
      <w:tblGrid>
        <w:gridCol w:w="640"/>
        <w:gridCol w:w="4460"/>
        <w:gridCol w:w="1080"/>
        <w:gridCol w:w="2840"/>
      </w:tblGrid>
      <w:tr>
        <w:trPr>
          <w:tblHeader/>
        </w:trPr>
        <w:tc>
          <w:tcPr>
            <w:tcW w:type="dxa" w:w="640"/>
            <w:shd w:fill="1C1E54" w:color="auto" w:val="clear"/>
            <w:tcMar>
              <w:top w:type="dxa" w:w="60"/>
              <w:left w:type="dxa" w:w="100"/>
              <w:bottom w:type="dxa" w:w="60"/>
              <w:right w:type="dxa" w:w="100"/>
            </w:tcMar>
            <w:vAlign w:val="top"/>
          </w:tcPr>
          <w:p>
            <w:pPr>
              <w:spacing w:after="40" w:before="40" w:line="252"/>
            </w:pPr>
            <w:r>
              <w:rPr>
                <w:rFonts w:ascii="Calibri" w:cs="Calibri" w:eastAsia="Calibri" w:hAnsi="Calibri"/>
                <w:b/>
                <w:bCs/>
                <w:color w:val="FFFFFF"/>
                <w:sz w:val="17"/>
                <w:szCs w:val="17"/>
              </w:rPr>
              <w:t xml:space="preserve">Réf.</w:t>
            </w:r>
          </w:p>
        </w:tc>
        <w:tc>
          <w:tcPr>
            <w:tcW w:type="dxa" w:w="4460"/>
            <w:shd w:fill="1C1E54" w:color="auto" w:val="clear"/>
            <w:tcMar>
              <w:top w:type="dxa" w:w="60"/>
              <w:left w:type="dxa" w:w="100"/>
              <w:bottom w:type="dxa" w:w="60"/>
              <w:right w:type="dxa" w:w="100"/>
            </w:tcMar>
            <w:vAlign w:val="top"/>
          </w:tcPr>
          <w:p>
            <w:pPr>
              <w:spacing w:after="40" w:before="40" w:line="252"/>
            </w:pPr>
            <w:r>
              <w:rPr>
                <w:rFonts w:ascii="Calibri" w:cs="Calibri" w:eastAsia="Calibri" w:hAnsi="Calibri"/>
                <w:b/>
                <w:bCs/>
                <w:color w:val="FFFFFF"/>
                <w:sz w:val="17"/>
                <w:szCs w:val="17"/>
              </w:rPr>
              <w:t xml:space="preserve">Nature de la contradiction</w:t>
            </w:r>
          </w:p>
        </w:tc>
        <w:tc>
          <w:tcPr>
            <w:tcW w:type="dxa" w:w="1080"/>
            <w:shd w:fill="1C1E54" w:color="auto" w:val="clear"/>
            <w:tcMar>
              <w:top w:type="dxa" w:w="60"/>
              <w:left w:type="dxa" w:w="100"/>
              <w:bottom w:type="dxa" w:w="60"/>
              <w:right w:type="dxa" w:w="100"/>
            </w:tcMar>
            <w:vAlign w:val="top"/>
          </w:tcPr>
          <w:p>
            <w:pPr>
              <w:spacing w:after="40" w:before="40" w:line="252"/>
            </w:pPr>
            <w:r>
              <w:rPr>
                <w:rFonts w:ascii="Calibri" w:cs="Calibri" w:eastAsia="Calibri" w:hAnsi="Calibri"/>
                <w:b/>
                <w:bCs/>
                <w:color w:val="FFFFFF"/>
                <w:sz w:val="17"/>
                <w:szCs w:val="17"/>
              </w:rPr>
              <w:t xml:space="preserve">Sévérité</w:t>
            </w:r>
          </w:p>
        </w:tc>
        <w:tc>
          <w:tcPr>
            <w:tcW w:type="dxa" w:w="2840"/>
            <w:shd w:fill="1C1E54" w:color="auto" w:val="clear"/>
            <w:tcMar>
              <w:top w:type="dxa" w:w="60"/>
              <w:left w:type="dxa" w:w="100"/>
              <w:bottom w:type="dxa" w:w="60"/>
              <w:right w:type="dxa" w:w="100"/>
            </w:tcMar>
            <w:vAlign w:val="top"/>
          </w:tcPr>
          <w:p>
            <w:pPr>
              <w:spacing w:after="40" w:before="40" w:line="252"/>
            </w:pPr>
            <w:r>
              <w:rPr>
                <w:rFonts w:ascii="Calibri" w:cs="Calibri" w:eastAsia="Calibri" w:hAnsi="Calibri"/>
                <w:b/>
                <w:bCs/>
                <w:color w:val="FFFFFF"/>
                <w:sz w:val="17"/>
                <w:szCs w:val="17"/>
              </w:rPr>
              <w:t xml:space="preserve">Arbitrage recommandé</w:t>
            </w:r>
          </w:p>
        </w:tc>
      </w:tr>
      <w:tr>
        <w:tc>
          <w:tcPr>
            <w:tcW w:type="dxa" w:w="640"/>
            <w:tcMar>
              <w:top w:type="dxa" w:w="60"/>
              <w:left w:type="dxa" w:w="100"/>
              <w:bottom w:type="dxa" w:w="60"/>
              <w:right w:type="dxa" w:w="100"/>
            </w:tcMar>
            <w:vAlign w:val="top"/>
          </w:tcPr>
          <w:p>
            <w:pPr>
              <w:spacing w:after="40" w:before="40" w:line="252"/>
            </w:pPr>
            <w:r>
              <w:rPr>
                <w:rFonts w:ascii="Calibri" w:cs="Calibri" w:eastAsia="Calibri" w:hAnsi="Calibri"/>
                <w:color w:val="0D253D"/>
                <w:sz w:val="17"/>
                <w:szCs w:val="17"/>
              </w:rPr>
              <w:t xml:space="preserve">H-01</w:t>
            </w:r>
          </w:p>
        </w:tc>
        <w:tc>
          <w:tcPr>
            <w:tcW w:type="dxa" w:w="4460"/>
            <w:tcMar>
              <w:top w:type="dxa" w:w="60"/>
              <w:left w:type="dxa" w:w="100"/>
              <w:bottom w:type="dxa" w:w="60"/>
              <w:right w:type="dxa" w:w="100"/>
            </w:tcMar>
            <w:vAlign w:val="top"/>
          </w:tcPr>
          <w:p>
            <w:pPr>
              <w:spacing w:after="40" w:before="40" w:line="252"/>
            </w:pPr>
            <w:r>
              <w:rPr>
                <w:rFonts w:ascii="Calibri" w:cs="Calibri" w:eastAsia="Calibri" w:hAnsi="Calibri"/>
                <w:b/>
                <w:bCs/>
                <w:color w:val="0D253D"/>
                <w:sz w:val="17"/>
                <w:szCs w:val="17"/>
              </w:rPr>
              <w:t xml:space="preserve">Cinq documents se déclarent « source de vérité unique ».</w:t>
            </w:r>
          </w:p>
          <w:p>
            <w:pPr>
              <w:spacing w:after="40" w:before="40" w:line="252"/>
            </w:pPr>
            <w:r>
              <w:rPr>
                <w:rFonts w:ascii="Calibri" w:cs="Calibri" w:eastAsia="Calibri" w:hAnsi="Calibri"/>
                <w:color w:val="0D253D"/>
                <w:sz w:val="17"/>
                <w:szCs w:val="17"/>
              </w:rPr>
              <w:t xml:space="preserve"> </w:t>
            </w:r>
          </w:p>
          <w:p>
            <w:pPr>
              <w:spacing w:after="40" w:before="40" w:line="252"/>
            </w:pPr>
            <w:r>
              <w:rPr>
                <w:rFonts w:ascii="Calibri" w:cs="Calibri" w:eastAsia="Calibri" w:hAnsi="Calibri"/>
                <w:b/>
                <w:bCs/>
                <w:color w:val="0D253D"/>
                <w:sz w:val="17"/>
                <w:szCs w:val="17"/>
              </w:rPr>
              <w:t xml:space="preserve">AF §10.3</w:t>
            </w:r>
          </w:p>
          <w:p>
            <w:pPr>
              <w:spacing w:after="40" w:before="40" w:line="252"/>
            </w:pPr>
            <w:r>
              <w:rPr>
                <w:rFonts w:ascii="Calibri" w:cs="Calibri" w:eastAsia="Calibri" w:hAnsi="Calibri"/>
                <w:color w:val="0D253D"/>
                <w:sz w:val="17"/>
                <w:szCs w:val="17"/>
              </w:rPr>
              <w:t xml:space="preserve"> (« le seul document de référence »), </w:t>
            </w:r>
          </w:p>
          <w:p>
            <w:pPr>
              <w:spacing w:after="40" w:before="40" w:line="252"/>
            </w:pPr>
            <w:r>
              <w:rPr>
                <w:rFonts w:ascii="Calibri" w:cs="Calibri" w:eastAsia="Calibri" w:hAnsi="Calibri"/>
                <w:b/>
                <w:bCs/>
                <w:color w:val="0D253D"/>
                <w:sz w:val="17"/>
                <w:szCs w:val="17"/>
              </w:rPr>
              <w:t xml:space="preserve">GS-DATA</w:t>
            </w:r>
          </w:p>
          <w:p>
            <w:pPr>
              <w:spacing w:after="40" w:before="40" w:line="252"/>
            </w:pPr>
            <w:r>
              <w:rPr>
                <w:rFonts w:ascii="Calibri" w:cs="Calibri" w:eastAsia="Calibri" w:hAnsi="Calibri"/>
                <w:color w:val="0D253D"/>
                <w:sz w:val="17"/>
                <w:szCs w:val="17"/>
              </w:rPr>
              <w:t xml:space="preserve"> (« source de vérité unique pour le schéma logique »), </w:t>
            </w:r>
          </w:p>
          <w:p>
            <w:pPr>
              <w:spacing w:after="40" w:before="40" w:line="252"/>
            </w:pPr>
            <w:r>
              <w:rPr>
                <w:rFonts w:ascii="Calibri" w:cs="Calibri" w:eastAsia="Calibri" w:hAnsi="Calibri"/>
                <w:b/>
                <w:bCs/>
                <w:color w:val="0D253D"/>
                <w:sz w:val="17"/>
                <w:szCs w:val="17"/>
              </w:rPr>
              <w:t xml:space="preserve">knowledge.md</w:t>
            </w:r>
          </w:p>
          <w:p>
            <w:pPr>
              <w:spacing w:after="40" w:before="40" w:line="252"/>
            </w:pPr>
            <w:r>
              <w:rPr>
                <w:rFonts w:ascii="Calibri" w:cs="Calibri" w:eastAsia="Calibri" w:hAnsi="Calibri"/>
                <w:color w:val="0D253D"/>
                <w:sz w:val="17"/>
                <w:szCs w:val="17"/>
              </w:rPr>
              <w:t xml:space="preserve"> (« source de vérité unique du projet »), </w:t>
            </w:r>
          </w:p>
          <w:p>
            <w:pPr>
              <w:spacing w:after="40" w:before="40" w:line="252"/>
            </w:pPr>
            <w:r>
              <w:rPr>
                <w:rFonts w:ascii="Calibri" w:cs="Calibri" w:eastAsia="Calibri" w:hAnsi="Calibri"/>
                <w:b/>
                <w:bCs/>
                <w:color w:val="0D253D"/>
                <w:sz w:val="17"/>
                <w:szCs w:val="17"/>
              </w:rPr>
              <w:t xml:space="preserve">test_postman</w:t>
            </w:r>
          </w:p>
          <w:p>
            <w:pPr>
              <w:spacing w:after="40" w:before="40" w:line="252"/>
            </w:pPr>
            <w:r>
              <w:rPr>
                <w:rFonts w:ascii="Calibri" w:cs="Calibri" w:eastAsia="Calibri" w:hAnsi="Calibri"/>
                <w:color w:val="0D253D"/>
                <w:sz w:val="17"/>
                <w:szCs w:val="17"/>
              </w:rPr>
              <w:t xml:space="preserve"> (source de vérité du contrat d'API), </w:t>
            </w:r>
          </w:p>
          <w:p>
            <w:pPr>
              <w:spacing w:after="40" w:before="40" w:line="252"/>
            </w:pPr>
            <w:r>
              <w:rPr>
                <w:rFonts w:ascii="Calibri" w:cs="Calibri" w:eastAsia="Calibri" w:hAnsi="Calibri"/>
                <w:b/>
                <w:bCs/>
                <w:color w:val="0D253D"/>
                <w:sz w:val="17"/>
                <w:szCs w:val="17"/>
              </w:rPr>
              <w:t xml:space="preserve">implementation.md</w:t>
            </w:r>
          </w:p>
          <w:p>
            <w:pPr>
              <w:spacing w:after="40" w:before="40" w:line="252"/>
            </w:pPr>
            <w:r>
              <w:rPr>
                <w:rFonts w:ascii="Calibri" w:cs="Calibri" w:eastAsia="Calibri" w:hAnsi="Calibri"/>
                <w:color w:val="0D253D"/>
                <w:sz w:val="17"/>
                <w:szCs w:val="17"/>
              </w:rPr>
              <w:t xml:space="preserve"> (désigné par knowledge.md comme source de vérité du suivi). Aucune hiérarchie n'est établie, et ces documents se contredisent réellement.</w:t>
            </w:r>
          </w:p>
        </w:tc>
        <w:tc>
          <w:tcPr>
            <w:tcW w:type="dxa" w:w="1080"/>
            <w:shd w:fill="D97706" w:color="auto" w:val="clear"/>
            <w:tcMar>
              <w:top w:type="dxa" w:w="60"/>
              <w:left w:type="dxa" w:w="100"/>
              <w:bottom w:type="dxa" w:w="60"/>
              <w:right w:type="dxa" w:w="100"/>
            </w:tcMar>
            <w:vAlign w:val="top"/>
          </w:tcPr>
          <w:p>
            <w:pPr>
              <w:spacing w:after="40" w:before="40" w:line="252"/>
            </w:pPr>
            <w:r>
              <w:rPr>
                <w:rFonts w:ascii="Calibri" w:cs="Calibri" w:eastAsia="Calibri" w:hAnsi="Calibri"/>
                <w:b/>
                <w:bCs/>
                <w:color w:val="FFFFFF"/>
                <w:sz w:val="17"/>
                <w:szCs w:val="17"/>
              </w:rPr>
              <w:t xml:space="preserve">Majeure</w:t>
            </w:r>
          </w:p>
        </w:tc>
        <w:tc>
          <w:tcPr>
            <w:tcW w:type="dxa" w:w="2840"/>
            <w:tcMar>
              <w:top w:type="dxa" w:w="60"/>
              <w:left w:type="dxa" w:w="100"/>
              <w:bottom w:type="dxa" w:w="60"/>
              <w:right w:type="dxa" w:w="100"/>
            </w:tcMar>
            <w:vAlign w:val="top"/>
          </w:tcPr>
          <w:p>
            <w:pPr>
              <w:spacing w:after="40" w:before="40" w:line="252"/>
            </w:pPr>
            <w:r>
              <w:rPr>
                <w:rFonts w:ascii="Calibri" w:cs="Calibri" w:eastAsia="Calibri" w:hAnsi="Calibri"/>
                <w:color w:val="0D253D"/>
                <w:sz w:val="17"/>
                <w:szCs w:val="17"/>
              </w:rPr>
              <w:t xml:space="preserve">Écrire dans knowledge.md une seule source de vérité par domaine et supprimer les autres revendications.</w:t>
            </w:r>
          </w:p>
        </w:tc>
      </w:tr>
      <w:tr>
        <w:tc>
          <w:tcPr>
            <w:tcW w:type="dxa" w:w="640"/>
            <w:shd w:fill="F6F9FC" w:color="auto" w:val="clear"/>
            <w:tcMar>
              <w:top w:type="dxa" w:w="60"/>
              <w:left w:type="dxa" w:w="100"/>
              <w:bottom w:type="dxa" w:w="60"/>
              <w:right w:type="dxa" w:w="100"/>
            </w:tcMar>
            <w:vAlign w:val="top"/>
          </w:tcPr>
          <w:p>
            <w:pPr>
              <w:spacing w:after="40" w:before="40" w:line="252"/>
            </w:pPr>
            <w:r>
              <w:rPr>
                <w:rFonts w:ascii="Calibri" w:cs="Calibri" w:eastAsia="Calibri" w:hAnsi="Calibri"/>
                <w:color w:val="0D253D"/>
                <w:sz w:val="17"/>
                <w:szCs w:val="17"/>
              </w:rPr>
              <w:t xml:space="preserve">H-02</w:t>
            </w:r>
          </w:p>
        </w:tc>
        <w:tc>
          <w:tcPr>
            <w:tcW w:type="dxa" w:w="4460"/>
            <w:shd w:fill="F6F9FC" w:color="auto" w:val="clear"/>
            <w:tcMar>
              <w:top w:type="dxa" w:w="60"/>
              <w:left w:type="dxa" w:w="100"/>
              <w:bottom w:type="dxa" w:w="60"/>
              <w:right w:type="dxa" w:w="100"/>
            </w:tcMar>
            <w:vAlign w:val="top"/>
          </w:tcPr>
          <w:p>
            <w:pPr>
              <w:spacing w:after="40" w:before="40" w:line="252"/>
            </w:pPr>
            <w:r>
              <w:rPr>
                <w:rFonts w:ascii="Calibri" w:cs="Calibri" w:eastAsia="Calibri" w:hAnsi="Calibri"/>
                <w:b/>
                <w:bCs/>
                <w:color w:val="0D253D"/>
                <w:sz w:val="17"/>
                <w:szCs w:val="17"/>
              </w:rPr>
              <w:t xml:space="preserve">GS-PLAN réclame des livrables qui existent déjà.</w:t>
            </w:r>
          </w:p>
          <w:p>
            <w:pPr>
              <w:spacing w:after="40" w:before="40" w:line="252"/>
            </w:pPr>
            <w:r>
              <w:rPr>
                <w:rFonts w:ascii="Calibri" w:cs="Calibri" w:eastAsia="Calibri" w:hAnsi="Calibri"/>
                <w:color w:val="0D253D"/>
                <w:sz w:val="17"/>
                <w:szCs w:val="17"/>
              </w:rPr>
              <w:t xml:space="preserve"> Sa phase 2 marque l'architecture de l'information « ❌ aucune arborescence formalisée » et sa phase 3 marque les diagrammes de séquence « ⚠️ pas de vrais diagrammes formels ». Or </w:t>
            </w:r>
          </w:p>
          <w:p>
            <w:pPr>
              <w:spacing w:after="40" w:before="40" w:line="252"/>
            </w:pPr>
            <w:r>
              <w:rPr>
                <w:rFonts w:ascii="Calibri" w:cs="Calibri" w:eastAsia="Calibri" w:hAnsi="Calibri"/>
                <w:b/>
                <w:bCs/>
                <w:color w:val="0D253D"/>
                <w:sz w:val="17"/>
                <w:szCs w:val="17"/>
              </w:rPr>
              <w:t xml:space="preserve">GS-IA-2026-01</w:t>
            </w:r>
          </w:p>
          <w:p>
            <w:pPr>
              <w:spacing w:after="40" w:before="40" w:line="252"/>
            </w:pPr>
            <w:r>
              <w:rPr>
                <w:rFonts w:ascii="Calibri" w:cs="Calibri" w:eastAsia="Calibri" w:hAnsi="Calibri"/>
                <w:color w:val="0D253D"/>
                <w:sz w:val="17"/>
                <w:szCs w:val="17"/>
              </w:rPr>
              <w:t xml:space="preserve"> et </w:t>
            </w:r>
          </w:p>
          <w:p>
            <w:pPr>
              <w:spacing w:after="40" w:before="40" w:line="252"/>
            </w:pPr>
            <w:r>
              <w:rPr>
                <w:rFonts w:ascii="Calibri" w:cs="Calibri" w:eastAsia="Calibri" w:hAnsi="Calibri"/>
                <w:b/>
                <w:bCs/>
                <w:color w:val="0D253D"/>
                <w:sz w:val="17"/>
                <w:szCs w:val="17"/>
              </w:rPr>
              <w:t xml:space="preserve">GS-SEQ-2026-01</w:t>
            </w:r>
          </w:p>
          <w:p>
            <w:pPr>
              <w:spacing w:after="40" w:before="40" w:line="252"/>
            </w:pPr>
            <w:r>
              <w:rPr>
                <w:rFonts w:ascii="Calibri" w:cs="Calibri" w:eastAsia="Calibri" w:hAnsi="Calibri"/>
                <w:color w:val="0D253D"/>
                <w:sz w:val="17"/>
                <w:szCs w:val="17"/>
              </w:rPr>
              <w:t xml:space="preserve"> existent, sont datés du même mois et sont cités comme documents parents de GS-RACI. Même chose pour « Maquettes UX/UI ❌ rien dans document/ » alors que </w:t>
            </w:r>
          </w:p>
          <w:p>
            <w:pPr>
              <w:spacing w:after="40" w:before="40" w:line="252"/>
            </w:pPr>
            <w:r>
              <w:rPr>
                <w:rFonts w:ascii="Calibri" w:cs="Calibri" w:eastAsia="Calibri" w:hAnsi="Calibri"/>
                <w:b/>
                <w:bCs/>
                <w:color w:val="0D253D"/>
                <w:sz w:val="17"/>
                <w:szCs w:val="17"/>
              </w:rPr>
              <w:t xml:space="preserve">GS-DESIGN-BACKLOG</w:t>
            </w:r>
          </w:p>
          <w:p>
            <w:pPr>
              <w:spacing w:after="40" w:before="40" w:line="252"/>
            </w:pPr>
            <w:r>
              <w:rPr>
                <w:rFonts w:ascii="Calibri" w:cs="Calibri" w:eastAsia="Calibri" w:hAnsi="Calibri"/>
                <w:color w:val="0D253D"/>
                <w:sz w:val="17"/>
                <w:szCs w:val="17"/>
              </w:rPr>
              <w:t xml:space="preserve"> est présent et que le design system est livré.</w:t>
            </w:r>
          </w:p>
        </w:tc>
        <w:tc>
          <w:tcPr>
            <w:tcW w:type="dxa" w:w="1080"/>
            <w:shd w:fill="FDE68A" w:color="auto" w:val="clear"/>
            <w:tcMar>
              <w:top w:type="dxa" w:w="60"/>
              <w:left w:type="dxa" w:w="100"/>
              <w:bottom w:type="dxa" w:w="60"/>
              <w:right w:type="dxa" w:w="100"/>
            </w:tcMar>
            <w:vAlign w:val="top"/>
          </w:tcPr>
          <w:p>
            <w:pPr>
              <w:spacing w:after="40" w:before="40" w:line="252"/>
            </w:pPr>
            <w:r>
              <w:rPr>
                <w:rFonts w:ascii="Calibri" w:cs="Calibri" w:eastAsia="Calibri" w:hAnsi="Calibri"/>
                <w:b/>
                <w:bCs/>
                <w:color w:val="7C4A03"/>
                <w:sz w:val="17"/>
                <w:szCs w:val="17"/>
              </w:rPr>
              <w:t xml:space="preserve">Moyenne</w:t>
            </w:r>
          </w:p>
        </w:tc>
        <w:tc>
          <w:tcPr>
            <w:tcW w:type="dxa" w:w="2840"/>
            <w:shd w:fill="F6F9FC" w:color="auto" w:val="clear"/>
            <w:tcMar>
              <w:top w:type="dxa" w:w="60"/>
              <w:left w:type="dxa" w:w="100"/>
              <w:bottom w:type="dxa" w:w="60"/>
              <w:right w:type="dxa" w:w="100"/>
            </w:tcMar>
            <w:vAlign w:val="top"/>
          </w:tcPr>
          <w:p>
            <w:pPr>
              <w:spacing w:after="40" w:before="40" w:line="252"/>
            </w:pPr>
            <w:r>
              <w:rPr>
                <w:rFonts w:ascii="Calibri" w:cs="Calibri" w:eastAsia="Calibri" w:hAnsi="Calibri"/>
                <w:color w:val="0D253D"/>
                <w:sz w:val="17"/>
                <w:szCs w:val="17"/>
              </w:rPr>
              <w:t xml:space="preserve">Mettre GS-PLAN à jour, ou le marquer comme instantané daté et non maintenu.</w:t>
            </w:r>
          </w:p>
        </w:tc>
      </w:tr>
      <w:tr>
        <w:tc>
          <w:tcPr>
            <w:tcW w:type="dxa" w:w="640"/>
            <w:tcMar>
              <w:top w:type="dxa" w:w="60"/>
              <w:left w:type="dxa" w:w="100"/>
              <w:bottom w:type="dxa" w:w="60"/>
              <w:right w:type="dxa" w:w="100"/>
            </w:tcMar>
            <w:vAlign w:val="top"/>
          </w:tcPr>
          <w:p>
            <w:pPr>
              <w:spacing w:after="40" w:before="40" w:line="252"/>
            </w:pPr>
            <w:r>
              <w:rPr>
                <w:rFonts w:ascii="Calibri" w:cs="Calibri" w:eastAsia="Calibri" w:hAnsi="Calibri"/>
                <w:color w:val="0D253D"/>
                <w:sz w:val="17"/>
                <w:szCs w:val="17"/>
              </w:rPr>
              <w:t xml:space="preserve">H-03</w:t>
            </w:r>
          </w:p>
        </w:tc>
        <w:tc>
          <w:tcPr>
            <w:tcW w:type="dxa" w:w="4460"/>
            <w:tcMar>
              <w:top w:type="dxa" w:w="60"/>
              <w:left w:type="dxa" w:w="100"/>
              <w:bottom w:type="dxa" w:w="60"/>
              <w:right w:type="dxa" w:w="100"/>
            </w:tcMar>
            <w:vAlign w:val="top"/>
          </w:tcPr>
          <w:p>
            <w:pPr>
              <w:spacing w:after="40" w:before="40" w:line="252"/>
            </w:pPr>
            <w:r>
              <w:rPr>
                <w:rFonts w:ascii="Calibri" w:cs="Calibri" w:eastAsia="Calibri" w:hAnsi="Calibri"/>
                <w:b/>
                <w:bCs/>
                <w:color w:val="0D253D"/>
                <w:sz w:val="17"/>
                <w:szCs w:val="17"/>
              </w:rPr>
              <w:t xml:space="preserve">La porte Figma est levée dans un document et maintenue dans trois autres.</w:t>
            </w:r>
          </w:p>
          <w:p>
            <w:pPr>
              <w:spacing w:after="40" w:before="40" w:line="252"/>
            </w:pPr>
            <w:r>
              <w:rPr>
                <w:rFonts w:ascii="Calibri" w:cs="Calibri" w:eastAsia="Calibri" w:hAnsi="Calibri"/>
                <w:color w:val="0D253D"/>
                <w:sz w:val="17"/>
                <w:szCs w:val="17"/>
              </w:rPr>
              <w:t xml:space="preserve"> </w:t>
            </w:r>
          </w:p>
          <w:p>
            <w:pPr>
              <w:spacing w:after="40" w:before="40" w:line="252"/>
            </w:pPr>
            <w:r>
              <w:rPr>
                <w:rFonts w:ascii="Calibri" w:cs="Calibri" w:eastAsia="Calibri" w:hAnsi="Calibri"/>
                <w:b/>
                <w:bCs/>
                <w:color w:val="0D253D"/>
                <w:sz w:val="17"/>
                <w:szCs w:val="17"/>
              </w:rPr>
              <w:t xml:space="preserve">GS-DESIGN</w:t>
            </w:r>
          </w:p>
          <w:p>
            <w:pPr>
              <w:spacing w:after="40" w:before="40" w:line="252"/>
            </w:pPr>
            <w:r>
              <w:rPr>
                <w:rFonts w:ascii="Calibri" w:cs="Calibri" w:eastAsia="Calibri" w:hAnsi="Calibri"/>
                <w:color w:val="0D253D"/>
                <w:sz w:val="17"/>
                <w:szCs w:val="17"/>
              </w:rPr>
              <w:t xml:space="preserve"> annonce en tête que sa porte bloquante « ne s'applique plus ». Mais </w:t>
            </w:r>
          </w:p>
          <w:p>
            <w:pPr>
              <w:spacing w:after="40" w:before="40" w:line="252"/>
            </w:pPr>
            <w:r>
              <w:rPr>
                <w:rFonts w:ascii="Calibri" w:cs="Calibri" w:eastAsia="Calibri" w:hAnsi="Calibri"/>
                <w:b/>
                <w:bCs/>
                <w:color w:val="0D253D"/>
                <w:sz w:val="17"/>
                <w:szCs w:val="17"/>
              </w:rPr>
              <w:t xml:space="preserve">GS-RACI G3</w:t>
            </w:r>
          </w:p>
          <w:p>
            <w:pPr>
              <w:spacing w:after="40" w:before="40" w:line="252"/>
            </w:pPr>
            <w:r>
              <w:rPr>
                <w:rFonts w:ascii="Calibri" w:cs="Calibri" w:eastAsia="Calibri" w:hAnsi="Calibri"/>
                <w:color w:val="0D253D"/>
                <w:sz w:val="17"/>
                <w:szCs w:val="17"/>
              </w:rPr>
              <w:t xml:space="preserve"> la maintient (« maquette Figma au statut Validée »), </w:t>
            </w:r>
          </w:p>
          <w:p>
            <w:pPr>
              <w:spacing w:after="40" w:before="40" w:line="252"/>
            </w:pPr>
            <w:r>
              <w:rPr>
                <w:rFonts w:ascii="Calibri" w:cs="Calibri" w:eastAsia="Calibri" w:hAnsi="Calibri"/>
                <w:b/>
                <w:bCs/>
                <w:color w:val="0D253D"/>
                <w:sz w:val="17"/>
                <w:szCs w:val="17"/>
              </w:rPr>
              <w:t xml:space="preserve">KICKOFF</w:t>
            </w:r>
          </w:p>
          <w:p>
            <w:pPr>
              <w:spacing w:after="40" w:before="40" w:line="252"/>
            </w:pPr>
            <w:r>
              <w:rPr>
                <w:rFonts w:ascii="Calibri" w:cs="Calibri" w:eastAsia="Calibri" w:hAnsi="Calibri"/>
                <w:color w:val="0D253D"/>
                <w:sz w:val="17"/>
                <w:szCs w:val="17"/>
              </w:rPr>
              <w:t xml:space="preserve"> envoie le designer « ouvrir Figma » et </w:t>
            </w:r>
          </w:p>
          <w:p>
            <w:pPr>
              <w:spacing w:after="40" w:before="40" w:line="252"/>
            </w:pPr>
            <w:r>
              <w:rPr>
                <w:rFonts w:ascii="Calibri" w:cs="Calibri" w:eastAsia="Calibri" w:hAnsi="Calibri"/>
                <w:b/>
                <w:bCs/>
                <w:color w:val="0D253D"/>
                <w:sz w:val="17"/>
                <w:szCs w:val="17"/>
              </w:rPr>
              <w:t xml:space="preserve">MODE_EMPLOI_FREEBUFF</w:t>
            </w:r>
          </w:p>
          <w:p>
            <w:pPr>
              <w:spacing w:after="40" w:before="40" w:line="252"/>
            </w:pPr>
            <w:r>
              <w:rPr>
                <w:rFonts w:ascii="Calibri" w:cs="Calibri" w:eastAsia="Calibri" w:hAnsi="Calibri"/>
                <w:color w:val="0D253D"/>
                <w:sz w:val="17"/>
                <w:szCs w:val="17"/>
              </w:rPr>
              <w:t xml:space="preserve"> demande à l'agent de « vérifier que la maquette Figma est Validée avant de proposer un plan ».</w:t>
            </w:r>
          </w:p>
        </w:tc>
        <w:tc>
          <w:tcPr>
            <w:tcW w:type="dxa" w:w="1080"/>
            <w:shd w:fill="FDE68A" w:color="auto" w:val="clear"/>
            <w:tcMar>
              <w:top w:type="dxa" w:w="60"/>
              <w:left w:type="dxa" w:w="100"/>
              <w:bottom w:type="dxa" w:w="60"/>
              <w:right w:type="dxa" w:w="100"/>
            </w:tcMar>
            <w:vAlign w:val="top"/>
          </w:tcPr>
          <w:p>
            <w:pPr>
              <w:spacing w:after="40" w:before="40" w:line="252"/>
            </w:pPr>
            <w:r>
              <w:rPr>
                <w:rFonts w:ascii="Calibri" w:cs="Calibri" w:eastAsia="Calibri" w:hAnsi="Calibri"/>
                <w:b/>
                <w:bCs/>
                <w:color w:val="7C4A03"/>
                <w:sz w:val="17"/>
                <w:szCs w:val="17"/>
              </w:rPr>
              <w:t xml:space="preserve">Moyenne</w:t>
            </w:r>
          </w:p>
        </w:tc>
        <w:tc>
          <w:tcPr>
            <w:tcW w:type="dxa" w:w="2840"/>
            <w:tcMar>
              <w:top w:type="dxa" w:w="60"/>
              <w:left w:type="dxa" w:w="100"/>
              <w:bottom w:type="dxa" w:w="60"/>
              <w:right w:type="dxa" w:w="100"/>
            </w:tcMar>
            <w:vAlign w:val="top"/>
          </w:tcPr>
          <w:p>
            <w:pPr>
              <w:spacing w:after="40" w:before="40" w:line="252"/>
            </w:pPr>
            <w:r>
              <w:rPr>
                <w:rFonts w:ascii="Calibri" w:cs="Calibri" w:eastAsia="Calibri" w:hAnsi="Calibri"/>
                <w:color w:val="0D253D"/>
                <w:sz w:val="17"/>
                <w:szCs w:val="17"/>
              </w:rPr>
              <w:t xml:space="preserve">Propager la levée de la porte dans les trois documents.</w:t>
            </w:r>
          </w:p>
        </w:tc>
      </w:tr>
      <w:tr>
        <w:tc>
          <w:tcPr>
            <w:tcW w:type="dxa" w:w="640"/>
            <w:shd w:fill="F6F9FC" w:color="auto" w:val="clear"/>
            <w:tcMar>
              <w:top w:type="dxa" w:w="60"/>
              <w:left w:type="dxa" w:w="100"/>
              <w:bottom w:type="dxa" w:w="60"/>
              <w:right w:type="dxa" w:w="100"/>
            </w:tcMar>
            <w:vAlign w:val="top"/>
          </w:tcPr>
          <w:p>
            <w:pPr>
              <w:spacing w:after="40" w:before="40" w:line="252"/>
            </w:pPr>
            <w:r>
              <w:rPr>
                <w:rFonts w:ascii="Calibri" w:cs="Calibri" w:eastAsia="Calibri" w:hAnsi="Calibri"/>
                <w:color w:val="0D253D"/>
                <w:sz w:val="17"/>
                <w:szCs w:val="17"/>
              </w:rPr>
              <w:t xml:space="preserve">H-04</w:t>
            </w:r>
          </w:p>
        </w:tc>
        <w:tc>
          <w:tcPr>
            <w:tcW w:type="dxa" w:w="4460"/>
            <w:shd w:fill="F6F9FC" w:color="auto" w:val="clear"/>
            <w:tcMar>
              <w:top w:type="dxa" w:w="60"/>
              <w:left w:type="dxa" w:w="100"/>
              <w:bottom w:type="dxa" w:w="60"/>
              <w:right w:type="dxa" w:w="100"/>
            </w:tcMar>
            <w:vAlign w:val="top"/>
          </w:tcPr>
          <w:p>
            <w:pPr>
              <w:spacing w:after="40" w:before="40" w:line="252"/>
            </w:pPr>
            <w:r>
              <w:rPr>
                <w:rFonts w:ascii="Calibri" w:cs="Calibri" w:eastAsia="Calibri" w:hAnsi="Calibri"/>
                <w:b/>
                <w:bCs/>
                <w:color w:val="0D253D"/>
                <w:sz w:val="17"/>
                <w:szCs w:val="17"/>
              </w:rPr>
              <w:t xml:space="preserve">Équipe solo ou équipe de trois ?</w:t>
            </w:r>
          </w:p>
          <w:p>
            <w:pPr>
              <w:spacing w:after="40" w:before="40" w:line="252"/>
            </w:pPr>
            <w:r>
              <w:rPr>
                <w:rFonts w:ascii="Calibri" w:cs="Calibri" w:eastAsia="Calibri" w:hAnsi="Calibri"/>
                <w:color w:val="0D253D"/>
                <w:sz w:val="17"/>
                <w:szCs w:val="17"/>
              </w:rPr>
              <w:t xml:space="preserve"> </w:t>
            </w:r>
          </w:p>
          <w:p>
            <w:pPr>
              <w:spacing w:after="40" w:before="40" w:line="252"/>
            </w:pPr>
            <w:r>
              <w:rPr>
                <w:rFonts w:ascii="Calibri" w:cs="Calibri" w:eastAsia="Calibri" w:hAnsi="Calibri"/>
                <w:b/>
                <w:bCs/>
                <w:color w:val="0D253D"/>
                <w:sz w:val="17"/>
                <w:szCs w:val="17"/>
              </w:rPr>
              <w:t xml:space="preserve">GS-RACI §1 et §2</w:t>
            </w:r>
          </w:p>
          <w:p>
            <w:pPr>
              <w:spacing w:after="40" w:before="40" w:line="252"/>
            </w:pPr>
            <w:r>
              <w:rPr>
                <w:rFonts w:ascii="Calibri" w:cs="Calibri" w:eastAsia="Calibri" w:hAnsi="Calibri"/>
                <w:color w:val="0D253D"/>
                <w:sz w:val="17"/>
                <w:szCs w:val="17"/>
              </w:rPr>
              <w:t xml:space="preserve"> et </w:t>
            </w:r>
          </w:p>
          <w:p>
            <w:pPr>
              <w:spacing w:after="40" w:before="40" w:line="252"/>
            </w:pPr>
            <w:r>
              <w:rPr>
                <w:rFonts w:ascii="Calibri" w:cs="Calibri" w:eastAsia="Calibri" w:hAnsi="Calibri"/>
                <w:b/>
                <w:bCs/>
                <w:color w:val="0D253D"/>
                <w:sz w:val="17"/>
                <w:szCs w:val="17"/>
              </w:rPr>
              <w:t xml:space="preserve">GS-DESIGN §16</w:t>
            </w:r>
          </w:p>
          <w:p>
            <w:pPr>
              <w:spacing w:after="40" w:before="40" w:line="252"/>
            </w:pPr>
            <w:r>
              <w:rPr>
                <w:rFonts w:ascii="Calibri" w:cs="Calibri" w:eastAsia="Calibri" w:hAnsi="Calibri"/>
                <w:color w:val="0D253D"/>
                <w:sz w:val="17"/>
                <w:szCs w:val="17"/>
              </w:rPr>
              <w:t xml:space="preserve"> affirment qu'« aucun designer ni développeur frontend n'est identifié » et en font le risque n°1. </w:t>
            </w:r>
          </w:p>
          <w:p>
            <w:pPr>
              <w:spacing w:after="40" w:before="40" w:line="252"/>
            </w:pPr>
            <w:r>
              <w:rPr>
                <w:rFonts w:ascii="Calibri" w:cs="Calibri" w:eastAsia="Calibri" w:hAnsi="Calibri"/>
                <w:b/>
                <w:bCs/>
                <w:color w:val="0D253D"/>
                <w:sz w:val="17"/>
                <w:szCs w:val="17"/>
              </w:rPr>
              <w:t xml:space="preserve">KICKOFF</w:t>
            </w:r>
          </w:p>
          <w:p>
            <w:pPr>
              <w:spacing w:after="40" w:before="40" w:line="252"/>
            </w:pPr>
            <w:r>
              <w:rPr>
                <w:rFonts w:ascii="Calibri" w:cs="Calibri" w:eastAsia="Calibri" w:hAnsi="Calibri"/>
                <w:color w:val="0D253D"/>
                <w:sz w:val="17"/>
                <w:szCs w:val="17"/>
              </w:rPr>
              <w:t xml:space="preserve"> nomme une équipe de trois personnes et fixe un démarrage « demain ». Tous ces documents sont datés du même mois.</w:t>
            </w:r>
          </w:p>
        </w:tc>
        <w:tc>
          <w:tcPr>
            <w:tcW w:type="dxa" w:w="1080"/>
            <w:shd w:fill="FDE68A" w:color="auto" w:val="clear"/>
            <w:tcMar>
              <w:top w:type="dxa" w:w="60"/>
              <w:left w:type="dxa" w:w="100"/>
              <w:bottom w:type="dxa" w:w="60"/>
              <w:right w:type="dxa" w:w="100"/>
            </w:tcMar>
            <w:vAlign w:val="top"/>
          </w:tcPr>
          <w:p>
            <w:pPr>
              <w:spacing w:after="40" w:before="40" w:line="252"/>
            </w:pPr>
            <w:r>
              <w:rPr>
                <w:rFonts w:ascii="Calibri" w:cs="Calibri" w:eastAsia="Calibri" w:hAnsi="Calibri"/>
                <w:b/>
                <w:bCs/>
                <w:color w:val="7C4A03"/>
                <w:sz w:val="17"/>
                <w:szCs w:val="17"/>
              </w:rPr>
              <w:t xml:space="preserve">Moyenne</w:t>
            </w:r>
          </w:p>
        </w:tc>
        <w:tc>
          <w:tcPr>
            <w:tcW w:type="dxa" w:w="2840"/>
            <w:shd w:fill="F6F9FC" w:color="auto" w:val="clear"/>
            <w:tcMar>
              <w:top w:type="dxa" w:w="60"/>
              <w:left w:type="dxa" w:w="100"/>
              <w:bottom w:type="dxa" w:w="60"/>
              <w:right w:type="dxa" w:w="100"/>
            </w:tcMar>
            <w:vAlign w:val="top"/>
          </w:tcPr>
          <w:p>
            <w:pPr>
              <w:spacing w:after="40" w:before="40" w:line="252"/>
            </w:pPr>
            <w:r>
              <w:rPr>
                <w:rFonts w:ascii="Calibri" w:cs="Calibri" w:eastAsia="Calibri" w:hAnsi="Calibri"/>
                <w:color w:val="0D253D"/>
                <w:sz w:val="17"/>
                <w:szCs w:val="17"/>
              </w:rPr>
              <w:t xml:space="preserve">Dater les documents au jour près et mettre GS-RACI et GS-DESIGN à jour.</w:t>
            </w:r>
          </w:p>
        </w:tc>
      </w:tr>
      <w:tr>
        <w:tc>
          <w:tcPr>
            <w:tcW w:type="dxa" w:w="640"/>
            <w:tcMar>
              <w:top w:type="dxa" w:w="60"/>
              <w:left w:type="dxa" w:w="100"/>
              <w:bottom w:type="dxa" w:w="60"/>
              <w:right w:type="dxa" w:w="100"/>
            </w:tcMar>
            <w:vAlign w:val="top"/>
          </w:tcPr>
          <w:p>
            <w:pPr>
              <w:spacing w:after="40" w:before="40" w:line="252"/>
            </w:pPr>
            <w:r>
              <w:rPr>
                <w:rFonts w:ascii="Calibri" w:cs="Calibri" w:eastAsia="Calibri" w:hAnsi="Calibri"/>
                <w:color w:val="0D253D"/>
                <w:sz w:val="17"/>
                <w:szCs w:val="17"/>
              </w:rPr>
              <w:t xml:space="preserve">H-05</w:t>
            </w:r>
          </w:p>
        </w:tc>
        <w:tc>
          <w:tcPr>
            <w:tcW w:type="dxa" w:w="4460"/>
            <w:tcMar>
              <w:top w:type="dxa" w:w="60"/>
              <w:left w:type="dxa" w:w="100"/>
              <w:bottom w:type="dxa" w:w="60"/>
              <w:right w:type="dxa" w:w="100"/>
            </w:tcMar>
            <w:vAlign w:val="top"/>
          </w:tcPr>
          <w:p>
            <w:pPr>
              <w:spacing w:after="40" w:before="40" w:line="252"/>
            </w:pPr>
            <w:r>
              <w:rPr>
                <w:rFonts w:ascii="Calibri" w:cs="Calibri" w:eastAsia="Calibri" w:hAnsi="Calibri"/>
                <w:b/>
                <w:bCs/>
                <w:color w:val="0D253D"/>
                <w:sz w:val="17"/>
                <w:szCs w:val="17"/>
              </w:rPr>
              <w:t xml:space="preserve">Une décision « finale » est laissée ouverte ailleurs.</w:t>
            </w:r>
          </w:p>
          <w:p>
            <w:pPr>
              <w:spacing w:after="40" w:before="40" w:line="252"/>
            </w:pPr>
            <w:r>
              <w:rPr>
                <w:rFonts w:ascii="Calibri" w:cs="Calibri" w:eastAsia="Calibri" w:hAnsi="Calibri"/>
                <w:color w:val="0D253D"/>
                <w:sz w:val="17"/>
                <w:szCs w:val="17"/>
              </w:rPr>
              <w:t xml:space="preserve"> </w:t>
            </w:r>
          </w:p>
          <w:p>
            <w:pPr>
              <w:spacing w:after="40" w:before="40" w:line="252"/>
            </w:pPr>
            <w:r>
              <w:rPr>
                <w:rFonts w:ascii="Calibri" w:cs="Calibri" w:eastAsia="Calibri" w:hAnsi="Calibri"/>
                <w:b/>
                <w:bCs/>
                <w:color w:val="0D253D"/>
                <w:sz w:val="17"/>
                <w:szCs w:val="17"/>
              </w:rPr>
              <w:t xml:space="preserve">KICKOFF §1</w:t>
            </w:r>
          </w:p>
          <w:p>
            <w:pPr>
              <w:spacing w:after="40" w:before="40" w:line="252"/>
            </w:pPr>
            <w:r>
              <w:rPr>
                <w:rFonts w:ascii="Calibri" w:cs="Calibri" w:eastAsia="Calibri" w:hAnsi="Calibri"/>
                <w:color w:val="0D253D"/>
                <w:sz w:val="17"/>
                <w:szCs w:val="17"/>
              </w:rPr>
              <w:t xml:space="preserve"> : « Décision d'organisation (finale, pas de débat) : un seul repo ». </w:t>
            </w:r>
          </w:p>
          <w:p>
            <w:pPr>
              <w:spacing w:after="40" w:before="40" w:line="252"/>
            </w:pPr>
            <w:r>
              <w:rPr>
                <w:rFonts w:ascii="Calibri" w:cs="Calibri" w:eastAsia="Calibri" w:hAnsi="Calibri"/>
                <w:b/>
                <w:bCs/>
                <w:color w:val="0D253D"/>
                <w:sz w:val="17"/>
                <w:szCs w:val="17"/>
              </w:rPr>
              <w:t xml:space="preserve">US-F001</w:t>
            </w:r>
          </w:p>
          <w:p>
            <w:pPr>
              <w:spacing w:after="40" w:before="40" w:line="252"/>
            </w:pPr>
            <w:r>
              <w:rPr>
                <w:rFonts w:ascii="Calibri" w:cs="Calibri" w:eastAsia="Calibri" w:hAnsi="Calibri"/>
                <w:color w:val="0D253D"/>
                <w:sz w:val="17"/>
                <w:szCs w:val="17"/>
              </w:rPr>
              <w:t xml:space="preserve"> : « repo séparé du monorepo backend ou sous-dossier dédié, décision alignée avec DevOps ». </w:t>
            </w:r>
          </w:p>
          <w:p>
            <w:pPr>
              <w:spacing w:after="40" w:before="40" w:line="252"/>
            </w:pPr>
            <w:r>
              <w:rPr>
                <w:rFonts w:ascii="Calibri" w:cs="Calibri" w:eastAsia="Calibri" w:hAnsi="Calibri"/>
                <w:b/>
                <w:bCs/>
                <w:color w:val="0D253D"/>
                <w:sz w:val="17"/>
                <w:szCs w:val="17"/>
              </w:rPr>
              <w:t xml:space="preserve">GS-PLAN</w:t>
            </w:r>
          </w:p>
          <w:p>
            <w:pPr>
              <w:spacing w:after="40" w:before="40" w:line="252"/>
            </w:pPr>
            <w:r>
              <w:rPr>
                <w:rFonts w:ascii="Calibri" w:cs="Calibri" w:eastAsia="Calibri" w:hAnsi="Calibri"/>
                <w:color w:val="0D253D"/>
                <w:sz w:val="17"/>
                <w:szCs w:val="17"/>
              </w:rPr>
              <w:t xml:space="preserve"> : « repo frontend séparé à cadrer si pas encore fait ».</w:t>
            </w:r>
          </w:p>
        </w:tc>
        <w:tc>
          <w:tcPr>
            <w:tcW w:type="dxa" w:w="1080"/>
            <w:shd w:fill="E2E8F0" w:color="auto" w:val="clear"/>
            <w:tcMar>
              <w:top w:type="dxa" w:w="60"/>
              <w:left w:type="dxa" w:w="100"/>
              <w:bottom w:type="dxa" w:w="60"/>
              <w:right w:type="dxa" w:w="100"/>
            </w:tcMar>
            <w:vAlign w:val="top"/>
          </w:tcPr>
          <w:p>
            <w:pPr>
              <w:spacing w:after="40" w:before="40" w:line="252"/>
            </w:pPr>
            <w:r>
              <w:rPr>
                <w:rFonts w:ascii="Calibri" w:cs="Calibri" w:eastAsia="Calibri" w:hAnsi="Calibri"/>
                <w:b/>
                <w:bCs/>
                <w:color w:val="334155"/>
                <w:sz w:val="17"/>
                <w:szCs w:val="17"/>
              </w:rPr>
              <w:t xml:space="preserve">Mineure</w:t>
            </w:r>
          </w:p>
        </w:tc>
        <w:tc>
          <w:tcPr>
            <w:tcW w:type="dxa" w:w="2840"/>
            <w:tcMar>
              <w:top w:type="dxa" w:w="60"/>
              <w:left w:type="dxa" w:w="100"/>
              <w:bottom w:type="dxa" w:w="60"/>
              <w:right w:type="dxa" w:w="100"/>
            </w:tcMar>
            <w:vAlign w:val="top"/>
          </w:tcPr>
          <w:p>
            <w:pPr>
              <w:spacing w:after="40" w:before="40" w:line="252"/>
            </w:pPr>
            <w:r>
              <w:rPr>
                <w:rFonts w:ascii="Calibri" w:cs="Calibri" w:eastAsia="Calibri" w:hAnsi="Calibri"/>
                <w:color w:val="0D253D"/>
                <w:sz w:val="17"/>
                <w:szCs w:val="17"/>
              </w:rPr>
              <w:t xml:space="preserve">Corriger US-F001 et GS-PLAN.</w:t>
            </w:r>
          </w:p>
        </w:tc>
      </w:tr>
      <w:tr>
        <w:tc>
          <w:tcPr>
            <w:tcW w:type="dxa" w:w="640"/>
            <w:shd w:fill="F6F9FC" w:color="auto" w:val="clear"/>
            <w:tcMar>
              <w:top w:type="dxa" w:w="60"/>
              <w:left w:type="dxa" w:w="100"/>
              <w:bottom w:type="dxa" w:w="60"/>
              <w:right w:type="dxa" w:w="100"/>
            </w:tcMar>
            <w:vAlign w:val="top"/>
          </w:tcPr>
          <w:p>
            <w:pPr>
              <w:spacing w:after="40" w:before="40" w:line="252"/>
            </w:pPr>
            <w:r>
              <w:rPr>
                <w:rFonts w:ascii="Calibri" w:cs="Calibri" w:eastAsia="Calibri" w:hAnsi="Calibri"/>
                <w:color w:val="0D253D"/>
                <w:sz w:val="17"/>
                <w:szCs w:val="17"/>
              </w:rPr>
              <w:t xml:space="preserve">H-06</w:t>
            </w:r>
          </w:p>
        </w:tc>
        <w:tc>
          <w:tcPr>
            <w:tcW w:type="dxa" w:w="4460"/>
            <w:shd w:fill="F6F9FC" w:color="auto" w:val="clear"/>
            <w:tcMar>
              <w:top w:type="dxa" w:w="60"/>
              <w:left w:type="dxa" w:w="100"/>
              <w:bottom w:type="dxa" w:w="60"/>
              <w:right w:type="dxa" w:w="100"/>
            </w:tcMar>
            <w:vAlign w:val="top"/>
          </w:tcPr>
          <w:p>
            <w:pPr>
              <w:spacing w:after="40" w:before="40" w:line="252"/>
            </w:pPr>
            <w:r>
              <w:rPr>
                <w:rFonts w:ascii="Calibri" w:cs="Calibri" w:eastAsia="Calibri" w:hAnsi="Calibri"/>
                <w:b/>
                <w:bCs/>
                <w:color w:val="0D253D"/>
                <w:sz w:val="17"/>
                <w:szCs w:val="17"/>
              </w:rPr>
              <w:t xml:space="preserve">La stack frontend est présentée comme une hypothèse alors qu'elle est livrée.</w:t>
            </w:r>
          </w:p>
          <w:p>
            <w:pPr>
              <w:spacing w:after="40" w:before="40" w:line="252"/>
            </w:pPr>
            <w:r>
              <w:rPr>
                <w:rFonts w:ascii="Calibri" w:cs="Calibri" w:eastAsia="Calibri" w:hAnsi="Calibri"/>
                <w:color w:val="0D253D"/>
                <w:sz w:val="17"/>
                <w:szCs w:val="17"/>
              </w:rPr>
              <w:t xml:space="preserve"> </w:t>
            </w:r>
          </w:p>
          <w:p>
            <w:pPr>
              <w:spacing w:after="40" w:before="40" w:line="252"/>
            </w:pPr>
            <w:r>
              <w:rPr>
                <w:rFonts w:ascii="Calibri" w:cs="Calibri" w:eastAsia="Calibri" w:hAnsi="Calibri"/>
                <w:b/>
                <w:bCs/>
                <w:color w:val="0D253D"/>
                <w:sz w:val="17"/>
                <w:szCs w:val="17"/>
              </w:rPr>
              <w:t xml:space="preserve">GS-FRONTEND §2</w:t>
            </w:r>
          </w:p>
          <w:p>
            <w:pPr>
              <w:spacing w:after="40" w:before="40" w:line="252"/>
            </w:pPr>
            <w:r>
              <w:rPr>
                <w:rFonts w:ascii="Calibri" w:cs="Calibri" w:eastAsia="Calibri" w:hAnsi="Calibri"/>
                <w:color w:val="0D253D"/>
                <w:sz w:val="17"/>
                <w:szCs w:val="17"/>
              </w:rPr>
              <w:t xml:space="preserve"> : « aucun stack frontend n'est spécifié… ce backlog SUPPOSE… Vue/Angular non exclus, à trancher en ADR avant le sprint F0 ». Or </w:t>
            </w:r>
          </w:p>
          <w:p>
            <w:pPr>
              <w:spacing w:after="40" w:before="40" w:line="252"/>
            </w:pPr>
            <w:r>
              <w:rPr>
                <w:rFonts w:ascii="Calibri" w:cs="Calibri" w:eastAsia="Calibri" w:hAnsi="Calibri"/>
                <w:b/>
                <w:bCs/>
                <w:color w:val="0D253D"/>
                <w:sz w:val="17"/>
                <w:szCs w:val="17"/>
              </w:rPr>
              <w:t xml:space="preserve">knowledge.md</w:t>
            </w:r>
          </w:p>
          <w:p>
            <w:pPr>
              <w:spacing w:after="40" w:before="40" w:line="252"/>
            </w:pPr>
            <w:r>
              <w:rPr>
                <w:rFonts w:ascii="Calibri" w:cs="Calibri" w:eastAsia="Calibri" w:hAnsi="Calibri"/>
                <w:color w:val="0D253D"/>
                <w:sz w:val="17"/>
                <w:szCs w:val="17"/>
              </w:rPr>
              <w:t xml:space="preserve"> fige React, </w:t>
            </w:r>
          </w:p>
          <w:p>
            <w:pPr>
              <w:spacing w:after="40" w:before="40" w:line="252"/>
            </w:pPr>
            <w:r>
              <w:rPr>
                <w:rFonts w:ascii="Calibri" w:cs="Calibri" w:eastAsia="Calibri" w:hAnsi="Calibri"/>
                <w:b/>
                <w:bCs/>
                <w:color w:val="0D253D"/>
                <w:sz w:val="17"/>
                <w:szCs w:val="17"/>
              </w:rPr>
              <w:t xml:space="preserve">DESIGN_CORRECTIONS</w:t>
            </w:r>
          </w:p>
          <w:p>
            <w:pPr>
              <w:spacing w:after="40" w:before="40" w:line="252"/>
            </w:pPr>
            <w:r>
              <w:rPr>
                <w:rFonts w:ascii="Calibri" w:cs="Calibri" w:eastAsia="Calibri" w:hAnsi="Calibri"/>
                <w:color w:val="0D253D"/>
                <w:sz w:val="17"/>
                <w:szCs w:val="17"/>
              </w:rPr>
              <w:t xml:space="preserve"> documente 15 composants React livrés avec build vérifié, et le </w:t>
            </w:r>
          </w:p>
          <w:p>
            <w:pPr>
              <w:spacing w:after="40" w:before="40" w:line="252"/>
            </w:pPr>
            <w:r>
              <w:rPr>
                <w:rFonts w:ascii="Calibri" w:cs="Calibri" w:eastAsia="Calibri" w:hAnsi="Calibri"/>
                <w:b/>
                <w:bCs/>
                <w:color w:val="0D253D"/>
                <w:sz w:val="17"/>
                <w:szCs w:val="17"/>
              </w:rPr>
              <w:t xml:space="preserve">progress-ledger</w:t>
            </w:r>
          </w:p>
          <w:p>
            <w:pPr>
              <w:spacing w:after="40" w:before="40" w:line="252"/>
            </w:pPr>
            <w:r>
              <w:rPr>
                <w:rFonts w:ascii="Calibri" w:cs="Calibri" w:eastAsia="Calibri" w:hAnsi="Calibri"/>
                <w:color w:val="0D253D"/>
                <w:sz w:val="17"/>
                <w:szCs w:val="17"/>
              </w:rPr>
              <w:t xml:space="preserve"> marque l'EPIC-F00 terminé. L'ADR-F01 réclamé n'existe pas.</w:t>
            </w:r>
          </w:p>
        </w:tc>
        <w:tc>
          <w:tcPr>
            <w:tcW w:type="dxa" w:w="1080"/>
            <w:shd w:fill="FDE68A" w:color="auto" w:val="clear"/>
            <w:tcMar>
              <w:top w:type="dxa" w:w="60"/>
              <w:left w:type="dxa" w:w="100"/>
              <w:bottom w:type="dxa" w:w="60"/>
              <w:right w:type="dxa" w:w="100"/>
            </w:tcMar>
            <w:vAlign w:val="top"/>
          </w:tcPr>
          <w:p>
            <w:pPr>
              <w:spacing w:after="40" w:before="40" w:line="252"/>
            </w:pPr>
            <w:r>
              <w:rPr>
                <w:rFonts w:ascii="Calibri" w:cs="Calibri" w:eastAsia="Calibri" w:hAnsi="Calibri"/>
                <w:b/>
                <w:bCs/>
                <w:color w:val="7C4A03"/>
                <w:sz w:val="17"/>
                <w:szCs w:val="17"/>
              </w:rPr>
              <w:t xml:space="preserve">Moyenne</w:t>
            </w:r>
          </w:p>
        </w:tc>
        <w:tc>
          <w:tcPr>
            <w:tcW w:type="dxa" w:w="2840"/>
            <w:shd w:fill="F6F9FC" w:color="auto" w:val="clear"/>
            <w:tcMar>
              <w:top w:type="dxa" w:w="60"/>
              <w:left w:type="dxa" w:w="100"/>
              <w:bottom w:type="dxa" w:w="60"/>
              <w:right w:type="dxa" w:w="100"/>
            </w:tcMar>
            <w:vAlign w:val="top"/>
          </w:tcPr>
          <w:p>
            <w:pPr>
              <w:spacing w:after="40" w:before="40" w:line="252"/>
            </w:pPr>
            <w:r>
              <w:rPr>
                <w:rFonts w:ascii="Calibri" w:cs="Calibri" w:eastAsia="Calibri" w:hAnsi="Calibri"/>
                <w:color w:val="0D253D"/>
                <w:sz w:val="17"/>
                <w:szCs w:val="17"/>
              </w:rPr>
              <w:t xml:space="preserve">Retirer la réserve de GS-FRONTEND et acter la décision, ou écrire l'ADR a posteriori.</w:t>
            </w:r>
          </w:p>
        </w:tc>
      </w:tr>
      <w:tr>
        <w:tc>
          <w:tcPr>
            <w:tcW w:type="dxa" w:w="640"/>
            <w:tcMar>
              <w:top w:type="dxa" w:w="60"/>
              <w:left w:type="dxa" w:w="100"/>
              <w:bottom w:type="dxa" w:w="60"/>
              <w:right w:type="dxa" w:w="100"/>
            </w:tcMar>
            <w:vAlign w:val="top"/>
          </w:tcPr>
          <w:p>
            <w:pPr>
              <w:spacing w:after="40" w:before="40" w:line="252"/>
            </w:pPr>
            <w:r>
              <w:rPr>
                <w:rFonts w:ascii="Calibri" w:cs="Calibri" w:eastAsia="Calibri" w:hAnsi="Calibri"/>
                <w:color w:val="0D253D"/>
                <w:sz w:val="17"/>
                <w:szCs w:val="17"/>
              </w:rPr>
              <w:t xml:space="preserve">H-07</w:t>
            </w:r>
          </w:p>
        </w:tc>
        <w:tc>
          <w:tcPr>
            <w:tcW w:type="dxa" w:w="4460"/>
            <w:tcMar>
              <w:top w:type="dxa" w:w="60"/>
              <w:left w:type="dxa" w:w="100"/>
              <w:bottom w:type="dxa" w:w="60"/>
              <w:right w:type="dxa" w:w="100"/>
            </w:tcMar>
            <w:vAlign w:val="top"/>
          </w:tcPr>
          <w:p>
            <w:pPr>
              <w:spacing w:after="40" w:before="40" w:line="252"/>
            </w:pPr>
            <w:r>
              <w:rPr>
                <w:rFonts w:ascii="Calibri" w:cs="Calibri" w:eastAsia="Calibri" w:hAnsi="Calibri"/>
                <w:b/>
                <w:bCs/>
                <w:color w:val="0D253D"/>
                <w:sz w:val="17"/>
                <w:szCs w:val="17"/>
              </w:rPr>
              <w:t xml:space="preserve">Le PDF de flows référence un projet tiers.</w:t>
            </w:r>
          </w:p>
          <w:p>
            <w:pPr>
              <w:spacing w:after="40" w:before="40" w:line="252"/>
            </w:pPr>
            <w:r>
              <w:rPr>
                <w:rFonts w:ascii="Calibri" w:cs="Calibri" w:eastAsia="Calibri" w:hAnsi="Calibri"/>
                <w:color w:val="0D253D"/>
                <w:sz w:val="17"/>
                <w:szCs w:val="17"/>
              </w:rPr>
              <w:t xml:space="preserve"> </w:t>
            </w:r>
          </w:p>
          <w:p>
            <w:pPr>
              <w:spacing w:after="40" w:before="40" w:line="252"/>
            </w:pPr>
            <w:r>
              <w:rPr>
                <w:rFonts w:ascii="Consolas" w:cs="Consolas" w:eastAsia="Consolas" w:hAnsi="Consolas"/>
                <w:color w:val="9A3412"/>
                <w:sz w:val="16"/>
                <w:szCs w:val="16"/>
              </w:rPr>
              <w:t xml:space="preserve">PDF p.3</w:t>
            </w:r>
          </w:p>
          <w:p>
            <w:pPr>
              <w:spacing w:after="40" w:before="40" w:line="252"/>
            </w:pPr>
            <w:r>
              <w:rPr>
                <w:rFonts w:ascii="Calibri" w:cs="Calibri" w:eastAsia="Calibri" w:hAnsi="Calibri"/>
                <w:color w:val="0D253D"/>
                <w:sz w:val="17"/>
                <w:szCs w:val="17"/>
              </w:rPr>
              <w:t xml:space="preserve"> : « Important : ce niveau N'EXISTE PAS dans le projet d'Ali Bouali ». Résidu d'un document de comparaison externe, laissé dans un livrable du corpus. Aucune autre trace de cette référence nulle part.</w:t>
            </w:r>
          </w:p>
        </w:tc>
        <w:tc>
          <w:tcPr>
            <w:tcW w:type="dxa" w:w="1080"/>
            <w:shd w:fill="E2E8F0" w:color="auto" w:val="clear"/>
            <w:tcMar>
              <w:top w:type="dxa" w:w="60"/>
              <w:left w:type="dxa" w:w="100"/>
              <w:bottom w:type="dxa" w:w="60"/>
              <w:right w:type="dxa" w:w="100"/>
            </w:tcMar>
            <w:vAlign w:val="top"/>
          </w:tcPr>
          <w:p>
            <w:pPr>
              <w:spacing w:after="40" w:before="40" w:line="252"/>
            </w:pPr>
            <w:r>
              <w:rPr>
                <w:rFonts w:ascii="Calibri" w:cs="Calibri" w:eastAsia="Calibri" w:hAnsi="Calibri"/>
                <w:b/>
                <w:bCs/>
                <w:color w:val="334155"/>
                <w:sz w:val="17"/>
                <w:szCs w:val="17"/>
              </w:rPr>
              <w:t xml:space="preserve">Mineure</w:t>
            </w:r>
          </w:p>
        </w:tc>
        <w:tc>
          <w:tcPr>
            <w:tcW w:type="dxa" w:w="2840"/>
            <w:tcMar>
              <w:top w:type="dxa" w:w="60"/>
              <w:left w:type="dxa" w:w="100"/>
              <w:bottom w:type="dxa" w:w="60"/>
              <w:right w:type="dxa" w:w="100"/>
            </w:tcMar>
            <w:vAlign w:val="top"/>
          </w:tcPr>
          <w:p>
            <w:pPr>
              <w:spacing w:after="40" w:before="40" w:line="252"/>
            </w:pPr>
            <w:r>
              <w:rPr>
                <w:rFonts w:ascii="Calibri" w:cs="Calibri" w:eastAsia="Calibri" w:hAnsi="Calibri"/>
                <w:color w:val="0D253D"/>
                <w:sz w:val="17"/>
                <w:szCs w:val="17"/>
              </w:rPr>
              <w:t xml:space="preserve">Nettoyer le PDF. Le même document présente aussi trois plans d'abonnement (Gratuit, Pro, Enterprise) là où le modèle en compte quatre.</w:t>
            </w:r>
          </w:p>
        </w:tc>
      </w:tr>
    </w:tbl>
    <w:p>
      <w:r>
        <w:br w:type="page"/>
      </w:r>
    </w:p>
    <w:p>
      <w:pPr>
        <w:pStyle w:val="Heading1"/>
        <w:pBdr>
          <w:bottom w:val="single" w:color="533AFD" w:sz="12" w:space="6"/>
        </w:pBdr>
        <w:spacing w:after="160" w:before="360"/>
      </w:pPr>
      <w:r>
        <w:rPr>
          <w:rFonts w:ascii="Calibri" w:cs="Calibri" w:eastAsia="Calibri" w:hAnsi="Calibri"/>
          <w:b/>
          <w:bCs/>
          <w:color w:val="1C1E54"/>
          <w:sz w:val="30"/>
          <w:szCs w:val="30"/>
        </w:rPr>
        <w:t xml:space="preserve">Annexe — Points connexes relevés hors périmètre strict des contradictions</w:t>
      </w:r>
    </w:p>
    <w:p>
      <w:pPr>
        <w:spacing w:after="120" w:before="60" w:line="276"/>
      </w:pPr>
      <w:r>
        <w:rPr>
          <w:rFonts w:ascii="Calibri" w:cs="Calibri" w:eastAsia="Calibri" w:hAnsi="Calibri"/>
          <w:color w:val="0D253D"/>
          <w:sz w:val="20"/>
          <w:szCs w:val="20"/>
        </w:rPr>
        <w:t xml:space="preserve">Les points suivants ne sont pas des contradictions entre deux documents, mais des défauts de conception ou de spécification relevés au passage. Ils sont consignés ici parce qu'ils seront rencontrés au moment d'écrire le code.</w:t>
      </w:r>
    </w:p>
    <w:tbl>
      <w:tblPr>
        <w:tblW w:type="dxa" w:w="9020"/>
        <w:tblBorders>
          <w:top w:val="single" w:color="E3E8EE" w:sz="4"/>
          <w:left w:val="single" w:color="E3E8EE" w:sz="4"/>
          <w:bottom w:val="single" w:color="E3E8EE" w:sz="4"/>
          <w:right w:val="single" w:color="E3E8EE" w:sz="4"/>
          <w:insideH w:val="single" w:color="E3E8EE" w:sz="2"/>
          <w:insideV w:val="single" w:color="E3E8EE" w:sz="2"/>
        </w:tblBorders>
      </w:tblPr>
      <w:tblGrid>
        <w:gridCol w:w="700"/>
        <w:gridCol w:w="4100"/>
        <w:gridCol w:w="4220"/>
      </w:tblGrid>
      <w:tr>
        <w:trPr>
          <w:tblHeader/>
        </w:trPr>
        <w:tc>
          <w:tcPr>
            <w:tcW w:type="dxa" w:w="700"/>
            <w:shd w:fill="1C1E54" w:color="auto" w:val="clear"/>
            <w:tcMar>
              <w:top w:type="dxa" w:w="60"/>
              <w:left w:type="dxa" w:w="100"/>
              <w:bottom w:type="dxa" w:w="60"/>
              <w:right w:type="dxa" w:w="100"/>
            </w:tcMar>
            <w:vAlign w:val="top"/>
          </w:tcPr>
          <w:p>
            <w:pPr>
              <w:spacing w:after="40" w:before="40" w:line="252"/>
            </w:pPr>
            <w:r>
              <w:rPr>
                <w:rFonts w:ascii="Calibri" w:cs="Calibri" w:eastAsia="Calibri" w:hAnsi="Calibri"/>
                <w:b/>
                <w:bCs/>
                <w:color w:val="FFFFFF"/>
                <w:sz w:val="18"/>
                <w:szCs w:val="18"/>
              </w:rPr>
              <w:t xml:space="preserve">Réf.</w:t>
            </w:r>
          </w:p>
        </w:tc>
        <w:tc>
          <w:tcPr>
            <w:tcW w:type="dxa" w:w="4100"/>
            <w:shd w:fill="1C1E54" w:color="auto" w:val="clear"/>
            <w:tcMar>
              <w:top w:type="dxa" w:w="60"/>
              <w:left w:type="dxa" w:w="100"/>
              <w:bottom w:type="dxa" w:w="60"/>
              <w:right w:type="dxa" w:w="100"/>
            </w:tcMar>
            <w:vAlign w:val="top"/>
          </w:tcPr>
          <w:p>
            <w:pPr>
              <w:spacing w:after="40" w:before="40" w:line="252"/>
            </w:pPr>
            <w:r>
              <w:rPr>
                <w:rFonts w:ascii="Calibri" w:cs="Calibri" w:eastAsia="Calibri" w:hAnsi="Calibri"/>
                <w:b/>
                <w:bCs/>
                <w:color w:val="FFFFFF"/>
                <w:sz w:val="18"/>
                <w:szCs w:val="18"/>
              </w:rPr>
              <w:t xml:space="preserve">Point relevé</w:t>
            </w:r>
          </w:p>
        </w:tc>
        <w:tc>
          <w:tcPr>
            <w:tcW w:type="dxa" w:w="4220"/>
            <w:shd w:fill="1C1E54" w:color="auto" w:val="clear"/>
            <w:tcMar>
              <w:top w:type="dxa" w:w="60"/>
              <w:left w:type="dxa" w:w="100"/>
              <w:bottom w:type="dxa" w:w="60"/>
              <w:right w:type="dxa" w:w="100"/>
            </w:tcMar>
            <w:vAlign w:val="top"/>
          </w:tcPr>
          <w:p>
            <w:pPr>
              <w:spacing w:after="40" w:before="40" w:line="252"/>
            </w:pPr>
            <w:r>
              <w:rPr>
                <w:rFonts w:ascii="Calibri" w:cs="Calibri" w:eastAsia="Calibri" w:hAnsi="Calibri"/>
                <w:b/>
                <w:bCs/>
                <w:color w:val="FFFFFF"/>
                <w:sz w:val="18"/>
                <w:szCs w:val="18"/>
              </w:rPr>
              <w:t xml:space="preserve">Recommandation</w:t>
            </w:r>
          </w:p>
        </w:tc>
      </w:tr>
      <w:tr>
        <w:tc>
          <w:tcPr>
            <w:tcW w:type="dxa" w:w="700"/>
            <w:tcMar>
              <w:top w:type="dxa" w:w="60"/>
              <w:left w:type="dxa" w:w="100"/>
              <w:bottom w:type="dxa" w:w="60"/>
              <w:right w:type="dxa" w:w="100"/>
            </w:tcMar>
            <w:vAlign w:val="top"/>
          </w:tcPr>
          <w:p>
            <w:pPr>
              <w:spacing w:after="40" w:before="40" w:line="252"/>
            </w:pPr>
            <w:r>
              <w:rPr>
                <w:rFonts w:ascii="Calibri" w:cs="Calibri" w:eastAsia="Calibri" w:hAnsi="Calibri"/>
                <w:color w:val="0D253D"/>
                <w:sz w:val="17"/>
                <w:szCs w:val="17"/>
              </w:rPr>
              <w:t xml:space="preserve">X-01</w:t>
            </w:r>
          </w:p>
        </w:tc>
        <w:tc>
          <w:tcPr>
            <w:tcW w:type="dxa" w:w="4100"/>
            <w:tcMar>
              <w:top w:type="dxa" w:w="60"/>
              <w:left w:type="dxa" w:w="100"/>
              <w:bottom w:type="dxa" w:w="60"/>
              <w:right w:type="dxa" w:w="100"/>
            </w:tcMar>
            <w:vAlign w:val="top"/>
          </w:tcPr>
          <w:p>
            <w:pPr>
              <w:spacing w:after="40" w:before="40" w:line="252"/>
            </w:pPr>
            <w:r>
              <w:rPr>
                <w:rFonts w:ascii="Calibri" w:cs="Calibri" w:eastAsia="Calibri" w:hAnsi="Calibri"/>
                <w:color w:val="0D253D"/>
                <w:sz w:val="17"/>
                <w:szCs w:val="17"/>
              </w:rPr>
              <w:t xml:space="preserve">Le générateur de codes du CDCT §29 calcule le prochain numéro par « comptage plus un ». Deux créations simultanées produisent le même code et violent la contrainte d'unicité.</w:t>
            </w:r>
          </w:p>
        </w:tc>
        <w:tc>
          <w:tcPr>
            <w:tcW w:type="dxa" w:w="4220"/>
            <w:tcMar>
              <w:top w:type="dxa" w:w="60"/>
              <w:left w:type="dxa" w:w="100"/>
              <w:bottom w:type="dxa" w:w="60"/>
              <w:right w:type="dxa" w:w="100"/>
            </w:tcMar>
            <w:vAlign w:val="top"/>
          </w:tcPr>
          <w:p>
            <w:pPr>
              <w:spacing w:after="40" w:before="40" w:line="252"/>
            </w:pPr>
            <w:r>
              <w:rPr>
                <w:rFonts w:ascii="Calibri" w:cs="Calibri" w:eastAsia="Calibri" w:hAnsi="Calibri"/>
                <w:color w:val="0D253D"/>
                <w:sz w:val="17"/>
                <w:szCs w:val="17"/>
              </w:rPr>
              <w:t xml:space="preserve">Remplacer par une séquence PostgreSQL par entreprise et par année, ou un verrou pessimiste.</w:t>
            </w:r>
          </w:p>
        </w:tc>
      </w:tr>
      <w:tr>
        <w:tc>
          <w:tcPr>
            <w:tcW w:type="dxa" w:w="700"/>
            <w:shd w:fill="F6F9FC" w:color="auto" w:val="clear"/>
            <w:tcMar>
              <w:top w:type="dxa" w:w="60"/>
              <w:left w:type="dxa" w:w="100"/>
              <w:bottom w:type="dxa" w:w="60"/>
              <w:right w:type="dxa" w:w="100"/>
            </w:tcMar>
            <w:vAlign w:val="top"/>
          </w:tcPr>
          <w:p>
            <w:pPr>
              <w:spacing w:after="40" w:before="40" w:line="252"/>
            </w:pPr>
            <w:r>
              <w:rPr>
                <w:rFonts w:ascii="Calibri" w:cs="Calibri" w:eastAsia="Calibri" w:hAnsi="Calibri"/>
                <w:color w:val="0D253D"/>
                <w:sz w:val="17"/>
                <w:szCs w:val="17"/>
              </w:rPr>
              <w:t xml:space="preserve">X-02</w:t>
            </w:r>
          </w:p>
        </w:tc>
        <w:tc>
          <w:tcPr>
            <w:tcW w:type="dxa" w:w="4100"/>
            <w:shd w:fill="F6F9FC" w:color="auto" w:val="clear"/>
            <w:tcMar>
              <w:top w:type="dxa" w:w="60"/>
              <w:left w:type="dxa" w:w="100"/>
              <w:bottom w:type="dxa" w:w="60"/>
              <w:right w:type="dxa" w:w="100"/>
            </w:tcMar>
            <w:vAlign w:val="top"/>
          </w:tcPr>
          <w:p>
            <w:pPr>
              <w:spacing w:after="40" w:before="40" w:line="252"/>
            </w:pPr>
            <w:r>
              <w:rPr>
                <w:rFonts w:ascii="Calibri" w:cs="Calibri" w:eastAsia="Calibri" w:hAnsi="Calibri"/>
                <w:color w:val="0D253D"/>
                <w:sz w:val="17"/>
                <w:szCs w:val="17"/>
              </w:rPr>
              <w:t xml:space="preserve">Le numéro de facture est égal au code de commande, attribué dès la création — donc consommé même si la commande est supprimée. La séquence de facturation présente des trous.</w:t>
            </w:r>
          </w:p>
        </w:tc>
        <w:tc>
          <w:tcPr>
            <w:tcW w:type="dxa" w:w="4220"/>
            <w:shd w:fill="F6F9FC" w:color="auto" w:val="clear"/>
            <w:tcMar>
              <w:top w:type="dxa" w:w="60"/>
              <w:left w:type="dxa" w:w="100"/>
              <w:bottom w:type="dxa" w:w="60"/>
              <w:right w:type="dxa" w:w="100"/>
            </w:tcMar>
            <w:vAlign w:val="top"/>
          </w:tcPr>
          <w:p>
            <w:pPr>
              <w:spacing w:after="40" w:before="40" w:line="252"/>
            </w:pPr>
            <w:r>
              <w:rPr>
                <w:rFonts w:ascii="Calibri" w:cs="Calibri" w:eastAsia="Calibri" w:hAnsi="Calibri"/>
                <w:color w:val="0D253D"/>
                <w:sz w:val="17"/>
                <w:szCs w:val="17"/>
              </w:rPr>
              <w:t xml:space="preserve">Séquence de facturation distincte, attribuée à l'émission, jamais réutilisée. Point de conformité fiscale.</w:t>
            </w:r>
          </w:p>
        </w:tc>
      </w:tr>
      <w:tr>
        <w:tc>
          <w:tcPr>
            <w:tcW w:type="dxa" w:w="700"/>
            <w:tcMar>
              <w:top w:type="dxa" w:w="60"/>
              <w:left w:type="dxa" w:w="100"/>
              <w:bottom w:type="dxa" w:w="60"/>
              <w:right w:type="dxa" w:w="100"/>
            </w:tcMar>
            <w:vAlign w:val="top"/>
          </w:tcPr>
          <w:p>
            <w:pPr>
              <w:spacing w:after="40" w:before="40" w:line="252"/>
            </w:pPr>
            <w:r>
              <w:rPr>
                <w:rFonts w:ascii="Calibri" w:cs="Calibri" w:eastAsia="Calibri" w:hAnsi="Calibri"/>
                <w:color w:val="0D253D"/>
                <w:sz w:val="17"/>
                <w:szCs w:val="17"/>
              </w:rPr>
              <w:t xml:space="preserve">X-03</w:t>
            </w:r>
          </w:p>
        </w:tc>
        <w:tc>
          <w:tcPr>
            <w:tcW w:type="dxa" w:w="4100"/>
            <w:tcMar>
              <w:top w:type="dxa" w:w="60"/>
              <w:left w:type="dxa" w:w="100"/>
              <w:bottom w:type="dxa" w:w="60"/>
              <w:right w:type="dxa" w:w="100"/>
            </w:tcMar>
            <w:vAlign w:val="top"/>
          </w:tcPr>
          <w:p>
            <w:pPr>
              <w:spacing w:after="40" w:before="40" w:line="252"/>
            </w:pPr>
            <w:r>
              <w:rPr>
                <w:rFonts w:ascii="Calibri" w:cs="Calibri" w:eastAsia="Calibri" w:hAnsi="Calibri"/>
                <w:color w:val="0D253D"/>
                <w:sz w:val="17"/>
                <w:szCs w:val="17"/>
              </w:rPr>
              <w:t xml:space="preserve">Le CDCT §22.4 commente « Publication APRÈS commit » sur un appel effectué à l'intérieur d'une méthode transactionnelle — donc avant le commit. Le listener utilise REQUIRES_NEW et pourrait lire un état non validé.</w:t>
            </w:r>
          </w:p>
        </w:tc>
        <w:tc>
          <w:tcPr>
            <w:tcW w:type="dxa" w:w="4220"/>
            <w:tcMar>
              <w:top w:type="dxa" w:w="60"/>
              <w:left w:type="dxa" w:w="100"/>
              <w:bottom w:type="dxa" w:w="60"/>
              <w:right w:type="dxa" w:w="100"/>
            </w:tcMar>
            <w:vAlign w:val="top"/>
          </w:tcPr>
          <w:p>
            <w:pPr>
              <w:spacing w:after="40" w:before="40" w:line="252"/>
            </w:pPr>
            <w:r>
              <w:rPr>
                <w:rFonts w:ascii="Calibri" w:cs="Calibri" w:eastAsia="Calibri" w:hAnsi="Calibri"/>
                <w:color w:val="0D253D"/>
                <w:sz w:val="17"/>
                <w:szCs w:val="17"/>
              </w:rPr>
              <w:t xml:space="preserve">Utiliser @TransactionalEventListener(AFTER_COMMIT) comme le recommande GS-SEQ §5, et corriger le commentaire.</w:t>
            </w:r>
          </w:p>
        </w:tc>
      </w:tr>
      <w:tr>
        <w:tc>
          <w:tcPr>
            <w:tcW w:type="dxa" w:w="700"/>
            <w:shd w:fill="F6F9FC" w:color="auto" w:val="clear"/>
            <w:tcMar>
              <w:top w:type="dxa" w:w="60"/>
              <w:left w:type="dxa" w:w="100"/>
              <w:bottom w:type="dxa" w:w="60"/>
              <w:right w:type="dxa" w:w="100"/>
            </w:tcMar>
            <w:vAlign w:val="top"/>
          </w:tcPr>
          <w:p>
            <w:pPr>
              <w:spacing w:after="40" w:before="40" w:line="252"/>
            </w:pPr>
            <w:r>
              <w:rPr>
                <w:rFonts w:ascii="Calibri" w:cs="Calibri" w:eastAsia="Calibri" w:hAnsi="Calibri"/>
                <w:color w:val="0D253D"/>
                <w:sz w:val="17"/>
                <w:szCs w:val="17"/>
              </w:rPr>
              <w:t xml:space="preserve">X-04</w:t>
            </w:r>
          </w:p>
        </w:tc>
        <w:tc>
          <w:tcPr>
            <w:tcW w:type="dxa" w:w="4100"/>
            <w:shd w:fill="F6F9FC" w:color="auto" w:val="clear"/>
            <w:tcMar>
              <w:top w:type="dxa" w:w="60"/>
              <w:left w:type="dxa" w:w="100"/>
              <w:bottom w:type="dxa" w:w="60"/>
              <w:right w:type="dxa" w:w="100"/>
            </w:tcMar>
            <w:vAlign w:val="top"/>
          </w:tcPr>
          <w:p>
            <w:pPr>
              <w:spacing w:after="40" w:before="40" w:line="252"/>
            </w:pPr>
            <w:r>
              <w:rPr>
                <w:rFonts w:ascii="Calibri" w:cs="Calibri" w:eastAsia="Calibri" w:hAnsi="Calibri"/>
                <w:color w:val="0D253D"/>
                <w:sz w:val="17"/>
                <w:szCs w:val="17"/>
              </w:rPr>
              <w:t xml:space="preserve">La règle ArchUnit `services_ont_interface` du CDCT §22.5 teste `implement(assignableTo(Object.class))` avec le commentaire « remplacer par l'interface correcte » — règle qui passe toujours. La règle de couche Controller est par ailleurs sans objet.</w:t>
            </w:r>
          </w:p>
        </w:tc>
        <w:tc>
          <w:tcPr>
            <w:tcW w:type="dxa" w:w="4220"/>
            <w:shd w:fill="F6F9FC" w:color="auto" w:val="clear"/>
            <w:tcMar>
              <w:top w:type="dxa" w:w="60"/>
              <w:left w:type="dxa" w:w="100"/>
              <w:bottom w:type="dxa" w:w="60"/>
              <w:right w:type="dxa" w:w="100"/>
            </w:tcMar>
            <w:vAlign w:val="top"/>
          </w:tcPr>
          <w:p>
            <w:pPr>
              <w:spacing w:after="40" w:before="40" w:line="252"/>
            </w:pPr>
            <w:r>
              <w:rPr>
                <w:rFonts w:ascii="Calibri" w:cs="Calibri" w:eastAsia="Calibri" w:hAnsi="Calibri"/>
                <w:color w:val="0D253D"/>
                <w:sz w:val="17"/>
                <w:szCs w:val="17"/>
              </w:rPr>
              <w:t xml:space="preserve">Retirer ou corriger ces deux règles : données en exemple, elles seront recopiées.</w:t>
            </w:r>
          </w:p>
        </w:tc>
      </w:tr>
      <w:tr>
        <w:tc>
          <w:tcPr>
            <w:tcW w:type="dxa" w:w="700"/>
            <w:tcMar>
              <w:top w:type="dxa" w:w="60"/>
              <w:left w:type="dxa" w:w="100"/>
              <w:bottom w:type="dxa" w:w="60"/>
              <w:right w:type="dxa" w:w="100"/>
            </w:tcMar>
            <w:vAlign w:val="top"/>
          </w:tcPr>
          <w:p>
            <w:pPr>
              <w:spacing w:after="40" w:before="40" w:line="252"/>
            </w:pPr>
            <w:r>
              <w:rPr>
                <w:rFonts w:ascii="Calibri" w:cs="Calibri" w:eastAsia="Calibri" w:hAnsi="Calibri"/>
                <w:color w:val="0D253D"/>
                <w:sz w:val="17"/>
                <w:szCs w:val="17"/>
              </w:rPr>
              <w:t xml:space="preserve">X-05</w:t>
            </w:r>
          </w:p>
        </w:tc>
        <w:tc>
          <w:tcPr>
            <w:tcW w:type="dxa" w:w="4100"/>
            <w:tcMar>
              <w:top w:type="dxa" w:w="60"/>
              <w:left w:type="dxa" w:w="100"/>
              <w:bottom w:type="dxa" w:w="60"/>
              <w:right w:type="dxa" w:w="100"/>
            </w:tcMar>
            <w:vAlign w:val="top"/>
          </w:tcPr>
          <w:p>
            <w:pPr>
              <w:spacing w:after="40" w:before="40" w:line="252"/>
            </w:pPr>
            <w:r>
              <w:rPr>
                <w:rFonts w:ascii="Calibri" w:cs="Calibri" w:eastAsia="Calibri" w:hAnsi="Calibri"/>
                <w:color w:val="0D253D"/>
                <w:sz w:val="17"/>
                <w:szCs w:val="17"/>
              </w:rPr>
              <w:t xml:space="preserve">Le CDCT §22.2 interdit les appels directs entre services de modules ; le §22.3 les autorise explicitement ; tous les diagrammes de séquence en montrent ; knowledge.md tranche pour « événements uniquement ».</w:t>
            </w:r>
          </w:p>
        </w:tc>
        <w:tc>
          <w:tcPr>
            <w:tcW w:type="dxa" w:w="4220"/>
            <w:tcMar>
              <w:top w:type="dxa" w:w="60"/>
              <w:left w:type="dxa" w:w="100"/>
              <w:bottom w:type="dxa" w:w="60"/>
              <w:right w:type="dxa" w:w="100"/>
            </w:tcMar>
            <w:vAlign w:val="top"/>
          </w:tcPr>
          <w:p>
            <w:pPr>
              <w:spacing w:after="40" w:before="40" w:line="252"/>
            </w:pPr>
            <w:r>
              <w:rPr>
                <w:rFonts w:ascii="Calibri" w:cs="Calibri" w:eastAsia="Calibri" w:hAnsi="Calibri"/>
                <w:color w:val="0D253D"/>
                <w:sz w:val="17"/>
                <w:szCs w:val="17"/>
              </w:rPr>
              <w:t xml:space="preserve">Arbitrer : appels synchrones pour ce qui doit être dans la même transaction, événements pour le découplé. Puis corriger le CDCT.</w:t>
            </w:r>
          </w:p>
        </w:tc>
      </w:tr>
      <w:tr>
        <w:tc>
          <w:tcPr>
            <w:tcW w:type="dxa" w:w="700"/>
            <w:shd w:fill="F6F9FC" w:color="auto" w:val="clear"/>
            <w:tcMar>
              <w:top w:type="dxa" w:w="60"/>
              <w:left w:type="dxa" w:w="100"/>
              <w:bottom w:type="dxa" w:w="60"/>
              <w:right w:type="dxa" w:w="100"/>
            </w:tcMar>
            <w:vAlign w:val="top"/>
          </w:tcPr>
          <w:p>
            <w:pPr>
              <w:spacing w:after="40" w:before="40" w:line="252"/>
            </w:pPr>
            <w:r>
              <w:rPr>
                <w:rFonts w:ascii="Calibri" w:cs="Calibri" w:eastAsia="Calibri" w:hAnsi="Calibri"/>
                <w:color w:val="0D253D"/>
                <w:sz w:val="17"/>
                <w:szCs w:val="17"/>
              </w:rPr>
              <w:t xml:space="preserve">X-06</w:t>
            </w:r>
          </w:p>
        </w:tc>
        <w:tc>
          <w:tcPr>
            <w:tcW w:type="dxa" w:w="4100"/>
            <w:shd w:fill="F6F9FC" w:color="auto" w:val="clear"/>
            <w:tcMar>
              <w:top w:type="dxa" w:w="60"/>
              <w:left w:type="dxa" w:w="100"/>
              <w:bottom w:type="dxa" w:w="60"/>
              <w:right w:type="dxa" w:w="100"/>
            </w:tcMar>
            <w:vAlign w:val="top"/>
          </w:tcPr>
          <w:p>
            <w:pPr>
              <w:spacing w:after="40" w:before="40" w:line="252"/>
            </w:pPr>
            <w:r>
              <w:rPr>
                <w:rFonts w:ascii="Calibri" w:cs="Calibri" w:eastAsia="Calibri" w:hAnsi="Calibri"/>
                <w:color w:val="0D253D"/>
                <w:sz w:val="17"/>
                <w:szCs w:val="17"/>
              </w:rPr>
              <w:t xml:space="preserve">Spring Modulith est cité comme faisant partie de la stack par GS-SEQ et GS-FRONTEND. Aucune dépendance de ce nom n'existe dans le projet.</w:t>
            </w:r>
          </w:p>
        </w:tc>
        <w:tc>
          <w:tcPr>
            <w:tcW w:type="dxa" w:w="4220"/>
            <w:shd w:fill="F6F9FC" w:color="auto" w:val="clear"/>
            <w:tcMar>
              <w:top w:type="dxa" w:w="60"/>
              <w:left w:type="dxa" w:w="100"/>
              <w:bottom w:type="dxa" w:w="60"/>
              <w:right w:type="dxa" w:w="100"/>
            </w:tcMar>
            <w:vAlign w:val="top"/>
          </w:tcPr>
          <w:p>
            <w:pPr>
              <w:spacing w:after="40" w:before="40" w:line="252"/>
            </w:pPr>
            <w:r>
              <w:rPr>
                <w:rFonts w:ascii="Calibri" w:cs="Calibri" w:eastAsia="Calibri" w:hAnsi="Calibri"/>
                <w:color w:val="0D253D"/>
                <w:sz w:val="17"/>
                <w:szCs w:val="17"/>
              </w:rPr>
              <w:t xml:space="preserve">Retirer les mentions, ou l'adopter réellement — il répondrait bien au §22.2.</w:t>
            </w:r>
          </w:p>
        </w:tc>
      </w:tr>
      <w:tr>
        <w:tc>
          <w:tcPr>
            <w:tcW w:type="dxa" w:w="700"/>
            <w:tcMar>
              <w:top w:type="dxa" w:w="60"/>
              <w:left w:type="dxa" w:w="100"/>
              <w:bottom w:type="dxa" w:w="60"/>
              <w:right w:type="dxa" w:w="100"/>
            </w:tcMar>
            <w:vAlign w:val="top"/>
          </w:tcPr>
          <w:p>
            <w:pPr>
              <w:spacing w:after="40" w:before="40" w:line="252"/>
            </w:pPr>
            <w:r>
              <w:rPr>
                <w:rFonts w:ascii="Calibri" w:cs="Calibri" w:eastAsia="Calibri" w:hAnsi="Calibri"/>
                <w:color w:val="0D253D"/>
                <w:sz w:val="17"/>
                <w:szCs w:val="17"/>
              </w:rPr>
              <w:t xml:space="preserve">X-07</w:t>
            </w:r>
          </w:p>
        </w:tc>
        <w:tc>
          <w:tcPr>
            <w:tcW w:type="dxa" w:w="4100"/>
            <w:tcMar>
              <w:top w:type="dxa" w:w="60"/>
              <w:left w:type="dxa" w:w="100"/>
              <w:bottom w:type="dxa" w:w="60"/>
              <w:right w:type="dxa" w:w="100"/>
            </w:tcMar>
            <w:vAlign w:val="top"/>
          </w:tcPr>
          <w:p>
            <w:pPr>
              <w:spacing w:after="40" w:before="40" w:line="252"/>
            </w:pPr>
            <w:r>
              <w:rPr>
                <w:rFonts w:ascii="Calibri" w:cs="Calibri" w:eastAsia="Calibri" w:hAnsi="Calibri"/>
                <w:color w:val="0D253D"/>
                <w:sz w:val="17"/>
                <w:szCs w:val="17"/>
              </w:rPr>
              <w:t xml:space="preserve">US-079 calcule les jours restants par `stock / (ventes 30 jours / 30)`. Division par zéro si aucune vente sur la période. La notion de « quantité vendue » n'est pas définie (commandes client, ventes directes, ou les deux).</w:t>
            </w:r>
          </w:p>
        </w:tc>
        <w:tc>
          <w:tcPr>
            <w:tcW w:type="dxa" w:w="4220"/>
            <w:tcMar>
              <w:top w:type="dxa" w:w="60"/>
              <w:left w:type="dxa" w:w="100"/>
              <w:bottom w:type="dxa" w:w="60"/>
              <w:right w:type="dxa" w:w="100"/>
            </w:tcMar>
            <w:vAlign w:val="top"/>
          </w:tcPr>
          <w:p>
            <w:pPr>
              <w:spacing w:after="40" w:before="40" w:line="252"/>
            </w:pPr>
            <w:r>
              <w:rPr>
                <w:rFonts w:ascii="Calibri" w:cs="Calibri" w:eastAsia="Calibri" w:hAnsi="Calibri"/>
                <w:color w:val="0D253D"/>
                <w:sz w:val="17"/>
                <w:szCs w:val="17"/>
              </w:rPr>
              <w:t xml:space="preserve">Spécifier le cas zéro et définir l'assiette.</w:t>
            </w:r>
          </w:p>
        </w:tc>
      </w:tr>
      <w:tr>
        <w:tc>
          <w:tcPr>
            <w:tcW w:type="dxa" w:w="700"/>
            <w:shd w:fill="F6F9FC" w:color="auto" w:val="clear"/>
            <w:tcMar>
              <w:top w:type="dxa" w:w="60"/>
              <w:left w:type="dxa" w:w="100"/>
              <w:bottom w:type="dxa" w:w="60"/>
              <w:right w:type="dxa" w:w="100"/>
            </w:tcMar>
            <w:vAlign w:val="top"/>
          </w:tcPr>
          <w:p>
            <w:pPr>
              <w:spacing w:after="40" w:before="40" w:line="252"/>
            </w:pPr>
            <w:r>
              <w:rPr>
                <w:rFonts w:ascii="Calibri" w:cs="Calibri" w:eastAsia="Calibri" w:hAnsi="Calibri"/>
                <w:color w:val="0D253D"/>
                <w:sz w:val="17"/>
                <w:szCs w:val="17"/>
              </w:rPr>
              <w:t xml:space="preserve">X-08</w:t>
            </w:r>
          </w:p>
        </w:tc>
        <w:tc>
          <w:tcPr>
            <w:tcW w:type="dxa" w:w="4100"/>
            <w:shd w:fill="F6F9FC" w:color="auto" w:val="clear"/>
            <w:tcMar>
              <w:top w:type="dxa" w:w="60"/>
              <w:left w:type="dxa" w:w="100"/>
              <w:bottom w:type="dxa" w:w="60"/>
              <w:right w:type="dxa" w:w="100"/>
            </w:tcMar>
            <w:vAlign w:val="top"/>
          </w:tcPr>
          <w:p>
            <w:pPr>
              <w:spacing w:after="40" w:before="40" w:line="252"/>
            </w:pPr>
            <w:r>
              <w:rPr>
                <w:rFonts w:ascii="Calibri" w:cs="Calibri" w:eastAsia="Calibri" w:hAnsi="Calibri"/>
                <w:color w:val="0D253D"/>
                <w:sz w:val="17"/>
                <w:szCs w:val="17"/>
              </w:rPr>
              <w:t xml:space="preserve">STAT-04 (taux de rotation) et l'export PDF de STAT-06 n'ont aucun ticket backend, alors que US-F093 et US-D093 prévoient « Export CSV/PDF ».</w:t>
            </w:r>
          </w:p>
        </w:tc>
        <w:tc>
          <w:tcPr>
            <w:tcW w:type="dxa" w:w="4220"/>
            <w:shd w:fill="F6F9FC" w:color="auto" w:val="clear"/>
            <w:tcMar>
              <w:top w:type="dxa" w:w="60"/>
              <w:left w:type="dxa" w:w="100"/>
              <w:bottom w:type="dxa" w:w="60"/>
              <w:right w:type="dxa" w:w="100"/>
            </w:tcMar>
            <w:vAlign w:val="top"/>
          </w:tcPr>
          <w:p>
            <w:pPr>
              <w:spacing w:after="40" w:before="40" w:line="252"/>
            </w:pPr>
            <w:r>
              <w:rPr>
                <w:rFonts w:ascii="Calibri" w:cs="Calibri" w:eastAsia="Calibri" w:hAnsi="Calibri"/>
                <w:color w:val="0D253D"/>
                <w:sz w:val="17"/>
                <w:szCs w:val="17"/>
              </w:rPr>
              <w:t xml:space="preserve">Créer les tickets ou restreindre le périmètre frontend au CSV.</w:t>
            </w:r>
          </w:p>
        </w:tc>
      </w:tr>
      <w:tr>
        <w:tc>
          <w:tcPr>
            <w:tcW w:type="dxa" w:w="700"/>
            <w:tcMar>
              <w:top w:type="dxa" w:w="60"/>
              <w:left w:type="dxa" w:w="100"/>
              <w:bottom w:type="dxa" w:w="60"/>
              <w:right w:type="dxa" w:w="100"/>
            </w:tcMar>
            <w:vAlign w:val="top"/>
          </w:tcPr>
          <w:p>
            <w:pPr>
              <w:spacing w:after="40" w:before="40" w:line="252"/>
            </w:pPr>
            <w:r>
              <w:rPr>
                <w:rFonts w:ascii="Calibri" w:cs="Calibri" w:eastAsia="Calibri" w:hAnsi="Calibri"/>
                <w:color w:val="0D253D"/>
                <w:sz w:val="17"/>
                <w:szCs w:val="17"/>
              </w:rPr>
              <w:t xml:space="preserve">X-09</w:t>
            </w:r>
          </w:p>
        </w:tc>
        <w:tc>
          <w:tcPr>
            <w:tcW w:type="dxa" w:w="4100"/>
            <w:tcMar>
              <w:top w:type="dxa" w:w="60"/>
              <w:left w:type="dxa" w:w="100"/>
              <w:bottom w:type="dxa" w:w="60"/>
              <w:right w:type="dxa" w:w="100"/>
            </w:tcMar>
            <w:vAlign w:val="top"/>
          </w:tcPr>
          <w:p>
            <w:pPr>
              <w:spacing w:after="40" w:before="40" w:line="252"/>
            </w:pPr>
            <w:r>
              <w:rPr>
                <w:rFonts w:ascii="Calibri" w:cs="Calibri" w:eastAsia="Calibri" w:hAnsi="Calibri"/>
                <w:color w:val="0D253D"/>
                <w:sz w:val="17"/>
                <w:szCs w:val="17"/>
              </w:rPr>
              <w:t xml:space="preserve">US-082 nomme dans ses critères d'acceptation une méthode `existsByEmailEntreprise` ; l'implémentation livrée expose `existsByEmailAndSupprimeFalse`.</w:t>
            </w:r>
          </w:p>
        </w:tc>
        <w:tc>
          <w:tcPr>
            <w:tcW w:type="dxa" w:w="4220"/>
            <w:tcMar>
              <w:top w:type="dxa" w:w="60"/>
              <w:left w:type="dxa" w:w="100"/>
              <w:bottom w:type="dxa" w:w="60"/>
              <w:right w:type="dxa" w:w="100"/>
            </w:tcMar>
            <w:vAlign w:val="top"/>
          </w:tcPr>
          <w:p>
            <w:pPr>
              <w:spacing w:after="40" w:before="40" w:line="252"/>
            </w:pPr>
            <w:r>
              <w:rPr>
                <w:rFonts w:ascii="Calibri" w:cs="Calibri" w:eastAsia="Calibri" w:hAnsi="Calibri"/>
                <w:color w:val="0D253D"/>
                <w:sz w:val="17"/>
                <w:szCs w:val="17"/>
              </w:rPr>
              <w:t xml:space="preserve">Aligner le critère d'acceptation sur le code livré.</w:t>
            </w:r>
          </w:p>
        </w:tc>
      </w:tr>
      <w:tr>
        <w:tc>
          <w:tcPr>
            <w:tcW w:type="dxa" w:w="700"/>
            <w:shd w:fill="F6F9FC" w:color="auto" w:val="clear"/>
            <w:tcMar>
              <w:top w:type="dxa" w:w="60"/>
              <w:left w:type="dxa" w:w="100"/>
              <w:bottom w:type="dxa" w:w="60"/>
              <w:right w:type="dxa" w:w="100"/>
            </w:tcMar>
            <w:vAlign w:val="top"/>
          </w:tcPr>
          <w:p>
            <w:pPr>
              <w:spacing w:after="40" w:before="40" w:line="252"/>
            </w:pPr>
            <w:r>
              <w:rPr>
                <w:rFonts w:ascii="Calibri" w:cs="Calibri" w:eastAsia="Calibri" w:hAnsi="Calibri"/>
                <w:color w:val="0D253D"/>
                <w:sz w:val="17"/>
                <w:szCs w:val="17"/>
              </w:rPr>
              <w:t xml:space="preserve">X-10</w:t>
            </w:r>
          </w:p>
        </w:tc>
        <w:tc>
          <w:tcPr>
            <w:tcW w:type="dxa" w:w="4100"/>
            <w:shd w:fill="F6F9FC" w:color="auto" w:val="clear"/>
            <w:tcMar>
              <w:top w:type="dxa" w:w="60"/>
              <w:left w:type="dxa" w:w="100"/>
              <w:bottom w:type="dxa" w:w="60"/>
              <w:right w:type="dxa" w:w="100"/>
            </w:tcMar>
            <w:vAlign w:val="top"/>
          </w:tcPr>
          <w:p>
            <w:pPr>
              <w:spacing w:after="40" w:before="40" w:line="252"/>
            </w:pPr>
            <w:r>
              <w:rPr>
                <w:rFonts w:ascii="Calibri" w:cs="Calibri" w:eastAsia="Calibri" w:hAnsi="Calibri"/>
                <w:color w:val="0D253D"/>
                <w:sz w:val="17"/>
                <w:szCs w:val="17"/>
              </w:rPr>
              <w:t xml:space="preserve">Aucune grille ne relie un plan d'abonnement à une limite de filiales. La base fixe le défaut à 1, le code d'inscription à 5, le PDF montre un groupe de 5 filiales, et US-016 exige de « vérifier la limite selon le plan ».</w:t>
            </w:r>
          </w:p>
        </w:tc>
        <w:tc>
          <w:tcPr>
            <w:tcW w:type="dxa" w:w="4220"/>
            <w:shd w:fill="F6F9FC" w:color="auto" w:val="clear"/>
            <w:tcMar>
              <w:top w:type="dxa" w:w="60"/>
              <w:left w:type="dxa" w:w="100"/>
              <w:bottom w:type="dxa" w:w="60"/>
              <w:right w:type="dxa" w:w="100"/>
            </w:tcMar>
            <w:vAlign w:val="top"/>
          </w:tcPr>
          <w:p>
            <w:pPr>
              <w:spacing w:after="40" w:before="40" w:line="252"/>
            </w:pPr>
            <w:r>
              <w:rPr>
                <w:rFonts w:ascii="Calibri" w:cs="Calibri" w:eastAsia="Calibri" w:hAnsi="Calibri"/>
                <w:color w:val="0D253D"/>
                <w:sz w:val="17"/>
                <w:szCs w:val="17"/>
              </w:rPr>
              <w:t xml:space="preserve">Produire la grille des plans avant d'implémenter US-016, qui est sinon inapplicable.</w:t>
            </w:r>
          </w:p>
        </w:tc>
      </w:tr>
      <w:tr>
        <w:tc>
          <w:tcPr>
            <w:tcW w:type="dxa" w:w="700"/>
            <w:tcMar>
              <w:top w:type="dxa" w:w="60"/>
              <w:left w:type="dxa" w:w="100"/>
              <w:bottom w:type="dxa" w:w="60"/>
              <w:right w:type="dxa" w:w="100"/>
            </w:tcMar>
            <w:vAlign w:val="top"/>
          </w:tcPr>
          <w:p>
            <w:pPr>
              <w:spacing w:after="40" w:before="40" w:line="252"/>
            </w:pPr>
            <w:r>
              <w:rPr>
                <w:rFonts w:ascii="Calibri" w:cs="Calibri" w:eastAsia="Calibri" w:hAnsi="Calibri"/>
                <w:color w:val="0D253D"/>
                <w:sz w:val="17"/>
                <w:szCs w:val="17"/>
              </w:rPr>
              <w:t xml:space="preserve">X-11</w:t>
            </w:r>
          </w:p>
        </w:tc>
        <w:tc>
          <w:tcPr>
            <w:tcW w:type="dxa" w:w="4100"/>
            <w:tcMar>
              <w:top w:type="dxa" w:w="60"/>
              <w:left w:type="dxa" w:w="100"/>
              <w:bottom w:type="dxa" w:w="60"/>
              <w:right w:type="dxa" w:w="100"/>
            </w:tcMar>
            <w:vAlign w:val="top"/>
          </w:tcPr>
          <w:p>
            <w:pPr>
              <w:spacing w:after="40" w:before="40" w:line="252"/>
            </w:pPr>
            <w:r>
              <w:rPr>
                <w:rFonts w:ascii="Calibri" w:cs="Calibri" w:eastAsia="Calibri" w:hAnsi="Calibri"/>
                <w:color w:val="0D253D"/>
                <w:sz w:val="17"/>
                <w:szCs w:val="17"/>
              </w:rPr>
              <w:t xml:space="preserve">Le paramètre « devise » est exposé par AF §2.2.2, US-F082 et US-D082, mais aucune colonne devise n'existe et AF §8.4 fige le XAF.</w:t>
            </w:r>
          </w:p>
        </w:tc>
        <w:tc>
          <w:tcPr>
            <w:tcW w:type="dxa" w:w="4220"/>
            <w:tcMar>
              <w:top w:type="dxa" w:w="60"/>
              <w:left w:type="dxa" w:w="100"/>
              <w:bottom w:type="dxa" w:w="60"/>
              <w:right w:type="dxa" w:w="100"/>
            </w:tcMar>
            <w:vAlign w:val="top"/>
          </w:tcPr>
          <w:p>
            <w:pPr>
              <w:spacing w:after="40" w:before="40" w:line="252"/>
            </w:pPr>
            <w:r>
              <w:rPr>
                <w:rFonts w:ascii="Calibri" w:cs="Calibri" w:eastAsia="Calibri" w:hAnsi="Calibri"/>
                <w:color w:val="0D253D"/>
                <w:sz w:val="17"/>
                <w:szCs w:val="17"/>
              </w:rPr>
              <w:t xml:space="preserve">Retirer la promesse des écrans, ou ajouter le champ et sa sémantique.</w:t>
            </w:r>
          </w:p>
        </w:tc>
      </w:tr>
      <w:tr>
        <w:tc>
          <w:tcPr>
            <w:tcW w:type="dxa" w:w="700"/>
            <w:shd w:fill="F6F9FC" w:color="auto" w:val="clear"/>
            <w:tcMar>
              <w:top w:type="dxa" w:w="60"/>
              <w:left w:type="dxa" w:w="100"/>
              <w:bottom w:type="dxa" w:w="60"/>
              <w:right w:type="dxa" w:w="100"/>
            </w:tcMar>
            <w:vAlign w:val="top"/>
          </w:tcPr>
          <w:p>
            <w:pPr>
              <w:spacing w:after="40" w:before="40" w:line="252"/>
            </w:pPr>
            <w:r>
              <w:rPr>
                <w:rFonts w:ascii="Calibri" w:cs="Calibri" w:eastAsia="Calibri" w:hAnsi="Calibri"/>
                <w:color w:val="0D253D"/>
                <w:sz w:val="17"/>
                <w:szCs w:val="17"/>
              </w:rPr>
              <w:t xml:space="preserve">X-12</w:t>
            </w:r>
          </w:p>
        </w:tc>
        <w:tc>
          <w:tcPr>
            <w:tcW w:type="dxa" w:w="4100"/>
            <w:shd w:fill="F6F9FC" w:color="auto" w:val="clear"/>
            <w:tcMar>
              <w:top w:type="dxa" w:w="60"/>
              <w:left w:type="dxa" w:w="100"/>
              <w:bottom w:type="dxa" w:w="60"/>
              <w:right w:type="dxa" w:w="100"/>
            </w:tcMar>
            <w:vAlign w:val="top"/>
          </w:tcPr>
          <w:p>
            <w:pPr>
              <w:spacing w:after="40" w:before="40" w:line="252"/>
            </w:pPr>
            <w:r>
              <w:rPr>
                <w:rFonts w:ascii="Calibri" w:cs="Calibri" w:eastAsia="Calibri" w:hAnsi="Calibri"/>
                <w:color w:val="0D253D"/>
                <w:sz w:val="17"/>
                <w:szCs w:val="17"/>
              </w:rPr>
              <w:t xml:space="preserve">Le badge d'état de commande du design system (correction C-011) définit sept statuts : en_preparation, validee, livree, annulee, en_attente, partiel, rembourse. Quatre n'existent dans aucune machine à états du modèle.</w:t>
            </w:r>
          </w:p>
        </w:tc>
        <w:tc>
          <w:tcPr>
            <w:tcW w:type="dxa" w:w="4220"/>
            <w:shd w:fill="F6F9FC" w:color="auto" w:val="clear"/>
            <w:tcMar>
              <w:top w:type="dxa" w:w="60"/>
              <w:left w:type="dxa" w:w="100"/>
              <w:bottom w:type="dxa" w:w="60"/>
              <w:right w:type="dxa" w:w="100"/>
            </w:tcMar>
            <w:vAlign w:val="top"/>
          </w:tcPr>
          <w:p>
            <w:pPr>
              <w:spacing w:after="40" w:before="40" w:line="252"/>
            </w:pPr>
            <w:r>
              <w:rPr>
                <w:rFonts w:ascii="Calibri" w:cs="Calibri" w:eastAsia="Calibri" w:hAnsi="Calibri"/>
                <w:color w:val="0D253D"/>
                <w:sz w:val="17"/>
                <w:szCs w:val="17"/>
              </w:rPr>
              <w:t xml:space="preserve">Soit réduire le composant aux trois états réels, soit — plus intéressant — considérer que le design a anticipé des besoins réels (annulation, réception partielle, remboursement) et les instruire côté métier.</w:t>
            </w:r>
          </w:p>
        </w:tc>
      </w:tr>
      <w:tr>
        <w:tc>
          <w:tcPr>
            <w:tcW w:type="dxa" w:w="700"/>
            <w:tcMar>
              <w:top w:type="dxa" w:w="60"/>
              <w:left w:type="dxa" w:w="100"/>
              <w:bottom w:type="dxa" w:w="60"/>
              <w:right w:type="dxa" w:w="100"/>
            </w:tcMar>
            <w:vAlign w:val="top"/>
          </w:tcPr>
          <w:p>
            <w:pPr>
              <w:spacing w:after="40" w:before="40" w:line="252"/>
            </w:pPr>
            <w:r>
              <w:rPr>
                <w:rFonts w:ascii="Calibri" w:cs="Calibri" w:eastAsia="Calibri" w:hAnsi="Calibri"/>
                <w:color w:val="0D253D"/>
                <w:sz w:val="17"/>
                <w:szCs w:val="17"/>
              </w:rPr>
              <w:t xml:space="preserve">X-13</w:t>
            </w:r>
          </w:p>
        </w:tc>
        <w:tc>
          <w:tcPr>
            <w:tcW w:type="dxa" w:w="4100"/>
            <w:tcMar>
              <w:top w:type="dxa" w:w="60"/>
              <w:left w:type="dxa" w:w="100"/>
              <w:bottom w:type="dxa" w:w="60"/>
              <w:right w:type="dxa" w:w="100"/>
            </w:tcMar>
            <w:vAlign w:val="top"/>
          </w:tcPr>
          <w:p>
            <w:pPr>
              <w:spacing w:after="40" w:before="40" w:line="252"/>
            </w:pPr>
            <w:r>
              <w:rPr>
                <w:rFonts w:ascii="Calibri" w:cs="Calibri" w:eastAsia="Calibri" w:hAnsi="Calibri"/>
                <w:color w:val="0D253D"/>
                <w:sz w:val="17"/>
                <w:szCs w:val="17"/>
              </w:rPr>
              <w:t xml:space="preserve">La table mouvement_stock croît indéfiniment ; aucune stratégie d'archivage ou de purge n'est envisagée, alors que le calcul du stock la parcourt intégralement.</w:t>
            </w:r>
          </w:p>
        </w:tc>
        <w:tc>
          <w:tcPr>
            <w:tcW w:type="dxa" w:w="4220"/>
            <w:tcMar>
              <w:top w:type="dxa" w:w="60"/>
              <w:left w:type="dxa" w:w="100"/>
              <w:bottom w:type="dxa" w:w="60"/>
              <w:right w:type="dxa" w:w="100"/>
            </w:tcMar>
            <w:vAlign w:val="top"/>
          </w:tcPr>
          <w:p>
            <w:pPr>
              <w:spacing w:after="40" w:before="40" w:line="252"/>
            </w:pPr>
            <w:r>
              <w:rPr>
                <w:rFonts w:ascii="Calibri" w:cs="Calibri" w:eastAsia="Calibri" w:hAnsi="Calibri"/>
                <w:color w:val="0D253D"/>
                <w:sz w:val="17"/>
                <w:szCs w:val="17"/>
              </w:rPr>
              <w:t xml:space="preserve">Prévoir un mécanisme de report à nouveau par exercice, ou une vue d'agrégation entretenue.</w:t>
            </w:r>
          </w:p>
        </w:tc>
      </w:tr>
      <w:tr>
        <w:tc>
          <w:tcPr>
            <w:tcW w:type="dxa" w:w="700"/>
            <w:shd w:fill="F6F9FC" w:color="auto" w:val="clear"/>
            <w:tcMar>
              <w:top w:type="dxa" w:w="60"/>
              <w:left w:type="dxa" w:w="100"/>
              <w:bottom w:type="dxa" w:w="60"/>
              <w:right w:type="dxa" w:w="100"/>
            </w:tcMar>
            <w:vAlign w:val="top"/>
          </w:tcPr>
          <w:p>
            <w:pPr>
              <w:spacing w:after="40" w:before="40" w:line="252"/>
            </w:pPr>
            <w:r>
              <w:rPr>
                <w:rFonts w:ascii="Calibri" w:cs="Calibri" w:eastAsia="Calibri" w:hAnsi="Calibri"/>
                <w:color w:val="0D253D"/>
                <w:sz w:val="17"/>
                <w:szCs w:val="17"/>
              </w:rPr>
              <w:t xml:space="preserve">X-14</w:t>
            </w:r>
          </w:p>
        </w:tc>
        <w:tc>
          <w:tcPr>
            <w:tcW w:type="dxa" w:w="4100"/>
            <w:shd w:fill="F6F9FC" w:color="auto" w:val="clear"/>
            <w:tcMar>
              <w:top w:type="dxa" w:w="60"/>
              <w:left w:type="dxa" w:w="100"/>
              <w:bottom w:type="dxa" w:w="60"/>
              <w:right w:type="dxa" w:w="100"/>
            </w:tcMar>
            <w:vAlign w:val="top"/>
          </w:tcPr>
          <w:p>
            <w:pPr>
              <w:spacing w:after="40" w:before="40" w:line="252"/>
            </w:pPr>
            <w:r>
              <w:rPr>
                <w:rFonts w:ascii="Calibri" w:cs="Calibri" w:eastAsia="Calibri" w:hAnsi="Calibri"/>
                <w:color w:val="0D253D"/>
                <w:sz w:val="17"/>
                <w:szCs w:val="17"/>
              </w:rPr>
              <w:t xml:space="preserve">Aucune volumétrie cible n'est donnée nulle part : ni nombre d'articles, ni mouvements par jour, ni utilisateurs simultanés, ni horizon d'historique. L'ADR-003 affirme pourtant la performance « suffisante pour la V1 ».</w:t>
            </w:r>
          </w:p>
        </w:tc>
        <w:tc>
          <w:tcPr>
            <w:tcW w:type="dxa" w:w="4220"/>
            <w:shd w:fill="F6F9FC" w:color="auto" w:val="clear"/>
            <w:tcMar>
              <w:top w:type="dxa" w:w="60"/>
              <w:left w:type="dxa" w:w="100"/>
              <w:bottom w:type="dxa" w:w="60"/>
              <w:right w:type="dxa" w:w="100"/>
            </w:tcMar>
            <w:vAlign w:val="top"/>
          </w:tcPr>
          <w:p>
            <w:pPr>
              <w:spacing w:after="40" w:before="40" w:line="252"/>
            </w:pPr>
            <w:r>
              <w:rPr>
                <w:rFonts w:ascii="Calibri" w:cs="Calibri" w:eastAsia="Calibri" w:hAnsi="Calibri"/>
                <w:color w:val="0D253D"/>
                <w:sz w:val="17"/>
                <w:szCs w:val="17"/>
              </w:rPr>
              <w:t xml:space="preserve">Fixer une volumétrie cible et écrire un test de charge sur la liste d'articles.</w:t>
            </w:r>
          </w:p>
        </w:tc>
      </w:tr>
      <w:tr>
        <w:tc>
          <w:tcPr>
            <w:tcW w:type="dxa" w:w="700"/>
            <w:tcMar>
              <w:top w:type="dxa" w:w="60"/>
              <w:left w:type="dxa" w:w="100"/>
              <w:bottom w:type="dxa" w:w="60"/>
              <w:right w:type="dxa" w:w="100"/>
            </w:tcMar>
            <w:vAlign w:val="top"/>
          </w:tcPr>
          <w:p>
            <w:pPr>
              <w:spacing w:after="40" w:before="40" w:line="252"/>
            </w:pPr>
            <w:r>
              <w:rPr>
                <w:rFonts w:ascii="Calibri" w:cs="Calibri" w:eastAsia="Calibri" w:hAnsi="Calibri"/>
                <w:color w:val="0D253D"/>
                <w:sz w:val="17"/>
                <w:szCs w:val="17"/>
              </w:rPr>
              <w:t xml:space="preserve">X-15</w:t>
            </w:r>
          </w:p>
        </w:tc>
        <w:tc>
          <w:tcPr>
            <w:tcW w:type="dxa" w:w="4100"/>
            <w:tcMar>
              <w:top w:type="dxa" w:w="60"/>
              <w:left w:type="dxa" w:w="100"/>
              <w:bottom w:type="dxa" w:w="60"/>
              <w:right w:type="dxa" w:w="100"/>
            </w:tcMar>
            <w:vAlign w:val="top"/>
          </w:tcPr>
          <w:p>
            <w:pPr>
              <w:spacing w:after="40" w:before="40" w:line="252"/>
            </w:pPr>
            <w:r>
              <w:rPr>
                <w:rFonts w:ascii="Calibri" w:cs="Calibri" w:eastAsia="Calibri" w:hAnsi="Calibri"/>
                <w:color w:val="0D253D"/>
                <w:sz w:val="17"/>
                <w:szCs w:val="17"/>
              </w:rPr>
              <w:t xml:space="preserve">Aucune politique de sauvegarde, de restauration, de durée de conservation ni de purge n'est documentée nulle part dans le corpus.</w:t>
            </w:r>
          </w:p>
        </w:tc>
        <w:tc>
          <w:tcPr>
            <w:tcW w:type="dxa" w:w="4220"/>
            <w:tcMar>
              <w:top w:type="dxa" w:w="60"/>
              <w:left w:type="dxa" w:w="100"/>
              <w:bottom w:type="dxa" w:w="60"/>
              <w:right w:type="dxa" w:w="100"/>
            </w:tcMar>
            <w:vAlign w:val="top"/>
          </w:tcPr>
          <w:p>
            <w:pPr>
              <w:spacing w:after="40" w:before="40" w:line="252"/>
            </w:pPr>
            <w:r>
              <w:rPr>
                <w:rFonts w:ascii="Calibri" w:cs="Calibri" w:eastAsia="Calibri" w:hAnsi="Calibri"/>
                <w:color w:val="0D253D"/>
                <w:sz w:val="17"/>
                <w:szCs w:val="17"/>
              </w:rPr>
              <w:t xml:space="preserve">Le point le plus risqué du volet exploitation. À traiter avant la mise en production.</w:t>
            </w:r>
          </w:p>
        </w:tc>
      </w:tr>
      <w:tr>
        <w:tc>
          <w:tcPr>
            <w:tcW w:type="dxa" w:w="700"/>
            <w:shd w:fill="F6F9FC" w:color="auto" w:val="clear"/>
            <w:tcMar>
              <w:top w:type="dxa" w:w="60"/>
              <w:left w:type="dxa" w:w="100"/>
              <w:bottom w:type="dxa" w:w="60"/>
              <w:right w:type="dxa" w:w="100"/>
            </w:tcMar>
            <w:vAlign w:val="top"/>
          </w:tcPr>
          <w:p>
            <w:pPr>
              <w:spacing w:after="40" w:before="40" w:line="252"/>
            </w:pPr>
            <w:r>
              <w:rPr>
                <w:rFonts w:ascii="Calibri" w:cs="Calibri" w:eastAsia="Calibri" w:hAnsi="Calibri"/>
                <w:color w:val="0D253D"/>
                <w:sz w:val="17"/>
                <w:szCs w:val="17"/>
              </w:rPr>
              <w:t xml:space="preserve">X-16</w:t>
            </w:r>
          </w:p>
        </w:tc>
        <w:tc>
          <w:tcPr>
            <w:tcW w:type="dxa" w:w="4100"/>
            <w:shd w:fill="F6F9FC" w:color="auto" w:val="clear"/>
            <w:tcMar>
              <w:top w:type="dxa" w:w="60"/>
              <w:left w:type="dxa" w:w="100"/>
              <w:bottom w:type="dxa" w:w="60"/>
              <w:right w:type="dxa" w:w="100"/>
            </w:tcMar>
            <w:vAlign w:val="top"/>
          </w:tcPr>
          <w:p>
            <w:pPr>
              <w:spacing w:after="40" w:before="40" w:line="252"/>
            </w:pPr>
            <w:r>
              <w:rPr>
                <w:rFonts w:ascii="Calibri" w:cs="Calibri" w:eastAsia="Calibri" w:hAnsi="Calibri"/>
                <w:color w:val="0D253D"/>
                <w:sz w:val="17"/>
                <w:szCs w:val="17"/>
              </w:rPr>
              <w:t xml:space="preserve">Aucun endpoint d'écriture ne prévoit de clé d'idempotence, alors que le mode hors ligne (US-F008) repose sur le rejeu de requêtes. GS-FRONTEND §16 pose la question et la laisse ouverte.</w:t>
            </w:r>
          </w:p>
        </w:tc>
        <w:tc>
          <w:tcPr>
            <w:tcW w:type="dxa" w:w="4220"/>
            <w:shd w:fill="F6F9FC" w:color="auto" w:val="clear"/>
            <w:tcMar>
              <w:top w:type="dxa" w:w="60"/>
              <w:left w:type="dxa" w:w="100"/>
              <w:bottom w:type="dxa" w:w="60"/>
              <w:right w:type="dxa" w:w="100"/>
            </w:tcMar>
            <w:vAlign w:val="top"/>
          </w:tcPr>
          <w:p>
            <w:pPr>
              <w:spacing w:after="40" w:before="40" w:line="252"/>
            </w:pPr>
            <w:r>
              <w:rPr>
                <w:rFonts w:ascii="Calibri" w:cs="Calibri" w:eastAsia="Calibri" w:hAnsi="Calibri"/>
                <w:color w:val="0D253D"/>
                <w:sz w:val="17"/>
                <w:szCs w:val="17"/>
              </w:rPr>
              <w:t xml:space="preserve">Ajouter une clé d'idempotence dès maintenant : le coût est marginal à la conception, majeur en reprise.</w:t>
            </w:r>
          </w:p>
        </w:tc>
      </w:tr>
    </w:tbl>
    <w:p>
      <w:r>
        <w:br w:type="page"/>
      </w:r>
    </w:p>
    <w:p>
      <w:pPr>
        <w:pStyle w:val="Heading1"/>
        <w:pBdr>
          <w:bottom w:val="single" w:color="533AFD" w:sz="12" w:space="6"/>
        </w:pBdr>
        <w:spacing w:after="160" w:before="360"/>
      </w:pPr>
      <w:r>
        <w:rPr>
          <w:rFonts w:ascii="Calibri" w:cs="Calibri" w:eastAsia="Calibri" w:hAnsi="Calibri"/>
          <w:b/>
          <w:bCs/>
          <w:color w:val="1C1E54"/>
          <w:sz w:val="30"/>
          <w:szCs w:val="30"/>
        </w:rPr>
        <w:t xml:space="preserve">Conduite à tenir</w:t>
      </w:r>
    </w:p>
    <w:p>
      <w:pPr>
        <w:spacing w:after="120" w:before="60" w:line="276"/>
      </w:pPr>
      <w:r>
        <w:rPr>
          <w:rFonts w:ascii="Calibri" w:cs="Calibri" w:eastAsia="Calibri" w:hAnsi="Calibri"/>
          <w:color w:val="0D253D"/>
          <w:sz w:val="20"/>
          <w:szCs w:val="20"/>
        </w:rPr>
        <w:t xml:space="preserve">Ce relevé n'appelle pas 82 corrections successives, mais une session d'arbitrage unique de quelques heures qui tranchera les questions ouvertes, suivie d'une passe de propagation.</w:t>
      </w:r>
    </w:p>
    <w:p>
      <w:pPr>
        <w:pStyle w:val="Heading2"/>
        <w:spacing w:after="120" w:before="280"/>
      </w:pPr>
      <w:r>
        <w:rPr>
          <w:rFonts w:ascii="Calibri" w:cs="Calibri" w:eastAsia="Calibri" w:hAnsi="Calibri"/>
          <w:b/>
          <w:bCs/>
          <w:color w:val="533AFD"/>
          <w:sz w:val="24"/>
          <w:szCs w:val="24"/>
        </w:rPr>
        <w:t xml:space="preserve">Ordre de traitement conseillé</w:t>
      </w:r>
    </w:p>
    <w:p>
      <w:pPr>
        <w:pStyle w:val="ListParagraph"/>
        <w:numPr>
          <w:ilvl w:val="0"/>
          <w:numId w:val="2"/>
        </w:numPr>
        <w:spacing w:after="60" w:before="30" w:line="264"/>
      </w:pPr>
      <w:r>
        <w:rPr>
          <w:rFonts w:ascii="Calibri" w:cs="Calibri" w:eastAsia="Calibri" w:hAnsi="Calibri"/>
          <w:b/>
          <w:bCs/>
          <w:color w:val="0D253D"/>
          <w:sz w:val="20"/>
          <w:szCs w:val="20"/>
        </w:rPr>
        <w:t xml:space="preserve">Étape 1 — Arbitrer (une demi-journée).</w:t>
      </w:r>
      <w:r>
        <w:rPr>
          <w:rFonts w:ascii="Calibri" w:cs="Calibri" w:eastAsia="Calibri" w:hAnsi="Calibri"/>
          <w:color w:val="0D253D"/>
          <w:sz w:val="20"/>
          <w:szCs w:val="20"/>
        </w:rPr>
        <w:t xml:space="preserve"> Réunir les 11 entrées bloquantes et le tableau prioritaire ci-dessus. Décider. Consigner chaque décision en une ligne.</w:t>
      </w:r>
    </w:p>
    <w:p>
      <w:pPr>
        <w:pStyle w:val="ListParagraph"/>
        <w:numPr>
          <w:ilvl w:val="0"/>
          <w:numId w:val="2"/>
        </w:numPr>
        <w:spacing w:after="60" w:before="30" w:line="264"/>
      </w:pPr>
      <w:r>
        <w:rPr>
          <w:rFonts w:ascii="Calibri" w:cs="Calibri" w:eastAsia="Calibri" w:hAnsi="Calibri"/>
          <w:b/>
          <w:bCs/>
          <w:color w:val="0D253D"/>
          <w:sz w:val="20"/>
          <w:szCs w:val="20"/>
        </w:rPr>
        <w:t xml:space="preserve">Étape 2 — Migrer (une demi-journée).</w:t>
      </w:r>
      <w:r>
        <w:rPr>
          <w:rFonts w:ascii="Calibri" w:cs="Calibri" w:eastAsia="Calibri" w:hAnsi="Calibri"/>
          <w:color w:val="0D253D"/>
          <w:sz w:val="20"/>
          <w:szCs w:val="20"/>
        </w:rPr>
        <w:t xml:space="preserve"> Écrire la migration V5 qui met le schéma en conformité avec les décisions validées en juillet : statut et client identifiable sur la vente, valeur d'énumération ANNULATION_VENTE, types d'alerte étendus, logo et titre sur le groupe, group_id sur le transfert.</w:t>
      </w:r>
    </w:p>
    <w:p>
      <w:pPr>
        <w:pStyle w:val="ListParagraph"/>
        <w:numPr>
          <w:ilvl w:val="0"/>
          <w:numId w:val="2"/>
        </w:numPr>
        <w:spacing w:after="60" w:before="30" w:line="264"/>
      </w:pPr>
      <w:r>
        <w:rPr>
          <w:rFonts w:ascii="Calibri" w:cs="Calibri" w:eastAsia="Calibri" w:hAnsi="Calibri"/>
          <w:b/>
          <w:bCs/>
          <w:color w:val="0D253D"/>
          <w:sz w:val="20"/>
          <w:szCs w:val="20"/>
        </w:rPr>
        <w:t xml:space="preserve">Étape 3 — Propager (une journée).</w:t>
      </w:r>
      <w:r>
        <w:rPr>
          <w:rFonts w:ascii="Calibri" w:cs="Calibri" w:eastAsia="Calibri" w:hAnsi="Calibri"/>
          <w:color w:val="0D253D"/>
          <w:sz w:val="20"/>
          <w:szCs w:val="20"/>
        </w:rPr>
        <w:t xml:space="preserve"> Corriger les documents dans l'ordre de leur autorité : knowledge.md, puis GS-DATA, puis le backlog, puis test_postman, puis les diagrammes, puis le PDF.</w:t>
      </w:r>
    </w:p>
    <w:p>
      <w:pPr>
        <w:pStyle w:val="ListParagraph"/>
        <w:numPr>
          <w:ilvl w:val="0"/>
          <w:numId w:val="2"/>
        </w:numPr>
        <w:spacing w:after="60" w:before="30" w:line="264"/>
      </w:pPr>
      <w:r>
        <w:rPr>
          <w:rFonts w:ascii="Calibri" w:cs="Calibri" w:eastAsia="Calibri" w:hAnsi="Calibri"/>
          <w:b/>
          <w:bCs/>
          <w:color w:val="0D253D"/>
          <w:sz w:val="20"/>
          <w:szCs w:val="20"/>
        </w:rPr>
        <w:t xml:space="preserve">Étape 4 — Verrouiller (une heure).</w:t>
      </w:r>
      <w:r>
        <w:rPr>
          <w:rFonts w:ascii="Calibri" w:cs="Calibri" w:eastAsia="Calibri" w:hAnsi="Calibri"/>
          <w:color w:val="0D253D"/>
          <w:sz w:val="20"/>
          <w:szCs w:val="20"/>
        </w:rPr>
        <w:t xml:space="preserve"> Écrire dans knowledge.md la source de vérité unique par domaine, dater les documents au jour près, nommer un responsable par document, et passer la couche architecture du statut « Proposé » à « Validé ».</w:t>
      </w:r>
    </w:p>
    <w:p>
      <w:pPr>
        <w:spacing w:after="160" w:before="0"/>
      </w:pPr>
    </w:p>
    <w:tbl>
      <w:tblPr>
        <w:tblW w:type="dxa" w:w="9020"/>
        <w:tblBorders>
          <w:top w:val="none"/>
          <w:left w:val="none"/>
          <w:bottom w:val="none"/>
          <w:right w:val="none"/>
          <w:insideH w:val="none"/>
          <w:insideV w:val="none"/>
        </w:tblBorders>
      </w:tblPr>
      <w:tblGrid>
        <w:gridCol w:w="9020"/>
      </w:tblGrid>
      <w:tr>
        <w:tc>
          <w:tcPr>
            <w:tcW w:type="dxa" w:w="9020"/>
            <w:tcBorders>
              <w:left w:val="single" w:color="533AFD" w:sz="18"/>
            </w:tcBorders>
            <w:shd w:fill="F4F0FF" w:color="auto" w:val="clear"/>
            <w:tcMar>
              <w:top w:type="dxa" w:w="140"/>
              <w:left w:type="dxa" w:w="180"/>
              <w:bottom w:type="dxa" w:w="140"/>
              <w:right w:type="dxa" w:w="180"/>
            </w:tcMar>
          </w:tcPr>
          <w:p>
            <w:pPr>
              <w:spacing w:after="60" w:before="60"/>
            </w:pPr>
            <w:r>
              <w:rPr>
                <w:rFonts w:ascii="Calibri" w:cs="Calibri" w:eastAsia="Calibri" w:hAnsi="Calibri"/>
                <w:b/>
                <w:bCs/>
                <w:color w:val="533AFD"/>
                <w:sz w:val="20"/>
                <w:szCs w:val="20"/>
              </w:rPr>
              <w:t xml:space="preserve">Une remarque de méthode pour finir</w:t>
            </w:r>
          </w:p>
          <w:p>
            <w:pPr>
              <w:spacing w:after="40" w:before="20" w:line="276"/>
            </w:pPr>
            <w:r>
              <w:rPr>
                <w:rFonts w:ascii="Calibri" w:cs="Calibri" w:eastAsia="Calibri" w:hAnsi="Calibri"/>
                <w:color w:val="0D253D"/>
                <w:sz w:val="20"/>
                <w:szCs w:val="20"/>
              </w:rPr>
              <w:t xml:space="preserve">Le nombre d'entrées de ce relevé n'est pas le signe d'un corpus négligé — c'est le signe d'un corpus vivant, écrit vite, corrigé plusieurs fois, par une équipe qui a préféré avancer plutôt que geler. C'est le bon arbitrage à ce stade.</w:t>
            </w:r>
          </w:p>
          <w:p>
            <w:pPr>
              <w:spacing w:after="40" w:before="20" w:line="276"/>
            </w:pPr>
            <w:r>
              <w:rPr>
                <w:rFonts w:ascii="Calibri" w:cs="Calibri" w:eastAsia="Calibri" w:hAnsi="Calibri"/>
                <w:color w:val="0D253D"/>
                <w:sz w:val="20"/>
                <w:szCs w:val="20"/>
              </w:rPr>
              <w:t xml:space="preserve">Mais le KICKOFF prévoit l'arrivée de deux personnes. Une contradiction qu'un auteur porte dans sa tête sans difficulté devient, pour un nouveau venu, une décision prise au hasard puis un défaut découvert trois sprints plus tard.</w:t>
            </w:r>
          </w:p>
          <w:p>
            <w:pPr>
              <w:spacing w:after="40" w:before="20" w:line="276"/>
            </w:pPr>
            <w:r>
              <w:rPr>
                <w:rFonts w:ascii="Calibri" w:cs="Calibri" w:eastAsia="Calibri" w:hAnsi="Calibri"/>
                <w:color w:val="0D253D"/>
                <w:sz w:val="20"/>
                <w:szCs w:val="20"/>
              </w:rPr>
              <w:t xml:space="preserve">C'est maintenant, à l'instant précis où l'équipe passe de une à trois personnes, que la mise en cohérence a le meilleur rapport coût/bénéfice. Deux jours de travail aujourd'hui valent plusieurs semaines dans six mois.</w:t>
            </w:r>
          </w:p>
        </w:tc>
      </w:tr>
    </w:tbl>
    <w:p>
      <w:pPr>
        <w:spacing w:after="300" w:before="0"/>
      </w:pPr>
    </w:p>
    <w:p>
      <w:pPr>
        <w:spacing w:after="120" w:before="60" w:line="276"/>
      </w:pPr>
      <w:r>
        <w:rPr>
          <w:rFonts w:ascii="Calibri" w:cs="Calibri" w:eastAsia="Calibri" w:hAnsi="Calibri"/>
          <w:i/>
          <w:iCs/>
          <w:color w:val="64748B"/>
          <w:sz w:val="20"/>
          <w:szCs w:val="20"/>
        </w:rPr>
        <w:t xml:space="preserve">L'analyse métier de fond — exhaustivité des fonctionnalités, pertinence des règles de gestion, adaptation réelle au contexte camerounais et recommandations priorisées — fait l'objet du document jumeau : « Analyse critique du corpus documentaire — StockMaster CM ».</w:t>
      </w:r>
    </w:p>
    <w:sectPr>
      <w:headerReference w:type="default" r:id="rId7"/>
      <w:footerReference w:type="default" r:id="rId8"/>
      <w:pgSz w:w="11906" w:h="16838" w:orient="portrait"/>
      <w:pgMar w:top="1200" w:right="1440" w:bottom="12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4748B"/>
        <w:sz w:val="16"/>
        <w:szCs w:val="16"/>
      </w:rPr>
      <w:t xml:space="preserve">83 incohérences relevées · page </w:t>
    </w:r>
    <w:r>
      <w:rPr>
        <w:rFonts w:ascii="Calibri" w:cs="Calibri" w:eastAsia="Calibri" w:hAnsi="Calibri"/>
        <w:color w:val="64748B"/>
        <w:sz w:val="16"/>
        <w:szCs w:val="16"/>
      </w:rPr>
      <w:fldChar w:fldCharType="begin"/>
      <w:instrText xml:space="preserve">PAGE</w:instrText>
      <w:fldChar w:fldCharType="separate"/>
      <w:fldChar w:fldCharType="end"/>
    </w:r>
    <w:r>
      <w:rPr>
        <w:rFonts w:ascii="Calibri" w:cs="Calibri" w:eastAsia="Calibri" w:hAnsi="Calibri"/>
        <w:color w:val="64748B"/>
        <w:sz w:val="16"/>
        <w:szCs w:val="16"/>
      </w:rPr>
      <w:t xml:space="preserve"> / </w:t>
    </w:r>
    <w:r>
      <w:rPr>
        <w:rFonts w:ascii="Calibri" w:cs="Calibri" w:eastAsia="Calibri" w:hAnsi="Calibri"/>
        <w:color w:val="64748B"/>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200"/>
      <w:jc w:val="right"/>
    </w:pPr>
    <w:r>
      <w:rPr>
        <w:rFonts w:ascii="Calibri" w:cs="Calibri" w:eastAsia="Calibri" w:hAnsi="Calibri"/>
        <w:color w:val="64748B"/>
        <w:sz w:val="16"/>
        <w:szCs w:val="16"/>
      </w:rPr>
      <w:t xml:space="preserve">StockMaster CM — Relevé des incohérences documentaires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20"/>
      </w:pPr>
      <w:rPr>
        <w:color w:val="533AFD"/>
      </w:rPr>
    </w:lvl>
    <w:lvl w:ilvl="1" w15:tentative="1">
      <w:start w:val="1"/>
      <w:numFmt w:val="bullet"/>
      <w:lvlText w:val="–"/>
      <w:lvlJc w:val="left"/>
      <w:pPr>
        <w:ind w:left="760" w:hanging="220"/>
      </w:pPr>
      <w:rPr>
        <w:color w:val="64748B"/>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0D253D"/>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Relevé des incohérences documentaires — StockMaster CM</dc:title>
  <dc:creator>Analyse Business Analyst — StockMaster CM</dc:creator>
  <dc:description>83 contradictions relevées, classées par famille et par sévérité</dc:description>
  <cp:lastModifiedBy>Un-named</cp:lastModifiedBy>
  <cp:revision>1</cp:revision>
  <dcterms:created xsi:type="dcterms:W3CDTF">2026-08-07T16:51:36.421Z</dcterms:created>
  <dcterms:modified xsi:type="dcterms:W3CDTF">2026-08-07T16:51:36.423Z</dcterms:modified>
</cp:coreProperties>
</file>

<file path=docProps/custom.xml><?xml version="1.0" encoding="utf-8"?>
<Properties xmlns="http://schemas.openxmlformats.org/officeDocument/2006/custom-properties" xmlns:vt="http://schemas.openxmlformats.org/officeDocument/2006/docPropsVTypes"/>
</file>