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6F671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📄 Document 1.1 : Analyse Business &amp; Étude de Faisabilité</w:t>
      </w:r>
    </w:p>
    <w:p w14:paraId="731186C8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Analyse des Risques Métiers (Risk Management)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7"/>
        <w:gridCol w:w="1031"/>
        <w:gridCol w:w="5028"/>
      </w:tblGrid>
      <w:tr w14:paraId="0E760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AAC7C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Risque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E5972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AB54F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Stratégie d'Atténuation</w:t>
            </w:r>
          </w:p>
        </w:tc>
      </w:tr>
      <w:tr w14:paraId="19E6A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10ACD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Perte de données de suivi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41A10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Critique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4086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Utilisation de l'Event Sourcing (Axon) pour reconstruire l'état à tout moment.</w:t>
            </w:r>
          </w:p>
        </w:tc>
      </w:tr>
      <w:tr w14:paraId="7A108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610DF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Indisponibilité d'un lieu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799E9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Moyen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362A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Système de mise en cache (Redis) pour que le service Checkpoint reste fluide.</w:t>
            </w:r>
          </w:p>
        </w:tc>
      </w:tr>
      <w:tr w14:paraId="2EFDF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82894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Erreur de saisie agent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06694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Élevé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14D4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Validation stricte des données via DTO et messages d'erreur clairs.</w:t>
            </w:r>
          </w:p>
        </w:tc>
      </w:tr>
    </w:tbl>
    <w:p w14:paraId="498BEBB7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Indicateurs de Performance (KPIs)</w:t>
      </w:r>
    </w:p>
    <w:p w14:paraId="6E1CC0B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Pour prouver la valeur du logiciel au client, nous mesurerons :</w:t>
      </w:r>
    </w:p>
    <w:p w14:paraId="57E572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485C96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Lead Time</w:t>
      </w:r>
      <w:r>
        <w:rPr>
          <w:rFonts w:hint="default" w:ascii="sans-serif" w:hAnsi="sans-serif" w:eastAsia="sans-serif" w:cs="sans-serif"/>
        </w:rPr>
        <w:t xml:space="preserve"> : Temps moyen entre la création du colis et la livraison finale.</w:t>
      </w:r>
    </w:p>
    <w:p w14:paraId="28DCD2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69473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58AB89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Taux d'erreur de transit</w:t>
      </w:r>
      <w:r>
        <w:rPr>
          <w:rFonts w:hint="default" w:ascii="sans-serif" w:hAnsi="sans-serif" w:eastAsia="sans-serif" w:cs="sans-serif"/>
        </w:rPr>
        <w:t xml:space="preserve"> : Nombre de colis bloqués à un checkpoint.</w:t>
      </w:r>
    </w:p>
    <w:p w14:paraId="0DB175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DB251B5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Stratégie de Maintenance &amp; Évolutivité</w:t>
      </w:r>
    </w:p>
    <w:p w14:paraId="06A21E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7B3131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63280EE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Maintenance</w:t>
      </w:r>
      <w:r>
        <w:rPr>
          <w:rFonts w:hint="default" w:ascii="sans-serif" w:hAnsi="sans-serif" w:eastAsia="sans-serif" w:cs="sans-serif"/>
        </w:rPr>
        <w:t xml:space="preserve"> : Utilisation de </w:t>
      </w:r>
      <w:r>
        <w:rPr>
          <w:rFonts w:hint="default" w:ascii="sans-serif" w:hAnsi="sans-serif" w:eastAsia="sans-serif" w:cs="sans-serif"/>
          <w:b/>
          <w:bCs/>
        </w:rPr>
        <w:t>Liquibase</w:t>
      </w:r>
      <w:r>
        <w:rPr>
          <w:rFonts w:hint="default" w:ascii="sans-serif" w:hAnsi="sans-serif" w:eastAsia="sans-serif" w:cs="sans-serif"/>
        </w:rPr>
        <w:t xml:space="preserve"> ou </w:t>
      </w:r>
      <w:r>
        <w:rPr>
          <w:rFonts w:hint="default" w:ascii="sans-serif" w:hAnsi="sans-serif" w:eastAsia="sans-serif" w:cs="sans-serif"/>
          <w:b/>
          <w:bCs/>
        </w:rPr>
        <w:t>Flyway</w:t>
      </w:r>
      <w:r>
        <w:rPr>
          <w:rFonts w:hint="default" w:ascii="sans-serif" w:hAnsi="sans-serif" w:eastAsia="sans-serif" w:cs="sans-serif"/>
        </w:rPr>
        <w:t xml:space="preserve"> pour versionner les changements de base de données sans perte de données.</w:t>
      </w:r>
    </w:p>
    <w:p w14:paraId="45809F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5B49AC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0A2B10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7B7431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0CA3F45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Évolutivité</w:t>
      </w:r>
      <w:r>
        <w:rPr>
          <w:rFonts w:hint="default" w:ascii="sans-serif" w:hAnsi="sans-serif" w:eastAsia="sans-serif" w:cs="sans-serif"/>
        </w:rPr>
        <w:t xml:space="preserve"> : Architecture en microservices permettant de scaler uniquement le service qui reçoit le plus de trafic (ex: TrackingService).</w:t>
      </w:r>
    </w:p>
    <w:p w14:paraId="726AA5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153831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32C794F5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AF5C0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📋 Backlog de Gestion (Niveau Direction)</w:t>
      </w:r>
    </w:p>
    <w:p w14:paraId="6D9123E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Pour être un bon leader de projet, vous devez suivre l'état global. Voici les </w:t>
      </w:r>
      <w:r>
        <w:rPr>
          <w:rFonts w:hint="default" w:ascii="sans-serif" w:hAnsi="sans-serif" w:eastAsia="sans-serif" w:cs="sans-serif"/>
          <w:b/>
          <w:bCs/>
        </w:rPr>
        <w:t>Epics</w:t>
      </w:r>
      <w:r>
        <w:rPr>
          <w:rFonts w:hint="default" w:ascii="sans-serif" w:hAnsi="sans-serif" w:eastAsia="sans-serif" w:cs="sans-serif"/>
        </w:rPr>
        <w:t xml:space="preserve"> (grandes étapes) de notre premier projet:</w:t>
      </w:r>
    </w:p>
    <w:p w14:paraId="1D99BD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19DEF8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0D18C75B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EPIC 1 : Core Logistics Engine</w:t>
      </w:r>
      <w:r>
        <w:rPr>
          <w:rFonts w:hint="default" w:ascii="sans-serif" w:hAnsi="sans-serif" w:eastAsia="sans-serif" w:cs="sans-serif"/>
        </w:rPr>
        <w:t xml:space="preserve"> (Semaines 1 &amp; 2) - Gestion des colis et des lieux.</w:t>
      </w:r>
    </w:p>
    <w:p w14:paraId="491303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393A82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4CDC69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30CA3D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4D8B0A9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EPIC 2 : Security &amp; Governance</w:t>
      </w:r>
      <w:r>
        <w:rPr>
          <w:rFonts w:hint="default" w:ascii="sans-serif" w:hAnsi="sans-serif" w:eastAsia="sans-serif" w:cs="sans-serif"/>
        </w:rPr>
        <w:t xml:space="preserve"> (Semaine 3) - Sécurisation des accès et documentation API.</w:t>
      </w:r>
    </w:p>
    <w:p w14:paraId="2C3931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644524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00A4A5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6D001A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1D281E7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EPIC 3 : Real-time Intelligence</w:t>
      </w:r>
      <w:r>
        <w:rPr>
          <w:rFonts w:hint="default" w:ascii="sans-serif" w:hAnsi="sans-serif" w:eastAsia="sans-serif" w:cs="sans-serif"/>
        </w:rPr>
        <w:t xml:space="preserve"> (Semaine 4) - Monitoring et traçabilité événementielle via Axon.</w:t>
      </w:r>
    </w:p>
    <w:p w14:paraId="6B6D3C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160" w:hanging="360"/>
        <w:rPr>
          <w:rFonts w:hint="default" w:ascii="sans-serif" w:hAnsi="sans-serif" w:eastAsia="sans-serif" w:cs="sans-serif"/>
        </w:rPr>
      </w:pPr>
    </w:p>
    <w:p w14:paraId="527A1D8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B7436"/>
    <w:multiLevelType w:val="multilevel"/>
    <w:tmpl w:val="8A1B74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362CC3A"/>
    <w:multiLevelType w:val="multilevel"/>
    <w:tmpl w:val="1362CC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33489629"/>
    <w:multiLevelType w:val="multilevel"/>
    <w:tmpl w:val="33489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B7115"/>
    <w:rsid w:val="115B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2026-03-29T13:57:00Z</dcterms:created>
  <dc:creator>bobot</dc:creator>
  <cp:lastModifiedBy>bobot</cp:lastModifiedBy>
  <dcterms:modified xsi:type="dcterms:W3CDTF">2026-03-29T13:58:08Z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C7F119BE56C246F19D9E940F18813A7D_11</vt:lpwstr>
  </property>
</Properties>
</file>