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9a5349eb21c2691e639ecbc10e4b3db3453d1cf"/>
    <w:p>
      <w:pPr>
        <w:pStyle w:val="Heading1"/>
      </w:pPr>
      <w:r>
        <w:t xml:space="preserve">Faction Dossier: Seraphel’s Inner Circle &amp; The Returners</w:t>
      </w:r>
    </w:p>
    <w:p>
      <w:pPr>
        <w:pStyle w:val="BlockText"/>
      </w:pPr>
      <w:r>
        <w:rPr>
          <w:i/>
          <w:iCs/>
        </w:rPr>
        <w:t xml:space="preserve">“The ancient gods broke this world and abandoned it. We will not beg them to return on our knees. We will seize their thrones and give humanity the god it deserves.”</w:t>
      </w:r>
      <w:r>
        <w:br/>
      </w:r>
      <w:r>
        <w:rPr>
          <w:b/>
          <w:bCs/>
        </w:rPr>
        <w:t xml:space="preserve">Master Faction Profile • The Apotheosis Conspiracy &amp; The Cult of Return</w:t>
      </w:r>
    </w:p>
    <w:p>
      <w:r>
        <w:pict>
          <v:rect style="width:0;height:1.5pt" o:hralign="center" o:hrstd="t" o:hr="t"/>
        </w:pict>
      </w:r>
    </w:p>
    <w:bookmarkStart w:id="9" w:name="executive-summary-dm-only"/>
    <w:p>
      <w:pPr>
        <w:pStyle w:val="Heading2"/>
      </w:pPr>
      <w:r>
        <w:t xml:space="preserve">1. Executive Summary</w:t>
      </w:r>
      <w:r>
        <w:t xml:space="preserve"> </w:t>
      </w:r>
      <w:r>
        <w:rPr>
          <w:rStyle w:val="VerbatimChar"/>
        </w:rPr>
        <w:t xml:space="preserve">[DM-ONLY]</w:t>
      </w:r>
    </w:p>
    <w:p>
      <w:pPr>
        <w:pStyle w:val="Compact"/>
        <w:numPr>
          <w:ilvl w:val="0"/>
          <w:numId w:val="1001"/>
        </w:numPr>
      </w:pPr>
      <w:r>
        <w:rPr>
          <w:b/>
          <w:bCs/>
        </w:rPr>
        <w:t xml:space="preserve">Classification:</w:t>
      </w:r>
      <w:r>
        <w:t xml:space="preserve"> </w:t>
      </w:r>
      <w:r>
        <w:t xml:space="preserve">Clandestine Transnational Conspiracy &amp; Religious Mass Movement.</w:t>
      </w:r>
    </w:p>
    <w:p>
      <w:pPr>
        <w:pStyle w:val="Compact"/>
        <w:numPr>
          <w:ilvl w:val="0"/>
          <w:numId w:val="1001"/>
        </w:numPr>
      </w:pPr>
      <w:r>
        <w:rPr>
          <w:b/>
          <w:bCs/>
        </w:rPr>
        <w:t xml:space="preserve">Supreme Leader:</w:t>
      </w:r>
      <w:r>
        <w:t xml:space="preserve"> </w:t>
      </w:r>
      <w:r>
        <w:rPr>
          <w:b/>
          <w:bCs/>
        </w:rPr>
        <w:t xml:space="preserve">Lord Seraphel of House Vane</w:t>
      </w:r>
      <w:r>
        <w:t xml:space="preserve"> </w:t>
      </w:r>
      <w:r>
        <w:t xml:space="preserve">(</w:t>
      </w:r>
      <w:r>
        <w:rPr>
          <w:i/>
          <w:iCs/>
        </w:rPr>
        <w:t xml:space="preserve">The Hidden Tenth</w:t>
      </w:r>
      <w:r>
        <w:t xml:space="preserve">).</w:t>
      </w:r>
    </w:p>
    <w:p>
      <w:pPr>
        <w:pStyle w:val="Compact"/>
        <w:numPr>
          <w:ilvl w:val="0"/>
          <w:numId w:val="1001"/>
        </w:numPr>
      </w:pPr>
      <w:r>
        <w:rPr>
          <w:b/>
          <w:bCs/>
        </w:rPr>
        <w:t xml:space="preserve">Chief Lieutenant:</w:t>
      </w:r>
      <w:r>
        <w:t xml:space="preserve"> </w:t>
      </w:r>
      <w:r>
        <w:rPr>
          <w:b/>
          <w:bCs/>
        </w:rPr>
        <w:t xml:space="preserve">Arch-Magus Corvin</w:t>
      </w:r>
      <w:r>
        <w:t xml:space="preserve"> </w:t>
      </w:r>
      <w:r>
        <w:t xml:space="preserve">(Master of the Siphons).</w:t>
      </w:r>
    </w:p>
    <w:p>
      <w:pPr>
        <w:pStyle w:val="Compact"/>
        <w:numPr>
          <w:ilvl w:val="0"/>
          <w:numId w:val="1001"/>
        </w:numPr>
      </w:pPr>
      <w:r>
        <w:rPr>
          <w:b/>
          <w:bCs/>
        </w:rPr>
        <w:t xml:space="preserve">Public Front:</w:t>
      </w:r>
      <w:r>
        <w:t xml:space="preserve"> </w:t>
      </w:r>
      <w:r>
        <w:rPr>
          <w:b/>
          <w:bCs/>
        </w:rPr>
        <w:t xml:space="preserve">The Movement of Return</w:t>
      </w:r>
      <w:r>
        <w:t xml:space="preserve"> </w:t>
      </w:r>
      <w:r>
        <w:t xml:space="preserve">(</w:t>
      </w:r>
      <w:r>
        <w:t xml:space="preserve">“The Returners”</w:t>
      </w:r>
      <w:r>
        <w:t xml:space="preserve">).</w:t>
      </w:r>
    </w:p>
    <w:p>
      <w:pPr>
        <w:pStyle w:val="Compact"/>
        <w:numPr>
          <w:ilvl w:val="0"/>
          <w:numId w:val="1001"/>
        </w:numPr>
      </w:pPr>
      <w:r>
        <w:rPr>
          <w:b/>
          <w:bCs/>
        </w:rPr>
        <w:t xml:space="preserve">Core Secret Principle:</w:t>
      </w:r>
      <w:r>
        <w:t xml:space="preserve"> </w:t>
      </w:r>
      <w:r>
        <w:rPr>
          <w:b/>
          <w:bCs/>
        </w:rPr>
        <w:t xml:space="preserve">Humanity Must Seize Divinity to End Mortal Suffering.</w:t>
      </w:r>
    </w:p>
    <w:p>
      <w:pPr>
        <w:pStyle w:val="Compact"/>
        <w:numPr>
          <w:ilvl w:val="0"/>
          <w:numId w:val="1001"/>
        </w:numPr>
      </w:pPr>
      <w:r>
        <w:rPr>
          <w:b/>
          <w:bCs/>
        </w:rPr>
        <w:t xml:space="preserve">Symbol:</w:t>
      </w:r>
      <w:r>
        <w:t xml:space="preserve"> </w:t>
      </w:r>
      <w:r>
        <w:t xml:space="preserve">A golden ring with nine exterior notches surrounding a flawless central diamond (representing the Tenth God).</w:t>
      </w:r>
    </w:p>
    <w:p>
      <w:pPr>
        <w:pStyle w:val="Compact"/>
        <w:numPr>
          <w:ilvl w:val="0"/>
          <w:numId w:val="1001"/>
        </w:numPr>
      </w:pPr>
      <w:r>
        <w:rPr>
          <w:b/>
          <w:bCs/>
        </w:rPr>
        <w:t xml:space="preserve">Public Perception (Act V):</w:t>
      </w:r>
      <w:r>
        <w:t xml:space="preserve"> </w:t>
      </w:r>
      <w:r>
        <w:rPr>
          <w:rStyle w:val="VerbatimChar"/>
        </w:rPr>
        <w:t xml:space="preserve">[PLAYER-FACING]</w:t>
      </w:r>
      <w:r>
        <w:t xml:space="preserve"> </w:t>
      </w:r>
      <w:r>
        <w:t xml:space="preserve">A transcendent spiritual renaissance. Seraphel is hailed as the holy prophet who has discovered how to break the Silence, reopen the Veil, and welcome the Nine Celestine back to heal the world.</w:t>
      </w:r>
    </w:p>
    <w:p>
      <w:r>
        <w:pict>
          <v:rect style="width:0;height:1.5pt" o:hralign="center" o:hrstd="t" o:hr="t"/>
        </w:pict>
      </w:r>
    </w:p>
    <w:bookmarkEnd w:id="9"/>
    <w:bookmarkStart w:id="11" w:name="X578281e4722ae2144fe8985984bfc97badbd786"/>
    <w:p>
      <w:pPr>
        <w:pStyle w:val="Heading2"/>
      </w:pPr>
      <w:r>
        <w:t xml:space="preserve">2. The Grand Deception: The Public Front vs. The Inner Circle</w:t>
      </w:r>
    </w:p>
    <w:p>
      <w:pPr>
        <w:pStyle w:val="FirstParagraph"/>
      </w:pPr>
      <w:r>
        <w:t xml:space="preserve">The conspiracy operates on two strictly segregated operational tiers:</w:t>
      </w:r>
    </w:p>
    <w:p>
      <w:pPr>
        <w:pStyle w:val="SourceCode"/>
      </w:pPr>
      <w:r>
        <w:rPr>
          <w:rStyle w:val="VerbatimChar"/>
        </w:rPr>
        <w:t xml:space="preserve">┌────────────────────────────────────────────────────────────────────────┐</w:t>
      </w:r>
      <w:r>
        <w:br/>
      </w:r>
      <w:r>
        <w:rPr>
          <w:rStyle w:val="VerbatimChar"/>
        </w:rPr>
        <w:t xml:space="preserve">│                   THE TWO TIERS OF THE RETURNERS                       │</w:t>
      </w:r>
      <w:r>
        <w:br/>
      </w:r>
      <w:r>
        <w:rPr>
          <w:rStyle w:val="VerbatimChar"/>
        </w:rPr>
        <w:t xml:space="preserve">├────────────────────┬──────────────────────┬────────────────────────────┤</w:t>
      </w:r>
      <w:r>
        <w:br/>
      </w:r>
      <w:r>
        <w:rPr>
          <w:rStyle w:val="VerbatimChar"/>
        </w:rPr>
        <w:t xml:space="preserve">│ Tier               │ Stated Purpose       │ True Function              │</w:t>
      </w:r>
      <w:r>
        <w:br/>
      </w:r>
      <w:r>
        <w:rPr>
          <w:rStyle w:val="VerbatimChar"/>
        </w:rPr>
        <w:t xml:space="preserve">├────────────────────┼──────────────────────┼────────────────────────────┤</w:t>
      </w:r>
      <w:r>
        <w:br/>
      </w:r>
      <w:r>
        <w:rPr>
          <w:rStyle w:val="VerbatimChar"/>
        </w:rPr>
        <w:t xml:space="preserve">│ 1. The Public      │ "Welcome the Nine    │ Provides cannon fodder,    │</w:t>
      </w:r>
      <w:r>
        <w:br/>
      </w:r>
      <w:r>
        <w:rPr>
          <w:rStyle w:val="VerbatimChar"/>
        </w:rPr>
        <w:t xml:space="preserve">│    Returners       │ back to Elonia; end  │ public pressure, and       │</w:t>
      </w:r>
      <w:r>
        <w:br/>
      </w:r>
      <w:r>
        <w:rPr>
          <w:rStyle w:val="VerbatimChar"/>
        </w:rPr>
        <w:t xml:space="preserve">│    (Zealots)       │ a thousand years of  │ political cover to occupy  │</w:t>
      </w:r>
      <w:r>
        <w:br/>
      </w:r>
      <w:r>
        <w:rPr>
          <w:rStyle w:val="VerbatimChar"/>
        </w:rPr>
        <w:t xml:space="preserve">│                    │ silence and grief."  │ ancient covenant ruins.    │</w:t>
      </w:r>
      <w:r>
        <w:br/>
      </w:r>
      <w:r>
        <w:rPr>
          <w:rStyle w:val="VerbatimChar"/>
        </w:rPr>
        <w:t xml:space="preserve">├────────────────────┼──────────────────────┼────────────────────────────┤</w:t>
      </w:r>
      <w:r>
        <w:br/>
      </w:r>
      <w:r>
        <w:rPr>
          <w:rStyle w:val="VerbatimChar"/>
        </w:rPr>
        <w:t xml:space="preserve">│ 2. The Inner       │ "Siphon 500,000      │ Channels the soulway grid  │</w:t>
      </w:r>
      <w:r>
        <w:br/>
      </w:r>
      <w:r>
        <w:rPr>
          <w:rStyle w:val="VerbatimChar"/>
        </w:rPr>
        <w:t xml:space="preserve">│    Circle          │ souls to fuel Lord   │ into the Engine Deep;      │</w:t>
      </w:r>
      <w:r>
        <w:br/>
      </w:r>
      <w:r>
        <w:rPr>
          <w:rStyle w:val="VerbatimChar"/>
        </w:rPr>
        <w:t xml:space="preserve">│    (Conspirators)  │ Seraphel's personal  │ prepares the apotheosis    │</w:t>
      </w:r>
      <w:r>
        <w:br/>
      </w:r>
      <w:r>
        <w:rPr>
          <w:rStyle w:val="VerbatimChar"/>
        </w:rPr>
        <w:t xml:space="preserve">│                    │ apotheosis as Tenth."│ Dais for Seraphel alone.   │</w:t>
      </w:r>
      <w:r>
        <w:br/>
      </w:r>
      <w:r>
        <w:rPr>
          <w:rStyle w:val="VerbatimChar"/>
        </w:rPr>
        <w:t xml:space="preserve">└────────────────────┴──────────────────────┴────────────────────────────┘</w:t>
      </w:r>
    </w:p>
    <w:bookmarkStart w:id="10" w:name="the-mechanism-of-manipulation"/>
    <w:p>
      <w:pPr>
        <w:pStyle w:val="Heading3"/>
      </w:pPr>
      <w:r>
        <w:t xml:space="preserve">The Mechanism of Manipulation</w:t>
      </w:r>
    </w:p>
    <w:p>
      <w:pPr>
        <w:pStyle w:val="FirstParagraph"/>
      </w:pPr>
      <w:r>
        <w:t xml:space="preserve">Seraphel weaponizes genuine mortal grief. Across Elonia, people are exhausted by ten centuries of disease, famine, and the terrifying symptoms of the Soul Crisis. When Seraphel offers them hope—promising that the gods will return on the Winter Solstice—entire city councils hand over their municipal keys, and even devout paladins of the Keepers of Dawn join his processions.</w:t>
      </w:r>
    </w:p>
    <w:p>
      <w:r>
        <w:pict>
          <v:rect style="width:0;height:1.5pt" o:hralign="center" o:hrstd="t" o:hr="t"/>
        </w:pict>
      </w:r>
    </w:p>
    <w:bookmarkEnd w:id="10"/>
    <w:bookmarkEnd w:id="11"/>
    <w:bookmarkStart w:id="12" w:name="operations-across-the-campaign-spine"/>
    <w:p>
      <w:pPr>
        <w:pStyle w:val="Heading2"/>
      </w:pPr>
      <w:r>
        <w:t xml:space="preserve">3. Operations Across the Campaign Spine</w:t>
      </w:r>
    </w:p>
    <w:p>
      <w:pPr>
        <w:pStyle w:val="Compact"/>
        <w:numPr>
          <w:ilvl w:val="0"/>
          <w:numId w:val="1002"/>
        </w:numPr>
      </w:pPr>
      <w:r>
        <w:rPr>
          <w:b/>
          <w:bCs/>
        </w:rPr>
        <w:t xml:space="preserve">Acts I &amp; II (Infiltration &amp; Capital Acquisition):</w:t>
      </w:r>
      <w:r>
        <w:t xml:space="preserve"> </w:t>
      </w:r>
      <w:r>
        <w:t xml:space="preserve">House Vane uses its massive industrial foundries to forge specialized brass siphon-piping stamped with secret serial codes, disguising them as plumbing and mining parts.</w:t>
      </w:r>
    </w:p>
    <w:p>
      <w:pPr>
        <w:pStyle w:val="Compact"/>
        <w:numPr>
          <w:ilvl w:val="0"/>
          <w:numId w:val="1002"/>
        </w:numPr>
      </w:pPr>
      <w:r>
        <w:rPr>
          <w:b/>
          <w:bCs/>
        </w:rPr>
        <w:t xml:space="preserve">Act IV (The Great Harvest):</w:t>
      </w:r>
      <w:r>
        <w:t xml:space="preserve"> </w:t>
      </w:r>
      <w:r>
        <w:t xml:space="preserve">Installing siphon-arrays in the catacombs of Khar Vareth and along regional soulway fractures, pumping unpassed spirits into pressurized storage vials.</w:t>
      </w:r>
    </w:p>
    <w:p>
      <w:pPr>
        <w:pStyle w:val="Compact"/>
        <w:numPr>
          <w:ilvl w:val="0"/>
          <w:numId w:val="1002"/>
        </w:numPr>
      </w:pPr>
      <w:r>
        <w:rPr>
          <w:b/>
          <w:bCs/>
        </w:rPr>
        <w:t xml:space="preserve">Act V (The Continental Seizure):</w:t>
      </w:r>
      <w:r>
        <w:t xml:space="preserve"> </w:t>
      </w:r>
      <w:r>
        <w:t xml:space="preserve">Occupying the Resonant Pylons of Solcaris, the Star Road nexus, and ancient ley-conduits, preparing the geometry for the Winter Solstice convergence.</w:t>
      </w:r>
    </w:p>
    <w:p>
      <w:pPr>
        <w:pStyle w:val="Compact"/>
        <w:numPr>
          <w:ilvl w:val="0"/>
          <w:numId w:val="1002"/>
        </w:numPr>
      </w:pPr>
      <w:r>
        <w:rPr>
          <w:b/>
          <w:bCs/>
        </w:rPr>
        <w:t xml:space="preserve">Act VI (The Apotheosis Ascent):</w:t>
      </w:r>
      <w:r>
        <w:t xml:space="preserve"> </w:t>
      </w:r>
      <w:r>
        <w:t xml:space="preserve">Defending the subterranean Engine Deep against all interference as Seraphel mounts the Apotheosis Throne.</w:t>
      </w:r>
    </w:p>
    <w:p>
      <w:r>
        <w:pict>
          <v:rect style="width:0;height:1.5pt" o:hralign="center" o:hrstd="t" o:hr="t"/>
        </w:pict>
      </w:r>
    </w:p>
    <w:bookmarkEnd w:id="12"/>
    <w:bookmarkStart w:id="15" w:name="faction-resources-stat-blocks"/>
    <w:p>
      <w:pPr>
        <w:pStyle w:val="Heading2"/>
      </w:pPr>
      <w:r>
        <w:t xml:space="preserve">4. Faction Resources &amp; Stat Blocks</w:t>
      </w:r>
    </w:p>
    <w:bookmarkStart w:id="13" w:name="X602ab59431d98eeef227ea9abf29b4f3b71daf6"/>
    <w:p>
      <w:pPr>
        <w:pStyle w:val="Heading3"/>
      </w:pPr>
      <w:r>
        <w:t xml:space="preserve">Faction NPC Archetype: Returner Vanguard Zealot (CR 6)</w:t>
      </w:r>
    </w:p>
    <w:p>
      <w:pPr>
        <w:pStyle w:val="FirstParagraph"/>
      </w:pPr>
      <w:r>
        <w:rPr>
          <w:i/>
          <w:iCs/>
        </w:rPr>
        <w:t xml:space="preserve">Medium Humanoid, Any Alignment (Fanatic)</w:t>
      </w:r>
      <w:r>
        <w:br/>
      </w:r>
      <w:r>
        <w:rPr>
          <w:b/>
          <w:bCs/>
        </w:rPr>
        <w:t xml:space="preserve">AC:</w:t>
      </w:r>
      <w:r>
        <w:t xml:space="preserve"> </w:t>
      </w:r>
      <w:r>
        <w:t xml:space="preserve">17 (Splint Armor) •</w:t>
      </w:r>
      <w:r>
        <w:t xml:space="preserve"> </w:t>
      </w:r>
      <w:r>
        <w:rPr>
          <w:b/>
          <w:bCs/>
        </w:rPr>
        <w:t xml:space="preserve">HP:</w:t>
      </w:r>
      <w:r>
        <w:t xml:space="preserve"> </w:t>
      </w:r>
      <w:r>
        <w:t xml:space="preserve">93 (14d8 + 30) •</w:t>
      </w:r>
      <w:r>
        <w:t xml:space="preserve"> </w:t>
      </w:r>
      <w:r>
        <w:rPr>
          <w:b/>
          <w:bCs/>
        </w:rPr>
        <w:t xml:space="preserve">Speed:</w:t>
      </w:r>
      <w:r>
        <w:t xml:space="preserve"> </w:t>
      </w:r>
      <w:r>
        <w:t xml:space="preserve">30 ft.</w:t>
      </w:r>
      <w:r>
        <w:br/>
      </w:r>
      <w:r>
        <w:rPr>
          <w:b/>
          <w:bCs/>
        </w:rPr>
        <w:t xml:space="preserve">STR:</w:t>
      </w:r>
      <w:r>
        <w:t xml:space="preserve"> </w:t>
      </w:r>
      <w:r>
        <w:t xml:space="preserve">16 (+3) |</w:t>
      </w:r>
      <w:r>
        <w:t xml:space="preserve"> </w:t>
      </w:r>
      <w:r>
        <w:rPr>
          <w:b/>
          <w:bCs/>
        </w:rPr>
        <w:t xml:space="preserve">DEX:</w:t>
      </w:r>
      <w:r>
        <w:t xml:space="preserve"> </w:t>
      </w:r>
      <w:r>
        <w:t xml:space="preserve">12 (+1) |</w:t>
      </w:r>
      <w:r>
        <w:t xml:space="preserve"> </w:t>
      </w:r>
      <w:r>
        <w:rPr>
          <w:b/>
          <w:bCs/>
        </w:rPr>
        <w:t xml:space="preserve">CON:</w:t>
      </w:r>
      <w:r>
        <w:t xml:space="preserve"> </w:t>
      </w:r>
      <w:r>
        <w:t xml:space="preserve">16 (+3) |</w:t>
      </w:r>
      <w:r>
        <w:t xml:space="preserve"> </w:t>
      </w:r>
      <w:r>
        <w:rPr>
          <w:b/>
          <w:bCs/>
        </w:rPr>
        <w:t xml:space="preserve">INT:</w:t>
      </w:r>
      <w:r>
        <w:t xml:space="preserve"> </w:t>
      </w:r>
      <w:r>
        <w:t xml:space="preserve">10 (+0) |</w:t>
      </w:r>
      <w:r>
        <w:t xml:space="preserve"> </w:t>
      </w:r>
      <w:r>
        <w:rPr>
          <w:b/>
          <w:bCs/>
        </w:rPr>
        <w:t xml:space="preserve">WIS:</w:t>
      </w:r>
      <w:r>
        <w:t xml:space="preserve"> </w:t>
      </w:r>
      <w:r>
        <w:t xml:space="preserve">14 (+2) |</w:t>
      </w:r>
      <w:r>
        <w:t xml:space="preserve"> </w:t>
      </w:r>
      <w:r>
        <w:rPr>
          <w:b/>
          <w:bCs/>
        </w:rPr>
        <w:t xml:space="preserve">CHA:</w:t>
      </w:r>
      <w:r>
        <w:t xml:space="preserve"> </w:t>
      </w:r>
      <w:r>
        <w:t xml:space="preserve">16 (+3)</w:t>
      </w:r>
      <w:r>
        <w:br/>
      </w:r>
      <w:r>
        <w:rPr>
          <w:b/>
          <w:bCs/>
        </w:rPr>
        <w:t xml:space="preserve">Saving Throws:</w:t>
      </w:r>
      <w:r>
        <w:t xml:space="preserve"> </w:t>
      </w:r>
      <w:r>
        <w:t xml:space="preserve">Wis +5, Cha +6 •</w:t>
      </w:r>
      <w:r>
        <w:t xml:space="preserve"> </w:t>
      </w:r>
      <w:r>
        <w:rPr>
          <w:b/>
          <w:bCs/>
        </w:rPr>
        <w:t xml:space="preserve">Skills:</w:t>
      </w:r>
      <w:r>
        <w:t xml:space="preserve"> </w:t>
      </w:r>
      <w:r>
        <w:t xml:space="preserve">Athletics +6, Intimidation +6, Religion +3</w:t>
      </w:r>
      <w:r>
        <w:br/>
      </w:r>
      <w:r>
        <w:rPr>
          <w:b/>
          <w:bCs/>
        </w:rPr>
        <w:t xml:space="preserve">Fanatical Conviction:</w:t>
      </w:r>
      <w:r>
        <w:t xml:space="preserve"> </w:t>
      </w:r>
      <w:r>
        <w:t xml:space="preserve">Advantage on saving throws against being charmed or frightened. When reduced to 0 hit points, can make one final melee weapon attack with advantage before collapsing.</w:t>
      </w:r>
      <w:r>
        <w:br/>
      </w:r>
      <w:r>
        <w:rPr>
          <w:b/>
          <w:bCs/>
        </w:rPr>
        <w:t xml:space="preserve">Actions — Multiattack:</w:t>
      </w:r>
      <w:r>
        <w:t xml:space="preserve"> </w:t>
      </w:r>
      <w:r>
        <w:t xml:space="preserve">Makes two Sun-Gilded Halberd strikes.</w:t>
      </w:r>
      <w:r>
        <w:br/>
      </w:r>
      <w:r>
        <w:rPr>
          <w:b/>
          <w:bCs/>
        </w:rPr>
        <w:t xml:space="preserve">Sun-Gilded Halberd:</w:t>
      </w:r>
      <w:r>
        <w:t xml:space="preserve"> </w:t>
      </w:r>
      <w:r>
        <w:rPr>
          <w:i/>
          <w:iCs/>
        </w:rPr>
        <w:t xml:space="preserve">Melee Weapon Attack:</w:t>
      </w:r>
      <w:r>
        <w:t xml:space="preserve"> </w:t>
      </w:r>
      <w:r>
        <w:t xml:space="preserve">+6 to hit, reach 10 ft.</w:t>
      </w:r>
      <w:r>
        <w:t xml:space="preserve"> </w:t>
      </w:r>
      <w:r>
        <w:rPr>
          <w:i/>
          <w:iCs/>
        </w:rPr>
        <w:t xml:space="preserve">Hit:</w:t>
      </w:r>
      <w:r>
        <w:t xml:space="preserve"> </w:t>
      </w:r>
      <w:r>
        <w:t xml:space="preserve">8 (1d10 + 3) slashing damage plus 10 (3d6) radiant damage.</w:t>
      </w:r>
      <w:r>
        <w:br/>
      </w:r>
      <w:r>
        <w:rPr>
          <w:b/>
          <w:bCs/>
        </w:rPr>
        <w:t xml:space="preserve">Rally the Faithful (1/Day):</w:t>
      </w:r>
      <w:r>
        <w:t xml:space="preserve"> </w:t>
      </w:r>
      <w:r>
        <w:t xml:space="preserve">The Zealot shouts a battle-cry. Up to four allies within 30 feet gain 15 temporary hit points and advantage on attack rolls until the end of their next turn.</w:t>
      </w:r>
    </w:p>
    <w:p>
      <w:r>
        <w:pict>
          <v:rect style="width:0;height:1.5pt" o:hralign="center" o:hrstd="t" o:hr="t"/>
        </w:pict>
      </w:r>
    </w:p>
    <w:bookmarkEnd w:id="13"/>
    <w:bookmarkStart w:id="14" w:name="Xc456c0d8655c2a305dbf146e07fae69a1200d7e"/>
    <w:p>
      <w:pPr>
        <w:pStyle w:val="Heading3"/>
      </w:pPr>
      <w:r>
        <w:t xml:space="preserve">Faction NPC Archetype: House Vane Void-Artificer (CR 7)</w:t>
      </w:r>
    </w:p>
    <w:p>
      <w:pPr>
        <w:pStyle w:val="FirstParagraph"/>
      </w:pPr>
      <w:r>
        <w:rPr>
          <w:i/>
          <w:iCs/>
        </w:rPr>
        <w:t xml:space="preserve">Medium Humanoid, Lawful Evil</w:t>
      </w:r>
      <w:r>
        <w:br/>
      </w:r>
      <w:r>
        <w:rPr>
          <w:b/>
          <w:bCs/>
        </w:rPr>
        <w:t xml:space="preserve">AC:</w:t>
      </w:r>
      <w:r>
        <w:t xml:space="preserve"> </w:t>
      </w:r>
      <w:r>
        <w:t xml:space="preserve">16 (Reinforced Coat) •</w:t>
      </w:r>
      <w:r>
        <w:t xml:space="preserve"> </w:t>
      </w:r>
      <w:r>
        <w:rPr>
          <w:b/>
          <w:bCs/>
        </w:rPr>
        <w:t xml:space="preserve">HP:</w:t>
      </w:r>
      <w:r>
        <w:t xml:space="preserve"> </w:t>
      </w:r>
      <w:r>
        <w:t xml:space="preserve">90 (12d8 + 36) •</w:t>
      </w:r>
      <w:r>
        <w:t xml:space="preserve"> </w:t>
      </w:r>
      <w:r>
        <w:rPr>
          <w:b/>
          <w:bCs/>
        </w:rPr>
        <w:t xml:space="preserve">Speed:</w:t>
      </w:r>
      <w:r>
        <w:t xml:space="preserve"> </w:t>
      </w:r>
      <w:r>
        <w:t xml:space="preserve">30 ft.</w:t>
      </w:r>
      <w:r>
        <w:br/>
      </w:r>
      <w:r>
        <w:rPr>
          <w:b/>
          <w:bCs/>
        </w:rPr>
        <w:t xml:space="preserve">STR:</w:t>
      </w:r>
      <w:r>
        <w:t xml:space="preserve"> </w:t>
      </w:r>
      <w:r>
        <w:t xml:space="preserve">10 (+0) |</w:t>
      </w:r>
      <w:r>
        <w:t xml:space="preserve"> </w:t>
      </w:r>
      <w:r>
        <w:rPr>
          <w:b/>
          <w:bCs/>
        </w:rPr>
        <w:t xml:space="preserve">DEX:</w:t>
      </w:r>
      <w:r>
        <w:t xml:space="preserve"> </w:t>
      </w:r>
      <w:r>
        <w:t xml:space="preserve">14 (+2) |</w:t>
      </w:r>
      <w:r>
        <w:t xml:space="preserve"> </w:t>
      </w:r>
      <w:r>
        <w:rPr>
          <w:b/>
          <w:bCs/>
        </w:rPr>
        <w:t xml:space="preserve">CON:</w:t>
      </w:r>
      <w:r>
        <w:t xml:space="preserve"> </w:t>
      </w:r>
      <w:r>
        <w:t xml:space="preserve">16 (+3) |</w:t>
      </w:r>
      <w:r>
        <w:t xml:space="preserve"> </w:t>
      </w:r>
      <w:r>
        <w:rPr>
          <w:b/>
          <w:bCs/>
        </w:rPr>
        <w:t xml:space="preserve">INT:</w:t>
      </w:r>
      <w:r>
        <w:t xml:space="preserve"> </w:t>
      </w:r>
      <w:r>
        <w:t xml:space="preserve">18 (+4) |</w:t>
      </w:r>
      <w:r>
        <w:t xml:space="preserve"> </w:t>
      </w:r>
      <w:r>
        <w:rPr>
          <w:b/>
          <w:bCs/>
        </w:rPr>
        <w:t xml:space="preserve">WIS:</w:t>
      </w:r>
      <w:r>
        <w:t xml:space="preserve"> </w:t>
      </w:r>
      <w:r>
        <w:t xml:space="preserve">12 (+1) |</w:t>
      </w:r>
      <w:r>
        <w:t xml:space="preserve"> </w:t>
      </w:r>
      <w:r>
        <w:rPr>
          <w:b/>
          <w:bCs/>
        </w:rPr>
        <w:t xml:space="preserve">CHA:</w:t>
      </w:r>
      <w:r>
        <w:t xml:space="preserve"> </w:t>
      </w:r>
      <w:r>
        <w:t xml:space="preserve">10 (+0)</w:t>
      </w:r>
      <w:r>
        <w:br/>
      </w:r>
      <w:r>
        <w:rPr>
          <w:b/>
          <w:bCs/>
        </w:rPr>
        <w:t xml:space="preserve">Saving Throws:</w:t>
      </w:r>
      <w:r>
        <w:t xml:space="preserve"> </w:t>
      </w:r>
      <w:r>
        <w:t xml:space="preserve">Con +6, Int +7 •</w:t>
      </w:r>
      <w:r>
        <w:t xml:space="preserve"> </w:t>
      </w:r>
      <w:r>
        <w:rPr>
          <w:b/>
          <w:bCs/>
        </w:rPr>
        <w:t xml:space="preserve">Skills:</w:t>
      </w:r>
      <w:r>
        <w:t xml:space="preserve"> </w:t>
      </w:r>
      <w:r>
        <w:t xml:space="preserve">Arcana +7, Investigation +7, Tinker’s Tools +7</w:t>
      </w:r>
      <w:r>
        <w:br/>
      </w:r>
      <w:r>
        <w:rPr>
          <w:b/>
          <w:bCs/>
        </w:rPr>
        <w:t xml:space="preserve">Soul-Charged Shield (Reaction):</w:t>
      </w:r>
      <w:r>
        <w:t xml:space="preserve"> </w:t>
      </w:r>
      <w:r>
        <w:t xml:space="preserve">When hit by an attack, the Artificer expends a spirit-glass vial, gaining +5 AC until the start of its next turn and dealing 11 (2d10) force damage to the attacker.</w:t>
      </w:r>
      <w:r>
        <w:br/>
      </w:r>
      <w:r>
        <w:rPr>
          <w:b/>
          <w:bCs/>
        </w:rPr>
        <w:t xml:space="preserve">Actions — Soul-Discharge Blaster:</w:t>
      </w:r>
      <w:r>
        <w:t xml:space="preserve"> </w:t>
      </w:r>
      <w:r>
        <w:rPr>
          <w:i/>
          <w:iCs/>
        </w:rPr>
        <w:t xml:space="preserve">Ranged Spell Attack:</w:t>
      </w:r>
      <w:r>
        <w:t xml:space="preserve"> </w:t>
      </w:r>
      <w:r>
        <w:t xml:space="preserve">+7 to hit, range 60 ft., one target.</w:t>
      </w:r>
      <w:r>
        <w:t xml:space="preserve"> </w:t>
      </w:r>
      <w:r>
        <w:rPr>
          <w:i/>
          <w:iCs/>
        </w:rPr>
        <w:t xml:space="preserve">Hit:</w:t>
      </w:r>
      <w:r>
        <w:t xml:space="preserve"> </w:t>
      </w:r>
      <w:r>
        <w:t xml:space="preserve">20 (3d10 + 4) force damage plus 9 (2d8) necrotic damage.</w:t>
      </w:r>
      <w:r>
        <w:br/>
      </w:r>
      <w:r>
        <w:rPr>
          <w:b/>
          <w:bCs/>
        </w:rPr>
        <w:t xml:space="preserve">Spells (Int DC 15):</w:t>
      </w:r>
      <w:r>
        <w:t xml:space="preserve"> </w:t>
      </w:r>
      <w:r>
        <w:rPr>
          <w:i/>
          <w:iCs/>
        </w:rPr>
        <w:t xml:space="preserve">Shield</w:t>
      </w:r>
      <w:r>
        <w:t xml:space="preserve">,</w:t>
      </w:r>
      <w:r>
        <w:t xml:space="preserve"> </w:t>
      </w:r>
      <w:r>
        <w:rPr>
          <w:i/>
          <w:iCs/>
        </w:rPr>
        <w:t xml:space="preserve">Misty Step</w:t>
      </w:r>
      <w:r>
        <w:t xml:space="preserve">,</w:t>
      </w:r>
      <w:r>
        <w:t xml:space="preserve"> </w:t>
      </w:r>
      <w:r>
        <w:rPr>
          <w:i/>
          <w:iCs/>
        </w:rPr>
        <w:t xml:space="preserve">Counterspell</w:t>
      </w:r>
      <w:r>
        <w:t xml:space="preserve">,</w:t>
      </w:r>
      <w:r>
        <w:t xml:space="preserve"> </w:t>
      </w:r>
      <w:r>
        <w:rPr>
          <w:i/>
          <w:iCs/>
        </w:rPr>
        <w:t xml:space="preserve">Lightning Bolt</w:t>
      </w:r>
      <w:r>
        <w:t xml:space="preserve">,</w:t>
      </w:r>
      <w:r>
        <w:t xml:space="preserve"> </w:t>
      </w:r>
      <w:r>
        <w:rPr>
          <w:i/>
          <w:iCs/>
        </w:rPr>
        <w:t xml:space="preserve">Dimension Door</w:t>
      </w:r>
      <w:r>
        <w:t xml:space="preserve">.</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2026-10-08T17:42:01Z</dcterms:created>
  <dcterms:modified xsi:type="dcterms:W3CDTF">2026-10-08T17:42:01Z</dcterms:modified>
</cp:coreProperties>
</file>

<file path=docProps/custom.xml><?xml version="1.0" encoding="utf-8"?>
<Properties xmlns="http://schemas.openxmlformats.org/officeDocument/2006/custom-properties" xmlns:vt="http://schemas.openxmlformats.org/officeDocument/2006/docPropsVTypes"/>
</file>