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faction-dossier-the-ascendants"/>
    <w:p>
      <w:pPr>
        <w:pStyle w:val="Heading1"/>
      </w:pPr>
      <w:r>
        <w:t xml:space="preserve">Faction Dossier: The Ascendants</w:t>
      </w:r>
    </w:p>
    <w:p>
      <w:pPr>
        <w:pStyle w:val="BlockText"/>
      </w:pPr>
      <w:r>
        <w:rPr>
          <w:i/>
          <w:iCs/>
        </w:rPr>
        <w:t xml:space="preserve">“We do not dig to worship the past. We dig to ensure humanity never walks in ignorance again.”</w:t>
      </w:r>
      <w:r>
        <w:br/>
      </w:r>
      <w:r>
        <w:rPr>
          <w:b/>
          <w:bCs/>
        </w:rPr>
        <w:t xml:space="preserve">Master Faction Profile • The Pluralistic Historical Movement</w:t>
      </w:r>
    </w:p>
    <w:p>
      <w:r>
        <w:pict>
          <v:rect style="width:0;height:1.5pt" o:hralign="center" o:hrstd="t" o:hr="t"/>
        </w:pict>
      </w:r>
    </w:p>
    <w:bookmarkStart w:id="9" w:name="executive-summary-established-canon"/>
    <w:p>
      <w:pPr>
        <w:pStyle w:val="Heading2"/>
      </w:pPr>
      <w:r>
        <w:t xml:space="preserve">1. Executive Summary</w:t>
      </w:r>
      <w:r>
        <w:t xml:space="preserve"> </w:t>
      </w:r>
      <w:r>
        <w:rPr>
          <w:rStyle w:val="VerbatimChar"/>
        </w:rPr>
        <w:t xml:space="preserve">[ESTABLISHED CANON]</w:t>
      </w:r>
    </w:p>
    <w:p>
      <w:pPr>
        <w:pStyle w:val="Compact"/>
        <w:numPr>
          <w:ilvl w:val="0"/>
          <w:numId w:val="1001"/>
        </w:numPr>
      </w:pPr>
      <w:r>
        <w:rPr>
          <w:b/>
          <w:bCs/>
        </w:rPr>
        <w:t xml:space="preserve">Classification:</w:t>
      </w:r>
      <w:r>
        <w:t xml:space="preserve"> </w:t>
      </w:r>
      <w:r>
        <w:t xml:space="preserve">Transnational Intellectual, Archaeological, and Philosophical Fellowship.</w:t>
      </w:r>
    </w:p>
    <w:p>
      <w:pPr>
        <w:pStyle w:val="Compact"/>
        <w:numPr>
          <w:ilvl w:val="0"/>
          <w:numId w:val="1001"/>
        </w:numPr>
      </w:pPr>
      <w:r>
        <w:rPr>
          <w:b/>
          <w:bCs/>
        </w:rPr>
        <w:t xml:space="preserve">Founding Era:</w:t>
      </w:r>
      <w:r>
        <w:t xml:space="preserve"> </w:t>
      </w:r>
      <w:r>
        <w:t xml:space="preserve">c. 850 AS (Modern Rebirth).</w:t>
      </w:r>
    </w:p>
    <w:p>
      <w:pPr>
        <w:pStyle w:val="Compact"/>
        <w:numPr>
          <w:ilvl w:val="0"/>
          <w:numId w:val="1001"/>
        </w:numPr>
      </w:pPr>
      <w:r>
        <w:rPr>
          <w:b/>
          <w:bCs/>
        </w:rPr>
        <w:t xml:space="preserve">Headquarters:</w:t>
      </w:r>
      <w:r>
        <w:t xml:space="preserve"> </w:t>
      </w:r>
      <w:r>
        <w:t xml:space="preserve">Autonomous Regional Lodges in New Ilya, Port Meridian, Solcaris Nova, and Khar Vareth.</w:t>
      </w:r>
    </w:p>
    <w:p>
      <w:pPr>
        <w:pStyle w:val="Compact"/>
        <w:numPr>
          <w:ilvl w:val="0"/>
          <w:numId w:val="1001"/>
        </w:numPr>
      </w:pPr>
      <w:r>
        <w:rPr>
          <w:b/>
          <w:bCs/>
        </w:rPr>
        <w:t xml:space="preserve">Core Motto:</w:t>
      </w:r>
      <w:r>
        <w:t xml:space="preserve"> </w:t>
      </w:r>
      <w:r>
        <w:rPr>
          <w:i/>
          <w:iCs/>
        </w:rPr>
        <w:t xml:space="preserve">“Ex Cineribus Veritas”</w:t>
      </w:r>
      <w:r>
        <w:t xml:space="preserve"> </w:t>
      </w:r>
      <w:r>
        <w:t xml:space="preserve">(From the Ashes, Truth).</w:t>
      </w:r>
    </w:p>
    <w:p>
      <w:pPr>
        <w:pStyle w:val="Compact"/>
        <w:numPr>
          <w:ilvl w:val="0"/>
          <w:numId w:val="1001"/>
        </w:numPr>
      </w:pPr>
      <w:r>
        <w:rPr>
          <w:b/>
          <w:bCs/>
        </w:rPr>
        <w:t xml:space="preserve">Public Perception:</w:t>
      </w:r>
      <w:r>
        <w:t xml:space="preserve"> </w:t>
      </w:r>
      <w:r>
        <w:rPr>
          <w:rStyle w:val="VerbatimChar"/>
        </w:rPr>
        <w:t xml:space="preserve">[PLAYER-FACING]</w:t>
      </w:r>
      <w:r>
        <w:t xml:space="preserve"> </w:t>
      </w:r>
      <w:r>
        <w:t xml:space="preserve">A respected, sprawling association of antiquarians, university researchers, excavation factors, and freethinkers who locate, translate, and preserve Pre-Silence relics.</w:t>
      </w:r>
    </w:p>
    <w:p>
      <w:r>
        <w:pict>
          <v:rect style="width:0;height:1.5pt" o:hralign="center" o:hrstd="t" o:hr="t"/>
        </w:pict>
      </w:r>
    </w:p>
    <w:bookmarkEnd w:id="9"/>
    <w:bookmarkStart w:id="10" w:name="Xd31385b0ad806b6b6acd3ff8614c613a1b499bb"/>
    <w:p>
      <w:pPr>
        <w:pStyle w:val="Heading2"/>
      </w:pPr>
      <w:r>
        <w:t xml:space="preserve">2. Immutable Canon Rules Regarding the Ascendants</w:t>
      </w:r>
    </w:p>
    <w:p>
      <w:pPr>
        <w:pStyle w:val="FirstParagraph"/>
      </w:pPr>
      <w:r>
        <w:rPr>
          <w:rStyle w:val="VerbatimChar"/>
        </w:rPr>
        <w:t xml:space="preserve">[ESTABLISHED CANON]</w:t>
      </w:r>
      <w:r>
        <w:t xml:space="preserve"> </w:t>
      </w:r>
      <w:r>
        <w:t xml:space="preserve">1.</w:t>
      </w:r>
      <w:r>
        <w:t xml:space="preserve"> </w:t>
      </w:r>
      <w:r>
        <w:rPr>
          <w:b/>
          <w:bCs/>
        </w:rPr>
        <w:t xml:space="preserve">Not an Evil Cult:</w:t>
      </w:r>
      <w:r>
        <w:t xml:space="preserve"> </w:t>
      </w:r>
      <w:r>
        <w:t xml:space="preserve">The Ascendants are</w:t>
      </w:r>
      <w:r>
        <w:t xml:space="preserve"> </w:t>
      </w:r>
      <w:r>
        <w:rPr>
          <w:b/>
          <w:bCs/>
        </w:rPr>
        <w:t xml:space="preserve">not</w:t>
      </w:r>
      <w:r>
        <w:t xml:space="preserve"> </w:t>
      </w:r>
      <w:r>
        <w:t xml:space="preserve">a cabal of dark necromancers or chaos cultists. The overwhelming majority of its members are sincere historians, field engineers, linguists, and humanist philosophers.</w:t>
      </w:r>
      <w:r>
        <w:t xml:space="preserve"> </w:t>
      </w:r>
      <w:r>
        <w:t xml:space="preserve">2.</w:t>
      </w:r>
      <w:r>
        <w:t xml:space="preserve"> </w:t>
      </w:r>
      <w:r>
        <w:rPr>
          <w:b/>
          <w:bCs/>
        </w:rPr>
        <w:t xml:space="preserve">Distinct from Ancient Ascensionists:</w:t>
      </w:r>
      <w:r>
        <w:t xml:space="preserve"> </w:t>
      </w:r>
      <w:r>
        <w:t xml:space="preserve">-</w:t>
      </w:r>
      <w:r>
        <w:t xml:space="preserve"> </w:t>
      </w:r>
      <w:r>
        <w:rPr>
          <w:i/>
          <w:iCs/>
        </w:rPr>
        <w:t xml:space="preserve">The Ancient Ascensionists (c. 1,000 BS):</w:t>
      </w:r>
      <w:r>
        <w:t xml:space="preserve"> </w:t>
      </w:r>
      <w:r>
        <w:t xml:space="preserve">The Pre-Silence reformers who constructed the catastrophic Ascension Engine.</w:t>
      </w:r>
      <w:r>
        <w:t xml:space="preserve"> </w:t>
      </w:r>
      <w:r>
        <w:t xml:space="preserve">-</w:t>
      </w:r>
      <w:r>
        <w:t xml:space="preserve"> </w:t>
      </w:r>
      <w:r>
        <w:rPr>
          <w:i/>
          <w:iCs/>
        </w:rPr>
        <w:t xml:space="preserve">The Modern Ascendants (c. 1,000 AS):</w:t>
      </w:r>
      <w:r>
        <w:t xml:space="preserve"> </w:t>
      </w:r>
      <w:r>
        <w:t xml:space="preserve">The contemporary scholarly movement recovering ancient history.</w:t>
      </w:r>
      <w:r>
        <w:t xml:space="preserve"> </w:t>
      </w:r>
      <w:r>
        <w:t xml:space="preserve">3.</w:t>
      </w:r>
      <w:r>
        <w:t xml:space="preserve"> </w:t>
      </w:r>
      <w:r>
        <w:rPr>
          <w:b/>
          <w:bCs/>
        </w:rPr>
        <w:t xml:space="preserve">Seraphel’s Parasitic Conspiracy:</w:t>
      </w:r>
      <w:r>
        <w:t xml:space="preserve"> </w:t>
      </w:r>
      <w:r>
        <w:t xml:space="preserve">Lord Seraphel is the movement’s most prominent patron and benefactor, but his covert conspiracy for personal apotheosis is</w:t>
      </w:r>
      <w:r>
        <w:t xml:space="preserve"> </w:t>
      </w:r>
      <w:r>
        <w:rPr>
          <w:b/>
          <w:bCs/>
        </w:rPr>
        <w:t xml:space="preserve">unknown</w:t>
      </w:r>
      <w:r>
        <w:t xml:space="preserve"> </w:t>
      </w:r>
      <w:r>
        <w:t xml:space="preserve">to ordinary members. Membership in the Ascendants does not imply guilt or complicity in Seraphel’s crimes.</w:t>
      </w:r>
    </w:p>
    <w:p>
      <w:r>
        <w:pict>
          <v:rect style="width:0;height:1.5pt" o:hralign="center" o:hrstd="t" o:hr="t"/>
        </w:pict>
      </w:r>
    </w:p>
    <w:bookmarkEnd w:id="10"/>
    <w:bookmarkStart w:id="14" w:name="ideology-and-internal-factions"/>
    <w:p>
      <w:pPr>
        <w:pStyle w:val="Heading2"/>
      </w:pPr>
      <w:r>
        <w:t xml:space="preserve">3. Ideology and Internal Factions</w:t>
      </w:r>
    </w:p>
    <w:p>
      <w:pPr>
        <w:pStyle w:val="FirstParagraph"/>
      </w:pPr>
      <w:r>
        <w:t xml:space="preserve">The movement is pluralistic, containing three distinct internal ideological wings:</w:t>
      </w:r>
    </w:p>
    <w:p>
      <w:pPr>
        <w:pStyle w:val="SourceCode"/>
      </w:pPr>
      <w:r>
        <w:rPr>
          <w:rStyle w:val="VerbatimChar"/>
        </w:rPr>
        <w:t xml:space="preserve">┌────────────────────────────────────────────────────────────────────────┐</w:t>
      </w:r>
      <w:r>
        <w:br/>
      </w:r>
      <w:r>
        <w:rPr>
          <w:rStyle w:val="VerbatimChar"/>
        </w:rPr>
        <w:t xml:space="preserve">│                   THE THREE WINGS OF THE ASCENDANTS                    │</w:t>
      </w:r>
      <w:r>
        <w:br/>
      </w:r>
      <w:r>
        <w:rPr>
          <w:rStyle w:val="VerbatimChar"/>
        </w:rPr>
        <w:t xml:space="preserve">├────────────────────┬──────────────────────┬────────────────────────────┤</w:t>
      </w:r>
      <w:r>
        <w:br/>
      </w:r>
      <w:r>
        <w:rPr>
          <w:rStyle w:val="VerbatimChar"/>
        </w:rPr>
        <w:t xml:space="preserve">│ Internal Wing      │ Core Philosophy      │ Key Figures                │</w:t>
      </w:r>
      <w:r>
        <w:br/>
      </w:r>
      <w:r>
        <w:rPr>
          <w:rStyle w:val="VerbatimChar"/>
        </w:rPr>
        <w:t xml:space="preserve">├────────────────────┼──────────────────────┼────────────────────────────┤</w:t>
      </w:r>
      <w:r>
        <w:br/>
      </w:r>
      <w:r>
        <w:rPr>
          <w:rStyle w:val="VerbatimChar"/>
        </w:rPr>
        <w:t xml:space="preserve">│ 1. The Archivists  │ Preservation &amp;       │ Helena Voss, Arlen Marr    │</w:t>
      </w:r>
      <w:r>
        <w:br/>
      </w:r>
      <w:r>
        <w:rPr>
          <w:rStyle w:val="VerbatimChar"/>
        </w:rPr>
        <w:t xml:space="preserve">│    (Empiricists)   │ rigorous context     │ (Port Meridian)            │</w:t>
      </w:r>
      <w:r>
        <w:br/>
      </w:r>
      <w:r>
        <w:rPr>
          <w:rStyle w:val="VerbatimChar"/>
        </w:rPr>
        <w:t xml:space="preserve">├────────────────────┼──────────────────────┼────────────────────────────┤</w:t>
      </w:r>
      <w:r>
        <w:br/>
      </w:r>
      <w:r>
        <w:rPr>
          <w:rStyle w:val="VerbatimChar"/>
        </w:rPr>
        <w:t xml:space="preserve">│ 2. The Radicals    │ Direct exposure;     │ Lysa Corren                │</w:t>
      </w:r>
      <w:r>
        <w:br/>
      </w:r>
      <w:r>
        <w:rPr>
          <w:rStyle w:val="VerbatimChar"/>
        </w:rPr>
        <w:t xml:space="preserve">│    (Populists)     │ break academic elite │ (New Ilya Under-Canals)    │</w:t>
      </w:r>
      <w:r>
        <w:br/>
      </w:r>
      <w:r>
        <w:rPr>
          <w:rStyle w:val="VerbatimChar"/>
        </w:rPr>
        <w:t xml:space="preserve">├────────────────────┼──────────────────────┼────────────────────────────┤</w:t>
      </w:r>
      <w:r>
        <w:br/>
      </w:r>
      <w:r>
        <w:rPr>
          <w:rStyle w:val="VerbatimChar"/>
        </w:rPr>
        <w:t xml:space="preserve">│ 3. The Visionaries │ Unlock ancient power │ Lord Seraphel              │</w:t>
      </w:r>
      <w:r>
        <w:br/>
      </w:r>
      <w:r>
        <w:rPr>
          <w:rStyle w:val="VerbatimChar"/>
        </w:rPr>
        <w:t xml:space="preserve">│    (Progressionists│ for mortal mastery   │ (House Vane / Capital)     │</w:t>
      </w:r>
      <w:r>
        <w:br/>
      </w:r>
      <w:r>
        <w:rPr>
          <w:rStyle w:val="VerbatimChar"/>
        </w:rPr>
        <w:t xml:space="preserve">└────────────────────┴──────────────────────┴────────────────────────────┘</w:t>
      </w:r>
    </w:p>
    <w:bookmarkStart w:id="11" w:name="the-archivists-the-empiricists"/>
    <w:p>
      <w:pPr>
        <w:pStyle w:val="Heading3"/>
      </w:pPr>
      <w:r>
        <w:t xml:space="preserve">3.1 The Archivists (The Empiricists)</w:t>
      </w:r>
    </w:p>
    <w:p>
      <w:pPr>
        <w:pStyle w:val="Compact"/>
        <w:numPr>
          <w:ilvl w:val="0"/>
          <w:numId w:val="1002"/>
        </w:numPr>
      </w:pPr>
      <w:r>
        <w:rPr>
          <w:b/>
          <w:bCs/>
        </w:rPr>
        <w:t xml:space="preserve">Belief:</w:t>
      </w:r>
      <w:r>
        <w:t xml:space="preserve"> </w:t>
      </w:r>
      <w:r>
        <w:t xml:space="preserve">The past must be examined with rigorous honesty. Relics belong in public museums, and inscriptions must be translated without religious bias. They oppose reckless looting and illegal tomb-raiding.</w:t>
      </w:r>
    </w:p>
    <w:bookmarkEnd w:id="11"/>
    <w:bookmarkStart w:id="12" w:name="the-radicals-the-populists"/>
    <w:p>
      <w:pPr>
        <w:pStyle w:val="Heading3"/>
      </w:pPr>
      <w:r>
        <w:t xml:space="preserve">3.2 The Radicals (The Populists)</w:t>
      </w:r>
    </w:p>
    <w:p>
      <w:pPr>
        <w:pStyle w:val="Compact"/>
        <w:numPr>
          <w:ilvl w:val="0"/>
          <w:numId w:val="1003"/>
        </w:numPr>
      </w:pPr>
      <w:r>
        <w:rPr>
          <w:b/>
          <w:bCs/>
        </w:rPr>
        <w:t xml:space="preserve">Belief:</w:t>
      </w:r>
      <w:r>
        <w:t xml:space="preserve"> </w:t>
      </w:r>
      <w:r>
        <w:t xml:space="preserve">Historical truth is a human right. They actively fight against the censorship of university deans and League magistrates, printing underground broadsheets and smuggling banned texts out of restricted collections.</w:t>
      </w:r>
    </w:p>
    <w:bookmarkEnd w:id="12"/>
    <w:bookmarkStart w:id="13" w:name="the-visionaries-the-progressionists"/>
    <w:p>
      <w:pPr>
        <w:pStyle w:val="Heading3"/>
      </w:pPr>
      <w:r>
        <w:t xml:space="preserve">3.3 The Visionaries (The Progressionists)</w:t>
      </w:r>
    </w:p>
    <w:p>
      <w:pPr>
        <w:pStyle w:val="Compact"/>
        <w:numPr>
          <w:ilvl w:val="0"/>
          <w:numId w:val="1004"/>
        </w:numPr>
      </w:pPr>
      <w:r>
        <w:rPr>
          <w:b/>
          <w:bCs/>
        </w:rPr>
        <w:t xml:space="preserve">Belief:</w:t>
      </w:r>
      <w:r>
        <w:t xml:space="preserve"> </w:t>
      </w:r>
      <w:r>
        <w:t xml:space="preserve">The achievements of the Divine Age prove that mortals are capable of demigod feats. They seek ancient engineering schematics to upgrade modern medicine, mining, and arcana. Unbeknownst to them, Seraphel directs their research to locate surviving Engine nodes.</w:t>
      </w:r>
    </w:p>
    <w:p>
      <w:r>
        <w:pict>
          <v:rect style="width:0;height:1.5pt" o:hralign="center" o:hrstd="t" o:hr="t"/>
        </w:pict>
      </w:r>
    </w:p>
    <w:bookmarkEnd w:id="13"/>
    <w:bookmarkEnd w:id="14"/>
    <w:bookmarkStart w:id="17" w:name="faction-resources-table-encounters"/>
    <w:p>
      <w:pPr>
        <w:pStyle w:val="Heading2"/>
      </w:pPr>
      <w:r>
        <w:t xml:space="preserve">4. Faction Resources &amp; Table Encounters</w:t>
      </w:r>
    </w:p>
    <w:bookmarkStart w:id="15" w:name="X3ec257589ba377e798e330a44e4c35192d98b66"/>
    <w:p>
      <w:pPr>
        <w:pStyle w:val="Heading3"/>
      </w:pPr>
      <w:r>
        <w:t xml:space="preserve">Resources Available to Allied Adventurers</w:t>
      </w:r>
    </w:p>
    <w:p>
      <w:pPr>
        <w:pStyle w:val="Compact"/>
        <w:numPr>
          <w:ilvl w:val="0"/>
          <w:numId w:val="1005"/>
        </w:numPr>
      </w:pPr>
      <w:r>
        <w:rPr>
          <w:b/>
          <w:bCs/>
        </w:rPr>
        <w:t xml:space="preserve">Research Facilities:</w:t>
      </w:r>
      <w:r>
        <w:t xml:space="preserve"> </w:t>
      </w:r>
      <w:r>
        <w:t xml:space="preserve">Unrestricted access to private lodge libraries, artifact appraisal labs, and ancient language lexicons.</w:t>
      </w:r>
    </w:p>
    <w:p>
      <w:pPr>
        <w:pStyle w:val="Compact"/>
        <w:numPr>
          <w:ilvl w:val="0"/>
          <w:numId w:val="1005"/>
        </w:numPr>
      </w:pPr>
      <w:r>
        <w:rPr>
          <w:b/>
          <w:bCs/>
        </w:rPr>
        <w:t xml:space="preserve">Excavation Logistics:</w:t>
      </w:r>
      <w:r>
        <w:t xml:space="preserve"> </w:t>
      </w:r>
      <w:r>
        <w:t xml:space="preserve">Supply warrants for climbing gear, mining explosives, breathing draughts, and magical surveying rods.</w:t>
      </w:r>
    </w:p>
    <w:p>
      <w:pPr>
        <w:pStyle w:val="Compact"/>
        <w:numPr>
          <w:ilvl w:val="0"/>
          <w:numId w:val="1005"/>
        </w:numPr>
      </w:pPr>
      <w:r>
        <w:rPr>
          <w:b/>
          <w:bCs/>
        </w:rPr>
        <w:t xml:space="preserve">Academic Legal Defense:</w:t>
      </w:r>
      <w:r>
        <w:t xml:space="preserve"> </w:t>
      </w:r>
      <w:r>
        <w:t xml:space="preserve">Wealthy patrons provide bail bonds and legal defense against municipal trespass charges.</w:t>
      </w:r>
    </w:p>
    <w:bookmarkEnd w:id="15"/>
    <w:bookmarkStart w:id="16" w:name="X2082148bce2ba2ed3e4f6d574937cdbe85ce6ad"/>
    <w:p>
      <w:pPr>
        <w:pStyle w:val="Heading3"/>
      </w:pPr>
      <w:r>
        <w:t xml:space="preserve">Ascendant NPC Archetype: Field Antiquarian (CR 2)</w:t>
      </w:r>
    </w:p>
    <w:p>
      <w:pPr>
        <w:pStyle w:val="FirstParagraph"/>
      </w:pPr>
      <w:r>
        <w:rPr>
          <w:i/>
          <w:iCs/>
        </w:rPr>
        <w:t xml:space="preserve">Medium Humanoid, Any Alignment</w:t>
      </w:r>
      <w:r>
        <w:br/>
      </w:r>
      <w:r>
        <w:rPr>
          <w:b/>
          <w:bCs/>
        </w:rPr>
        <w:t xml:space="preserve">AC:</w:t>
      </w:r>
      <w:r>
        <w:t xml:space="preserve"> </w:t>
      </w:r>
      <w:r>
        <w:t xml:space="preserve">13 (Leather) •</w:t>
      </w:r>
      <w:r>
        <w:t xml:space="preserve"> </w:t>
      </w:r>
      <w:r>
        <w:rPr>
          <w:b/>
          <w:bCs/>
        </w:rPr>
        <w:t xml:space="preserve">HP:</w:t>
      </w:r>
      <w:r>
        <w:t xml:space="preserve"> </w:t>
      </w:r>
      <w:r>
        <w:t xml:space="preserve">27 (5d8 + 5) •</w:t>
      </w:r>
      <w:r>
        <w:t xml:space="preserve"> </w:t>
      </w:r>
      <w:r>
        <w:rPr>
          <w:b/>
          <w:bCs/>
        </w:rPr>
        <w:t xml:space="preserve">Speed:</w:t>
      </w:r>
      <w:r>
        <w:t xml:space="preserve"> </w:t>
      </w:r>
      <w:r>
        <w:t xml:space="preserve">30 ft.</w:t>
      </w:r>
      <w:r>
        <w:br/>
      </w:r>
      <w:r>
        <w:rPr>
          <w:b/>
          <w:bCs/>
        </w:rPr>
        <w:t xml:space="preserve">STR:</w:t>
      </w:r>
      <w:r>
        <w:t xml:space="preserve"> </w:t>
      </w:r>
      <w:r>
        <w:t xml:space="preserve">10 (+0) |</w:t>
      </w:r>
      <w:r>
        <w:t xml:space="preserve"> </w:t>
      </w:r>
      <w:r>
        <w:rPr>
          <w:b/>
          <w:bCs/>
        </w:rPr>
        <w:t xml:space="preserve">DEX:</w:t>
      </w:r>
      <w:r>
        <w:t xml:space="preserve"> </w:t>
      </w:r>
      <w:r>
        <w:t xml:space="preserve">14 (+2) |</w:t>
      </w:r>
      <w:r>
        <w:t xml:space="preserve"> </w:t>
      </w:r>
      <w:r>
        <w:rPr>
          <w:b/>
          <w:bCs/>
        </w:rPr>
        <w:t xml:space="preserve">CON:</w:t>
      </w:r>
      <w:r>
        <w:t xml:space="preserve"> </w:t>
      </w:r>
      <w:r>
        <w:t xml:space="preserve">12 (+1) |</w:t>
      </w:r>
      <w:r>
        <w:t xml:space="preserve"> </w:t>
      </w:r>
      <w:r>
        <w:rPr>
          <w:b/>
          <w:bCs/>
        </w:rPr>
        <w:t xml:space="preserve">INT:</w:t>
      </w:r>
      <w:r>
        <w:t xml:space="preserve"> </w:t>
      </w:r>
      <w:r>
        <w:t xml:space="preserve">16 (+3) |</w:t>
      </w:r>
      <w:r>
        <w:t xml:space="preserve"> </w:t>
      </w:r>
      <w:r>
        <w:rPr>
          <w:b/>
          <w:bCs/>
        </w:rPr>
        <w:t xml:space="preserve">WIS:</w:t>
      </w:r>
      <w:r>
        <w:t xml:space="preserve"> </w:t>
      </w:r>
      <w:r>
        <w:t xml:space="preserve">13 (+1) |</w:t>
      </w:r>
      <w:r>
        <w:t xml:space="preserve"> </w:t>
      </w:r>
      <w:r>
        <w:rPr>
          <w:b/>
          <w:bCs/>
        </w:rPr>
        <w:t xml:space="preserve">CHA:</w:t>
      </w:r>
      <w:r>
        <w:t xml:space="preserve"> </w:t>
      </w:r>
      <w:r>
        <w:t xml:space="preserve">11 (+0)</w:t>
      </w:r>
      <w:r>
        <w:br/>
      </w:r>
      <w:r>
        <w:rPr>
          <w:b/>
          <w:bCs/>
        </w:rPr>
        <w:t xml:space="preserve">Skills:</w:t>
      </w:r>
      <w:r>
        <w:t xml:space="preserve"> </w:t>
      </w:r>
      <w:r>
        <w:t xml:space="preserve">Arcana +5, History +7, Investigation +5, Survival +3</w:t>
      </w:r>
      <w:r>
        <w:br/>
      </w:r>
      <w:r>
        <w:rPr>
          <w:b/>
          <w:bCs/>
        </w:rPr>
        <w:t xml:space="preserve">Archaeologist’s Reflexes:</w:t>
      </w:r>
      <w:r>
        <w:t xml:space="preserve"> </w:t>
      </w:r>
      <w:r>
        <w:t xml:space="preserve">Advantage on saving throws against mechanical traps and collapsing stonework.</w:t>
      </w:r>
      <w:r>
        <w:br/>
      </w:r>
      <w:r>
        <w:rPr>
          <w:b/>
          <w:bCs/>
        </w:rPr>
        <w:t xml:space="preserve">Shortsword:</w:t>
      </w:r>
      <w:r>
        <w:t xml:space="preserve"> </w:t>
      </w:r>
      <w:r>
        <w:rPr>
          <w:i/>
          <w:iCs/>
        </w:rPr>
        <w:t xml:space="preserve">Melee Weapon Attack:</w:t>
      </w:r>
      <w:r>
        <w:t xml:space="preserve"> </w:t>
      </w:r>
      <w:r>
        <w:t xml:space="preserve">+4 to hit, reach 5 ft.</w:t>
      </w:r>
      <w:r>
        <w:t xml:space="preserve"> </w:t>
      </w:r>
      <w:r>
        <w:rPr>
          <w:i/>
          <w:iCs/>
        </w:rPr>
        <w:t xml:space="preserve">Hit:</w:t>
      </w:r>
      <w:r>
        <w:t xml:space="preserve"> </w:t>
      </w:r>
      <w:r>
        <w:t xml:space="preserve">5 (1d6 + 2) piercing damage.</w:t>
      </w:r>
      <w:r>
        <w:br/>
      </w:r>
      <w:r>
        <w:rPr>
          <w:b/>
          <w:bCs/>
        </w:rPr>
        <w:t xml:space="preserve">Spells:</w:t>
      </w:r>
      <w:r>
        <w:t xml:space="preserve"> </w:t>
      </w:r>
      <w:r>
        <w:rPr>
          <w:i/>
          <w:iCs/>
        </w:rPr>
        <w:t xml:space="preserve">Guidance</w:t>
      </w:r>
      <w:r>
        <w:t xml:space="preserve">,</w:t>
      </w:r>
      <w:r>
        <w:t xml:space="preserve"> </w:t>
      </w:r>
      <w:r>
        <w:rPr>
          <w:i/>
          <w:iCs/>
        </w:rPr>
        <w:t xml:space="preserve">Light</w:t>
      </w:r>
      <w:r>
        <w:t xml:space="preserve">,</w:t>
      </w:r>
      <w:r>
        <w:t xml:space="preserve"> </w:t>
      </w:r>
      <w:r>
        <w:rPr>
          <w:i/>
          <w:iCs/>
        </w:rPr>
        <w:t xml:space="preserve">Comprehend Languages</w:t>
      </w:r>
      <w:r>
        <w:t xml:space="preserve">,</w:t>
      </w:r>
      <w:r>
        <w:t xml:space="preserve"> </w:t>
      </w:r>
      <w:r>
        <w:rPr>
          <w:i/>
          <w:iCs/>
        </w:rPr>
        <w:t xml:space="preserve">Detect Magic</w:t>
      </w:r>
      <w:r>
        <w:t xml:space="preserve">.</w:t>
      </w:r>
    </w:p>
    <w:bookmarkEnd w:id="16"/>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2026-10-08T17:42:00Z</dcterms:created>
  <dcterms:modified xsi:type="dcterms:W3CDTF">2026-10-08T17:42:00Z</dcterms:modified>
</cp:coreProperties>
</file>

<file path=docProps/custom.xml><?xml version="1.0" encoding="utf-8"?>
<Properties xmlns="http://schemas.openxmlformats.org/officeDocument/2006/custom-properties" xmlns:vt="http://schemas.openxmlformats.org/officeDocument/2006/docPropsVTypes"/>
</file>