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33C1" w14:textId="77777777" w:rsidR="002B32B8" w:rsidRDefault="002B32B8"/>
    <w:p w14:paraId="5BBB037C" w14:textId="1B3E4451" w:rsidR="002B32B8" w:rsidRDefault="002B32B8" w:rsidP="00184037">
      <w:pPr>
        <w:pStyle w:val="ListParagraph"/>
        <w:numPr>
          <w:ilvl w:val="0"/>
          <w:numId w:val="2"/>
        </w:numPr>
        <w:rPr>
          <w:rFonts w:eastAsia="Times New Roman"/>
        </w:rPr>
      </w:pPr>
      <w:r w:rsidRPr="00184037">
        <w:rPr>
          <w:rFonts w:eastAsia="Times New Roman"/>
        </w:rPr>
        <w:t xml:space="preserve">Advanced search options should be collapsable. Advanced search options are Account number, property name, phone and email. Should only be made visible when the user expands the advance search options. For more </w:t>
      </w:r>
      <w:proofErr w:type="gramStart"/>
      <w:r w:rsidRPr="00184037">
        <w:rPr>
          <w:rFonts w:eastAsia="Times New Roman"/>
        </w:rPr>
        <w:t>information</w:t>
      </w:r>
      <w:proofErr w:type="gramEnd"/>
      <w:r w:rsidRPr="00184037">
        <w:rPr>
          <w:rFonts w:eastAsia="Times New Roman"/>
        </w:rPr>
        <w:t xml:space="preserve"> please review the initial design document.</w:t>
      </w:r>
    </w:p>
    <w:p w14:paraId="75EA32FC" w14:textId="24509DE6" w:rsidR="00A83024" w:rsidRDefault="00C95009" w:rsidP="00A83024">
      <w:pPr>
        <w:pStyle w:val="ListParagraph"/>
        <w:rPr>
          <w:rFonts w:eastAsia="Times New Roman"/>
        </w:rPr>
      </w:pPr>
      <w:r>
        <w:rPr>
          <w:rFonts w:eastAsia="Times New Roman"/>
        </w:rPr>
        <w:t xml:space="preserve">Response </w:t>
      </w:r>
      <w:r w:rsidR="00231F4A">
        <w:rPr>
          <w:rFonts w:eastAsia="Times New Roman"/>
        </w:rPr>
        <w:t>–</w:t>
      </w:r>
      <w:r>
        <w:rPr>
          <w:rFonts w:eastAsia="Times New Roman"/>
        </w:rPr>
        <w:t xml:space="preserve"> done</w:t>
      </w:r>
    </w:p>
    <w:p w14:paraId="642A0B6B" w14:textId="320AD4F0" w:rsidR="00231F4A" w:rsidRPr="00184037" w:rsidRDefault="00231F4A" w:rsidP="00A83024">
      <w:pPr>
        <w:pStyle w:val="ListParagraph"/>
        <w:rPr>
          <w:rFonts w:eastAsia="Times New Roman"/>
        </w:rPr>
      </w:pPr>
      <w:r>
        <w:rPr>
          <w:rFonts w:eastAsia="Times New Roman"/>
        </w:rPr>
        <w:t>:</w:t>
      </w:r>
      <w:r w:rsidRPr="00231F4A">
        <w:t xml:space="preserve"> </w:t>
      </w:r>
      <w:r w:rsidRPr="00231F4A">
        <w:rPr>
          <w:rFonts w:eastAsia="Times New Roman"/>
        </w:rPr>
        <w:t>https://prnt.sc/NuSe3L_ez6sG</w:t>
      </w:r>
    </w:p>
    <w:p w14:paraId="711D10DE" w14:textId="77777777" w:rsidR="00184037" w:rsidRDefault="00184037" w:rsidP="00184037">
      <w:pPr>
        <w:rPr>
          <w:rFonts w:eastAsia="Times New Roman"/>
        </w:rPr>
      </w:pPr>
      <w:r w:rsidRPr="00D86DDF">
        <w:rPr>
          <w:rFonts w:eastAsia="Times New Roman"/>
          <w:highlight w:val="yellow"/>
        </w:rPr>
        <w:t>Tenant information</w:t>
      </w:r>
    </w:p>
    <w:p w14:paraId="031CF768" w14:textId="581E60FD" w:rsidR="00184037" w:rsidRDefault="00184037" w:rsidP="00AF5DB5">
      <w:pPr>
        <w:pStyle w:val="ListParagraph"/>
        <w:numPr>
          <w:ilvl w:val="0"/>
          <w:numId w:val="6"/>
        </w:numPr>
      </w:pPr>
      <w:r>
        <w:t xml:space="preserve">Tenant information is being shown under additional information. This is not correct. Tenant information should be its own page. </w:t>
      </w:r>
    </w:p>
    <w:p w14:paraId="6B5681F4" w14:textId="6E6325B5" w:rsidR="00E749CB" w:rsidRDefault="00E749CB" w:rsidP="00E749CB">
      <w:pPr>
        <w:pStyle w:val="ListParagraph"/>
      </w:pPr>
      <w:r>
        <w:t>Response -done</w:t>
      </w:r>
    </w:p>
    <w:p w14:paraId="74E5185D" w14:textId="13E49183" w:rsidR="00E749CB" w:rsidRDefault="00E749CB" w:rsidP="00AF5DB5">
      <w:pPr>
        <w:pStyle w:val="ListParagraph"/>
        <w:numPr>
          <w:ilvl w:val="0"/>
          <w:numId w:val="6"/>
        </w:numPr>
      </w:pPr>
      <w:r>
        <w:t>Additional information page is missing. When the user clicks on tenant information they should see the information currently on additional information. See design document for additional information.</w:t>
      </w:r>
    </w:p>
    <w:p w14:paraId="5D2CC89A" w14:textId="20BEB597" w:rsidR="00392A42" w:rsidRDefault="00392A42" w:rsidP="00392A42">
      <w:pPr>
        <w:pStyle w:val="ListParagraph"/>
      </w:pPr>
      <w:r>
        <w:t>Response-done</w:t>
      </w:r>
    </w:p>
    <w:p w14:paraId="775F39EE" w14:textId="77777777" w:rsidR="00184037" w:rsidRDefault="00184037" w:rsidP="005419DC"/>
    <w:p w14:paraId="339F1C0C" w14:textId="77777777" w:rsidR="008B5106" w:rsidRDefault="005419DC" w:rsidP="00E749CB">
      <w:pPr>
        <w:pStyle w:val="ListParagraph"/>
        <w:numPr>
          <w:ilvl w:val="0"/>
          <w:numId w:val="6"/>
        </w:numPr>
        <w:rPr>
          <w:rFonts w:eastAsia="Times New Roman"/>
        </w:rPr>
      </w:pPr>
      <w:r w:rsidRPr="00AF5DB5">
        <w:rPr>
          <w:rFonts w:eastAsia="Times New Roman"/>
        </w:rPr>
        <w:t>Advanced search should not show all tenants if search is not selected. All tenants should display after search button is selected. We can leave it this way not for testing purposes but this has to change in production.</w:t>
      </w:r>
    </w:p>
    <w:p w14:paraId="01753E47" w14:textId="71D6659A" w:rsidR="005419DC" w:rsidRDefault="008B5106" w:rsidP="008B5106">
      <w:pPr>
        <w:pStyle w:val="ListParagraph"/>
        <w:rPr>
          <w:rFonts w:eastAsia="Times New Roman"/>
        </w:rPr>
      </w:pPr>
      <w:r>
        <w:rPr>
          <w:rFonts w:eastAsia="Times New Roman"/>
        </w:rPr>
        <w:t>Response-done</w:t>
      </w:r>
      <w:r w:rsidR="005419DC" w:rsidRPr="00AF5DB5">
        <w:rPr>
          <w:rFonts w:eastAsia="Times New Roman"/>
        </w:rPr>
        <w:t xml:space="preserve"> </w:t>
      </w:r>
    </w:p>
    <w:p w14:paraId="6818A080" w14:textId="77777777" w:rsidR="00CA4681" w:rsidRPr="00AF5DB5" w:rsidRDefault="00CA4681" w:rsidP="008B5106">
      <w:pPr>
        <w:pStyle w:val="ListParagraph"/>
        <w:rPr>
          <w:rFonts w:eastAsia="Times New Roman"/>
        </w:rPr>
      </w:pPr>
    </w:p>
    <w:p w14:paraId="48690F1A" w14:textId="33949A11" w:rsidR="005419DC" w:rsidRDefault="00BE6187" w:rsidP="00CA4681">
      <w:pPr>
        <w:pStyle w:val="ListParagraph"/>
        <w:numPr>
          <w:ilvl w:val="0"/>
          <w:numId w:val="6"/>
        </w:numPr>
      </w:pPr>
      <w:r>
        <w:t xml:space="preserve">We need controls around how many units are being registered per the </w:t>
      </w:r>
      <w:proofErr w:type="gramStart"/>
      <w:r>
        <w:t>sign up</w:t>
      </w:r>
      <w:proofErr w:type="gramEnd"/>
      <w:r>
        <w:t xml:space="preserve"> agreement. These controls also need to be around Register new property. Controls need to be set around add units on edit </w:t>
      </w:r>
      <w:proofErr w:type="gramStart"/>
      <w:r>
        <w:t>units</w:t>
      </w:r>
      <w:proofErr w:type="gramEnd"/>
      <w:r>
        <w:t xml:space="preserve"> page.</w:t>
      </w:r>
    </w:p>
    <w:p w14:paraId="28FEEBAF" w14:textId="77777777" w:rsidR="001235AA" w:rsidRDefault="001235AA" w:rsidP="005419DC"/>
    <w:p w14:paraId="0BF45D3A" w14:textId="77777777" w:rsidR="001235AA" w:rsidRDefault="001235AA" w:rsidP="00350039">
      <w:pPr>
        <w:ind w:left="720"/>
      </w:pPr>
      <w:r>
        <w:t>Single family = 1 unit</w:t>
      </w:r>
    </w:p>
    <w:p w14:paraId="38A9406E" w14:textId="77777777" w:rsidR="001235AA" w:rsidRDefault="001235AA" w:rsidP="00350039">
      <w:pPr>
        <w:ind w:left="720"/>
      </w:pPr>
      <w:proofErr w:type="spellStart"/>
      <w:r>
        <w:t>Multi unit</w:t>
      </w:r>
      <w:proofErr w:type="spellEnd"/>
      <w:r>
        <w:t xml:space="preserve"> = up to 4 units</w:t>
      </w:r>
    </w:p>
    <w:p w14:paraId="501984F1" w14:textId="77777777" w:rsidR="001235AA" w:rsidRDefault="001235AA" w:rsidP="00350039">
      <w:pPr>
        <w:ind w:left="720"/>
      </w:pPr>
      <w:r>
        <w:t>Commercial unlimited</w:t>
      </w:r>
    </w:p>
    <w:p w14:paraId="7E0DE83D" w14:textId="77777777" w:rsidR="001235AA" w:rsidRDefault="001235AA" w:rsidP="00350039">
      <w:pPr>
        <w:ind w:left="720"/>
      </w:pPr>
    </w:p>
    <w:p w14:paraId="7693726E" w14:textId="77777777" w:rsidR="001235AA" w:rsidRDefault="001235AA" w:rsidP="00350039">
      <w:pPr>
        <w:ind w:left="720"/>
      </w:pPr>
      <w:r>
        <w:t>Price will change per added unit for commercial</w:t>
      </w:r>
    </w:p>
    <w:p w14:paraId="1199D2FC" w14:textId="77777777" w:rsidR="001235AA" w:rsidRDefault="001235AA" w:rsidP="00350039">
      <w:pPr>
        <w:ind w:left="720"/>
      </w:pPr>
      <w:r>
        <w:t>The user should not be able to register more than 1 unit for a single unit</w:t>
      </w:r>
    </w:p>
    <w:p w14:paraId="553FCC1C" w14:textId="77777777" w:rsidR="001235AA" w:rsidRDefault="001235AA" w:rsidP="00350039">
      <w:pPr>
        <w:ind w:left="720"/>
      </w:pPr>
      <w:r>
        <w:t>The user should not be able to register more than 4 unit for any Multi unit</w:t>
      </w:r>
    </w:p>
    <w:p w14:paraId="78EF35EA" w14:textId="0B8641B7" w:rsidR="001235AA" w:rsidRDefault="001235AA" w:rsidP="00350039">
      <w:pPr>
        <w:ind w:left="720"/>
      </w:pPr>
      <w:r>
        <w:t>Unlimited mix for commercial</w:t>
      </w:r>
    </w:p>
    <w:p w14:paraId="61814453" w14:textId="0D436637" w:rsidR="00F60BDE" w:rsidRDefault="00F60BDE" w:rsidP="00350039">
      <w:pPr>
        <w:ind w:left="720"/>
      </w:pPr>
      <w:r>
        <w:t>Response-done</w:t>
      </w:r>
    </w:p>
    <w:p w14:paraId="3CA08E1D" w14:textId="77777777" w:rsidR="00DD7865" w:rsidRDefault="00DD7865" w:rsidP="001235AA"/>
    <w:p w14:paraId="1460C8E4" w14:textId="17BEF3C5" w:rsidR="00DD7865" w:rsidRDefault="00DD7865" w:rsidP="009A762D">
      <w:pPr>
        <w:pStyle w:val="ListParagraph"/>
        <w:numPr>
          <w:ilvl w:val="0"/>
          <w:numId w:val="6"/>
        </w:numPr>
      </w:pPr>
      <w:r>
        <w:t>A user should not be able to add unit without inserting a unit number. Unit number is a required field.</w:t>
      </w:r>
    </w:p>
    <w:p w14:paraId="20592A78" w14:textId="530EEBB5" w:rsidR="009A762D" w:rsidRDefault="009A762D" w:rsidP="009A762D">
      <w:pPr>
        <w:pStyle w:val="ListParagraph"/>
      </w:pPr>
      <w:r>
        <w:t>Response-done</w:t>
      </w:r>
    </w:p>
    <w:p w14:paraId="02E8D7DE" w14:textId="77777777" w:rsidR="001342EA" w:rsidRDefault="001342EA" w:rsidP="009A762D">
      <w:pPr>
        <w:pStyle w:val="ListParagraph"/>
      </w:pPr>
    </w:p>
    <w:p w14:paraId="02CB9BD0" w14:textId="498DC5B2" w:rsidR="001342EA" w:rsidRDefault="001342EA" w:rsidP="001342EA">
      <w:pPr>
        <w:pStyle w:val="ListParagraph"/>
        <w:numPr>
          <w:ilvl w:val="0"/>
          <w:numId w:val="6"/>
        </w:numPr>
      </w:pPr>
      <w:r>
        <w:t xml:space="preserve">Remove unit link should be listed for each unit. If a current active tenant is registered to this </w:t>
      </w:r>
      <w:proofErr w:type="gramStart"/>
      <w:r>
        <w:t>unit</w:t>
      </w:r>
      <w:proofErr w:type="gramEnd"/>
      <w:r>
        <w:t xml:space="preserve"> then a message will appear that says in order to remove this unit, you must expire the tenant from that unit.</w:t>
      </w:r>
    </w:p>
    <w:p w14:paraId="58253D9F" w14:textId="24ED8899" w:rsidR="001342EA" w:rsidRDefault="001342EA" w:rsidP="001342EA">
      <w:pPr>
        <w:pStyle w:val="ListParagraph"/>
      </w:pPr>
      <w:r>
        <w:t>Response</w:t>
      </w:r>
      <w:r w:rsidR="00DA190B">
        <w:t>-</w:t>
      </w:r>
      <w:r>
        <w:t>done</w:t>
      </w:r>
    </w:p>
    <w:p w14:paraId="64EA1244" w14:textId="77777777" w:rsidR="001342EA" w:rsidRDefault="001342EA" w:rsidP="009A762D">
      <w:pPr>
        <w:pStyle w:val="ListParagraph"/>
      </w:pPr>
    </w:p>
    <w:p w14:paraId="5CE74AB5" w14:textId="77777777" w:rsidR="003B0109" w:rsidRDefault="003B0109" w:rsidP="009A762D">
      <w:pPr>
        <w:pStyle w:val="ListParagraph"/>
      </w:pPr>
    </w:p>
    <w:p w14:paraId="033BE95B" w14:textId="36618E62" w:rsidR="003B0109" w:rsidRDefault="003B0109" w:rsidP="003B0109">
      <w:pPr>
        <w:pStyle w:val="ListParagraph"/>
        <w:numPr>
          <w:ilvl w:val="0"/>
          <w:numId w:val="6"/>
        </w:numPr>
      </w:pPr>
      <w:r w:rsidRPr="003B0109">
        <w:rPr>
          <w:b/>
          <w:bCs/>
        </w:rPr>
        <w:t>Unregister/expire</w:t>
      </w:r>
      <w:r>
        <w:t xml:space="preserve"> – This is in the case where the tenants lease has expired and they have moved out of the unit. The unit is now vacant. To unregister a tenant the user should be able </w:t>
      </w:r>
      <w:r>
        <w:lastRenderedPageBreak/>
        <w:t xml:space="preserve">to click on the Rental Status drop down options and select expire. This will trigger the inactive status to turn from Green to Red. Expired/ Active. </w:t>
      </w:r>
    </w:p>
    <w:p w14:paraId="2C73EE20" w14:textId="77777777" w:rsidR="003B0109" w:rsidRDefault="003B0109" w:rsidP="003B0109">
      <w:pPr>
        <w:pStyle w:val="ListParagraph"/>
      </w:pPr>
    </w:p>
    <w:p w14:paraId="53190E06" w14:textId="0978D298" w:rsidR="003B0109" w:rsidRDefault="003B0109" w:rsidP="003B0109">
      <w:pPr>
        <w:pStyle w:val="ListParagraph"/>
      </w:pPr>
      <w:r>
        <w:t xml:space="preserve">Both delete and expire should clear the unit and set it </w:t>
      </w:r>
      <w:proofErr w:type="gramStart"/>
      <w:r>
        <w:t>to</w:t>
      </w:r>
      <w:proofErr w:type="gramEnd"/>
      <w:r>
        <w:t xml:space="preserve"> vacant.</w:t>
      </w:r>
    </w:p>
    <w:p w14:paraId="1D9DB069" w14:textId="2CD60568" w:rsidR="005A4930" w:rsidRDefault="005A4930" w:rsidP="003B0109">
      <w:pPr>
        <w:pStyle w:val="ListParagraph"/>
      </w:pPr>
      <w:r>
        <w:t>Response</w:t>
      </w:r>
      <w:r w:rsidR="00DA708C">
        <w:t>-</w:t>
      </w:r>
      <w:r>
        <w:t>done</w:t>
      </w:r>
    </w:p>
    <w:p w14:paraId="71C9BD0B" w14:textId="77777777" w:rsidR="002B4DB5" w:rsidRDefault="002B4DB5" w:rsidP="009A762D">
      <w:pPr>
        <w:pStyle w:val="ListParagraph"/>
      </w:pPr>
    </w:p>
    <w:p w14:paraId="66862E72" w14:textId="77777777" w:rsidR="002B4DB5" w:rsidRDefault="002B4DB5" w:rsidP="009A762D">
      <w:pPr>
        <w:pStyle w:val="ListParagraph"/>
      </w:pPr>
    </w:p>
    <w:p w14:paraId="32C325C7" w14:textId="77777777" w:rsidR="002B4DB5" w:rsidRDefault="002B4DB5" w:rsidP="002B4DB5">
      <w:pPr>
        <w:pStyle w:val="ListParagraph"/>
      </w:pPr>
    </w:p>
    <w:p w14:paraId="038D1E56" w14:textId="78998C85" w:rsidR="002B4DB5" w:rsidRDefault="000E1134" w:rsidP="002B4DB5">
      <w:pPr>
        <w:pStyle w:val="ListParagraph"/>
      </w:pPr>
      <w:r>
        <w:rPr>
          <w:b/>
          <w:bCs/>
        </w:rPr>
        <w:t>1.</w:t>
      </w:r>
      <w:r w:rsidR="002B4DB5" w:rsidRPr="001D1106">
        <w:rPr>
          <w:b/>
          <w:bCs/>
        </w:rPr>
        <w:t>Delete</w:t>
      </w:r>
      <w:r w:rsidR="002B4DB5">
        <w:t xml:space="preserve"> – We need a delete option in the edit tenant property section. This will remove the tenant from the application entirely. The user must remove shared documents from the user before a user can be delete. If the user has not stopped share, then the user must be notified by message box after delete selected. Deleting a tenant will also delete the tenant profile and they will lose access to the application. This needs to be communicated to the user. </w:t>
      </w:r>
    </w:p>
    <w:p w14:paraId="57D170F4" w14:textId="77777777" w:rsidR="002B4DB5" w:rsidRDefault="002B4DB5" w:rsidP="002B4DB5">
      <w:pPr>
        <w:pStyle w:val="ListParagraph"/>
      </w:pPr>
    </w:p>
    <w:p w14:paraId="18E724D3" w14:textId="77777777" w:rsidR="002B4DB5" w:rsidRDefault="002B4DB5" w:rsidP="002B4DB5">
      <w:pPr>
        <w:pStyle w:val="ListParagraph"/>
        <w:rPr>
          <w:rFonts w:ascii="Segoe UI" w:hAnsi="Segoe UI" w:cs="Segoe UI"/>
          <w:color w:val="0D0D0D"/>
          <w:shd w:val="clear" w:color="auto" w:fill="FFFFFF"/>
        </w:rPr>
      </w:pPr>
      <w:r>
        <w:t>Query-</w:t>
      </w:r>
      <w:r w:rsidRPr="006C1CB9">
        <w:t xml:space="preserve"> </w:t>
      </w:r>
      <w:r>
        <w:br/>
      </w:r>
      <w:r>
        <w:rPr>
          <w:rFonts w:ascii="Segoe UI" w:hAnsi="Segoe UI" w:cs="Segoe UI"/>
          <w:color w:val="0D0D0D"/>
          <w:shd w:val="clear" w:color="auto" w:fill="FFFFFF"/>
        </w:rPr>
        <w:t xml:space="preserve">Did you mean that if the document is in shared mode, we should start by navigating to the document section to </w:t>
      </w:r>
      <w:proofErr w:type="spellStart"/>
      <w:r>
        <w:rPr>
          <w:rFonts w:ascii="Segoe UI" w:hAnsi="Segoe UI" w:cs="Segoe UI"/>
          <w:color w:val="0D0D0D"/>
          <w:shd w:val="clear" w:color="auto" w:fill="FFFFFF"/>
        </w:rPr>
        <w:t>unshare</w:t>
      </w:r>
      <w:proofErr w:type="spellEnd"/>
      <w:r>
        <w:rPr>
          <w:rFonts w:ascii="Segoe UI" w:hAnsi="Segoe UI" w:cs="Segoe UI"/>
          <w:color w:val="0D0D0D"/>
          <w:shd w:val="clear" w:color="auto" w:fill="FFFFFF"/>
        </w:rPr>
        <w:t xml:space="preserve"> it, then return to the edit page to delete the tenant? Is this the correct process, or is there something else we should do?</w:t>
      </w:r>
    </w:p>
    <w:p w14:paraId="24B81095" w14:textId="566976DF" w:rsidR="001221AD" w:rsidRDefault="001221AD" w:rsidP="002B4DB5">
      <w:pPr>
        <w:pStyle w:val="ListParagraph"/>
        <w:rPr>
          <w:rFonts w:ascii="Segoe UI" w:hAnsi="Segoe UI" w:cs="Segoe UI"/>
          <w:color w:val="0D0D0D"/>
          <w:shd w:val="clear" w:color="auto" w:fill="FFFFFF"/>
        </w:rPr>
      </w:pPr>
    </w:p>
    <w:p w14:paraId="6A243FD7" w14:textId="225933C8" w:rsidR="001221AD" w:rsidRPr="001970A8" w:rsidRDefault="00B56A83" w:rsidP="001970A8">
      <w:pPr>
        <w:ind w:left="720"/>
        <w:rPr>
          <w:rFonts w:eastAsia="Times New Roman"/>
        </w:rPr>
      </w:pPr>
      <w:r>
        <w:rPr>
          <w:rFonts w:eastAsia="Times New Roman"/>
        </w:rPr>
        <w:t>2.</w:t>
      </w:r>
      <w:r w:rsidR="001221AD" w:rsidRPr="001970A8">
        <w:rPr>
          <w:rFonts w:eastAsia="Times New Roman"/>
        </w:rPr>
        <w:t xml:space="preserve">After a tenant is searched and selected, a window box needs to open with that tenant information displaying the tenant information. This box should have the ability to be closed. The box should open for all searched tenants. These small window boxes should connect to tenant information, documents, correspondence, Payments, </w:t>
      </w:r>
      <w:proofErr w:type="spellStart"/>
      <w:r w:rsidR="001221AD" w:rsidRPr="001970A8">
        <w:rPr>
          <w:rFonts w:eastAsia="Times New Roman"/>
        </w:rPr>
        <w:t>etc</w:t>
      </w:r>
      <w:proofErr w:type="spellEnd"/>
    </w:p>
    <w:p w14:paraId="0AEAAF8C" w14:textId="77777777" w:rsidR="00D95FC9" w:rsidRDefault="00D95FC9" w:rsidP="001221AD">
      <w:pPr>
        <w:pStyle w:val="ListParagraph"/>
        <w:rPr>
          <w:rFonts w:eastAsia="Times New Roman"/>
        </w:rPr>
      </w:pPr>
    </w:p>
    <w:p w14:paraId="0BB1F985" w14:textId="605A7FEE" w:rsidR="001221AD" w:rsidRDefault="001221AD" w:rsidP="001221AD">
      <w:pPr>
        <w:pStyle w:val="ListParagraph"/>
        <w:rPr>
          <w:rFonts w:ascii="Segoe UI" w:hAnsi="Segoe UI" w:cs="Segoe UI"/>
          <w:color w:val="0D0D0D"/>
          <w:shd w:val="clear" w:color="auto" w:fill="FFFFFF"/>
        </w:rPr>
      </w:pPr>
      <w:r>
        <w:rPr>
          <w:rFonts w:eastAsia="Times New Roman"/>
        </w:rPr>
        <w:t xml:space="preserve">Response – </w:t>
      </w:r>
      <w:r>
        <w:rPr>
          <w:rFonts w:ascii="Segoe UI" w:hAnsi="Segoe UI" w:cs="Segoe UI"/>
          <w:color w:val="0D0D0D"/>
          <w:shd w:val="clear" w:color="auto" w:fill="FFFFFF"/>
        </w:rPr>
        <w:t>Could you clarify if you need the popup to appear for every tenant you've clicked on? Please elaborate the functionality</w:t>
      </w:r>
    </w:p>
    <w:p w14:paraId="10EB8B4D" w14:textId="77777777" w:rsidR="00A818D3" w:rsidRDefault="00A818D3" w:rsidP="001221AD">
      <w:pPr>
        <w:pStyle w:val="ListParagraph"/>
        <w:pBdr>
          <w:bottom w:val="single" w:sz="6" w:space="1" w:color="auto"/>
        </w:pBdr>
        <w:rPr>
          <w:rFonts w:ascii="Segoe UI" w:hAnsi="Segoe UI" w:cs="Segoe UI"/>
          <w:color w:val="0D0D0D"/>
          <w:shd w:val="clear" w:color="auto" w:fill="FFFFFF"/>
        </w:rPr>
      </w:pPr>
    </w:p>
    <w:p w14:paraId="6D58098F" w14:textId="77777777" w:rsidR="005F563E" w:rsidRDefault="005F563E" w:rsidP="001221AD">
      <w:pPr>
        <w:pStyle w:val="ListParagraph"/>
        <w:rPr>
          <w:rFonts w:ascii="Segoe UI" w:hAnsi="Segoe UI" w:cs="Segoe UI"/>
          <w:color w:val="0D0D0D"/>
          <w:shd w:val="clear" w:color="auto" w:fill="FFFFFF"/>
        </w:rPr>
      </w:pPr>
    </w:p>
    <w:p w14:paraId="1F4897F9" w14:textId="77777777" w:rsidR="005F563E" w:rsidRPr="00695A7D" w:rsidRDefault="005F563E" w:rsidP="00695A7D">
      <w:pPr>
        <w:rPr>
          <w:rFonts w:eastAsia="Times New Roman"/>
        </w:rPr>
      </w:pPr>
    </w:p>
    <w:p w14:paraId="3118D39F" w14:textId="47F112AF" w:rsidR="00EB1C98" w:rsidRPr="0088670F" w:rsidRDefault="00EB1C98" w:rsidP="00EB1C98">
      <w:pPr>
        <w:pStyle w:val="ListParagraph"/>
        <w:numPr>
          <w:ilvl w:val="0"/>
          <w:numId w:val="8"/>
        </w:numPr>
        <w:rPr>
          <w:rFonts w:eastAsia="Times New Roman"/>
        </w:rPr>
      </w:pPr>
      <w:r>
        <w:t xml:space="preserve">When editing a property, </w:t>
      </w:r>
      <w:proofErr w:type="gramStart"/>
      <w:r>
        <w:t>If</w:t>
      </w:r>
      <w:proofErr w:type="gramEnd"/>
      <w:r>
        <w:t xml:space="preserve"> remove unit is selected and then add unit is pressed right after, then the units should not count as if we are adding multiple units.</w:t>
      </w:r>
    </w:p>
    <w:p w14:paraId="1240C290" w14:textId="77777777" w:rsidR="001C0140" w:rsidRDefault="001C0140" w:rsidP="0088670F"/>
    <w:p w14:paraId="5233C1CD" w14:textId="77777777" w:rsidR="003445FA" w:rsidRPr="00281C34" w:rsidRDefault="003445FA" w:rsidP="00281C34">
      <w:pPr>
        <w:rPr>
          <w:rFonts w:eastAsia="Times New Roman"/>
        </w:rPr>
      </w:pPr>
    </w:p>
    <w:p w14:paraId="599D3049" w14:textId="7EFEF41E" w:rsidR="003445FA" w:rsidRDefault="003445FA" w:rsidP="003445FA">
      <w:pPr>
        <w:pStyle w:val="ListParagraph"/>
        <w:numPr>
          <w:ilvl w:val="0"/>
          <w:numId w:val="8"/>
        </w:numPr>
      </w:pPr>
      <w:bookmarkStart w:id="0" w:name="_Hlk164865370"/>
      <w:r>
        <w:t xml:space="preserve">We need controls around how many units are being registered per the </w:t>
      </w:r>
      <w:proofErr w:type="gramStart"/>
      <w:r>
        <w:t>sign up</w:t>
      </w:r>
      <w:proofErr w:type="gramEnd"/>
      <w:r>
        <w:t xml:space="preserve"> agreement. These controls also need to be around Register new property. Controls need to be set around add units on edit units </w:t>
      </w:r>
      <w:proofErr w:type="gramStart"/>
      <w:r>
        <w:t>page.(</w:t>
      </w:r>
      <w:proofErr w:type="gramEnd"/>
      <w:r>
        <w:t xml:space="preserve">5 </w:t>
      </w:r>
      <w:proofErr w:type="spellStart"/>
      <w:r>
        <w:t>hrs</w:t>
      </w:r>
      <w:proofErr w:type="spellEnd"/>
      <w:r>
        <w:t xml:space="preserve">) </w:t>
      </w:r>
    </w:p>
    <w:p w14:paraId="064D9E23" w14:textId="32F308B9" w:rsidR="00960F71" w:rsidRDefault="00960F71" w:rsidP="00960F71">
      <w:pPr>
        <w:pStyle w:val="ListParagraph"/>
      </w:pPr>
      <w:r>
        <w:t>done</w:t>
      </w:r>
    </w:p>
    <w:p w14:paraId="7E52478B" w14:textId="77777777" w:rsidR="003445FA" w:rsidRDefault="003445FA" w:rsidP="003445FA"/>
    <w:p w14:paraId="358F9655" w14:textId="77777777" w:rsidR="003445FA" w:rsidRDefault="003445FA" w:rsidP="003445FA">
      <w:r>
        <w:t>Single family = 1 unit</w:t>
      </w:r>
    </w:p>
    <w:p w14:paraId="60871803" w14:textId="77777777" w:rsidR="003445FA" w:rsidRDefault="003445FA" w:rsidP="003445FA">
      <w:proofErr w:type="spellStart"/>
      <w:r>
        <w:t>Multi unit</w:t>
      </w:r>
      <w:proofErr w:type="spellEnd"/>
      <w:r>
        <w:t xml:space="preserve"> = up to 4 units</w:t>
      </w:r>
    </w:p>
    <w:p w14:paraId="39B122D3" w14:textId="77777777" w:rsidR="003445FA" w:rsidRDefault="003445FA" w:rsidP="003445FA">
      <w:r>
        <w:t>Commercial unlimited</w:t>
      </w:r>
    </w:p>
    <w:p w14:paraId="5B91DC88" w14:textId="77777777" w:rsidR="003445FA" w:rsidRDefault="003445FA" w:rsidP="003445FA"/>
    <w:p w14:paraId="05C62C1F" w14:textId="77777777" w:rsidR="003445FA" w:rsidRDefault="003445FA" w:rsidP="003445FA">
      <w:r>
        <w:t>Price will change per added unit for commercial</w:t>
      </w:r>
    </w:p>
    <w:p w14:paraId="1E974528" w14:textId="77777777" w:rsidR="003445FA" w:rsidRDefault="003445FA" w:rsidP="003445FA">
      <w:r>
        <w:t>The user should not be able to register more than 1 unit for a single unit</w:t>
      </w:r>
    </w:p>
    <w:p w14:paraId="2C44C33C" w14:textId="77777777" w:rsidR="003445FA" w:rsidRDefault="003445FA" w:rsidP="003445FA">
      <w:r>
        <w:t>The user should not be able to register more than 4 unit for any Multi unit</w:t>
      </w:r>
    </w:p>
    <w:p w14:paraId="65029502" w14:textId="77777777" w:rsidR="003445FA" w:rsidRDefault="003445FA" w:rsidP="003445FA">
      <w:r>
        <w:t>Unlimited mix for commercial</w:t>
      </w:r>
      <w:bookmarkEnd w:id="0"/>
    </w:p>
    <w:p w14:paraId="43092DED" w14:textId="77777777" w:rsidR="003445FA" w:rsidRPr="003445FA" w:rsidRDefault="003445FA" w:rsidP="003445FA">
      <w:pPr>
        <w:rPr>
          <w:rFonts w:eastAsia="Times New Roman"/>
        </w:rPr>
      </w:pPr>
    </w:p>
    <w:p w14:paraId="00765446" w14:textId="77777777" w:rsidR="00A45FA7" w:rsidRDefault="00A45FA7" w:rsidP="00A45FA7">
      <w:pPr>
        <w:pStyle w:val="ListParagraph"/>
        <w:rPr>
          <w:rFonts w:eastAsia="Times New Roman"/>
        </w:rPr>
      </w:pPr>
      <w:bookmarkStart w:id="1" w:name="_Hlk164864339"/>
    </w:p>
    <w:p w14:paraId="5AC62EA6" w14:textId="54F701DF" w:rsidR="00FA76E9" w:rsidRPr="00A32C43" w:rsidRDefault="00FA76E9" w:rsidP="005D1ADE">
      <w:pPr>
        <w:pStyle w:val="ListParagraph"/>
        <w:numPr>
          <w:ilvl w:val="0"/>
          <w:numId w:val="8"/>
        </w:numPr>
        <w:rPr>
          <w:rFonts w:eastAsia="Times New Roman"/>
        </w:rPr>
      </w:pPr>
      <w:r>
        <w:t xml:space="preserve">Edit property – the user should not be able to mark a property inactive if active tenants are in the unit. A message should appear notifying the user that they </w:t>
      </w:r>
      <w:proofErr w:type="spellStart"/>
      <w:r>
        <w:t>can not</w:t>
      </w:r>
      <w:proofErr w:type="spellEnd"/>
      <w:r>
        <w:t xml:space="preserve"> mark this property inactive if current users are registered to unit.</w:t>
      </w:r>
    </w:p>
    <w:bookmarkEnd w:id="1"/>
    <w:p w14:paraId="2B3C68CC" w14:textId="77777777" w:rsidR="00A32C43" w:rsidRPr="005D1ADE" w:rsidRDefault="00A32C43" w:rsidP="00A01D9D">
      <w:pPr>
        <w:pStyle w:val="ListParagraph"/>
        <w:rPr>
          <w:rFonts w:eastAsia="Times New Roman"/>
        </w:rPr>
      </w:pPr>
    </w:p>
    <w:p w14:paraId="644C9CB2" w14:textId="77777777" w:rsidR="001221AD" w:rsidRPr="005D1ADE" w:rsidRDefault="001221AD" w:rsidP="00490D88">
      <w:pPr>
        <w:rPr>
          <w:rFonts w:ascii="Segoe UI" w:hAnsi="Segoe UI" w:cs="Segoe UI"/>
          <w:color w:val="0D0D0D"/>
          <w:shd w:val="clear" w:color="auto" w:fill="FFFFFF"/>
        </w:rPr>
      </w:pPr>
    </w:p>
    <w:p w14:paraId="4A6F8160" w14:textId="77777777" w:rsidR="002B4DB5" w:rsidRDefault="002B4DB5" w:rsidP="009A762D">
      <w:pPr>
        <w:pStyle w:val="ListParagraph"/>
      </w:pPr>
    </w:p>
    <w:sectPr w:rsidR="002B4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9DE"/>
    <w:multiLevelType w:val="hybridMultilevel"/>
    <w:tmpl w:val="8564EC22"/>
    <w:lvl w:ilvl="0" w:tplc="F372F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E4442"/>
    <w:multiLevelType w:val="hybridMultilevel"/>
    <w:tmpl w:val="A29E15A6"/>
    <w:lvl w:ilvl="0" w:tplc="9508E8EE">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83B60"/>
    <w:multiLevelType w:val="hybridMultilevel"/>
    <w:tmpl w:val="D5E0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945A7"/>
    <w:multiLevelType w:val="hybridMultilevel"/>
    <w:tmpl w:val="4A9A4894"/>
    <w:lvl w:ilvl="0" w:tplc="651ECDA8">
      <w:start w:val="1"/>
      <w:numFmt w:val="decimal"/>
      <w:lvlText w:val="%1."/>
      <w:lvlJc w:val="left"/>
      <w:pPr>
        <w:ind w:left="720" w:hanging="360"/>
      </w:pPr>
      <w:rPr>
        <w:rFonts w:hint="default"/>
        <w:b/>
        <w:color w:val="9A3EE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290"/>
    <w:multiLevelType w:val="hybridMultilevel"/>
    <w:tmpl w:val="776C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66026"/>
    <w:multiLevelType w:val="hybridMultilevel"/>
    <w:tmpl w:val="D86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40758"/>
    <w:multiLevelType w:val="hybridMultilevel"/>
    <w:tmpl w:val="AED2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431E15"/>
    <w:multiLevelType w:val="hybridMultilevel"/>
    <w:tmpl w:val="49C0A8B0"/>
    <w:lvl w:ilvl="0" w:tplc="B2C48D18">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EA064C"/>
    <w:multiLevelType w:val="hybridMultilevel"/>
    <w:tmpl w:val="866EB738"/>
    <w:lvl w:ilvl="0" w:tplc="8D92B28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A584E"/>
    <w:multiLevelType w:val="hybridMultilevel"/>
    <w:tmpl w:val="B26E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758990">
    <w:abstractNumId w:val="3"/>
  </w:num>
  <w:num w:numId="2" w16cid:durableId="1432511169">
    <w:abstractNumId w:val="1"/>
  </w:num>
  <w:num w:numId="3" w16cid:durableId="1112939454">
    <w:abstractNumId w:val="0"/>
  </w:num>
  <w:num w:numId="4" w16cid:durableId="1007439378">
    <w:abstractNumId w:val="9"/>
  </w:num>
  <w:num w:numId="5" w16cid:durableId="407384775">
    <w:abstractNumId w:val="8"/>
  </w:num>
  <w:num w:numId="6" w16cid:durableId="1235044248">
    <w:abstractNumId w:val="6"/>
  </w:num>
  <w:num w:numId="7" w16cid:durableId="1836145872">
    <w:abstractNumId w:val="7"/>
  </w:num>
  <w:num w:numId="8" w16cid:durableId="1673292035">
    <w:abstractNumId w:val="2"/>
  </w:num>
  <w:num w:numId="9" w16cid:durableId="1185898454">
    <w:abstractNumId w:val="5"/>
  </w:num>
  <w:num w:numId="10" w16cid:durableId="442117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27"/>
    <w:rsid w:val="00032B8B"/>
    <w:rsid w:val="000E1134"/>
    <w:rsid w:val="001221AD"/>
    <w:rsid w:val="001235AA"/>
    <w:rsid w:val="001342EA"/>
    <w:rsid w:val="0014251C"/>
    <w:rsid w:val="00184037"/>
    <w:rsid w:val="00195939"/>
    <w:rsid w:val="001970A8"/>
    <w:rsid w:val="001C0140"/>
    <w:rsid w:val="00231F4A"/>
    <w:rsid w:val="00281C34"/>
    <w:rsid w:val="002B32B8"/>
    <w:rsid w:val="002B4DB5"/>
    <w:rsid w:val="002E7BFF"/>
    <w:rsid w:val="003445FA"/>
    <w:rsid w:val="00350039"/>
    <w:rsid w:val="00375DF2"/>
    <w:rsid w:val="00392A42"/>
    <w:rsid w:val="003B0109"/>
    <w:rsid w:val="003B1685"/>
    <w:rsid w:val="00490D88"/>
    <w:rsid w:val="005419DC"/>
    <w:rsid w:val="0055540C"/>
    <w:rsid w:val="005636D1"/>
    <w:rsid w:val="00583065"/>
    <w:rsid w:val="005A4930"/>
    <w:rsid w:val="005C633D"/>
    <w:rsid w:val="005D1ADE"/>
    <w:rsid w:val="005F563E"/>
    <w:rsid w:val="00620B14"/>
    <w:rsid w:val="0065358B"/>
    <w:rsid w:val="00694212"/>
    <w:rsid w:val="00695A7D"/>
    <w:rsid w:val="006F52E3"/>
    <w:rsid w:val="0070048A"/>
    <w:rsid w:val="007079EC"/>
    <w:rsid w:val="008274CB"/>
    <w:rsid w:val="00856C4C"/>
    <w:rsid w:val="0088670F"/>
    <w:rsid w:val="008B5106"/>
    <w:rsid w:val="00960F71"/>
    <w:rsid w:val="00967C75"/>
    <w:rsid w:val="009A762D"/>
    <w:rsid w:val="00A01D9D"/>
    <w:rsid w:val="00A32C43"/>
    <w:rsid w:val="00A45FA7"/>
    <w:rsid w:val="00A6107D"/>
    <w:rsid w:val="00A818D3"/>
    <w:rsid w:val="00A83024"/>
    <w:rsid w:val="00A97A61"/>
    <w:rsid w:val="00AB380A"/>
    <w:rsid w:val="00AF3CF7"/>
    <w:rsid w:val="00AF5DB5"/>
    <w:rsid w:val="00B56A83"/>
    <w:rsid w:val="00B816CE"/>
    <w:rsid w:val="00BE6187"/>
    <w:rsid w:val="00C11DE3"/>
    <w:rsid w:val="00C16271"/>
    <w:rsid w:val="00C510F1"/>
    <w:rsid w:val="00C95009"/>
    <w:rsid w:val="00CA4681"/>
    <w:rsid w:val="00CC129A"/>
    <w:rsid w:val="00D531B0"/>
    <w:rsid w:val="00D63895"/>
    <w:rsid w:val="00D94B82"/>
    <w:rsid w:val="00D95FC9"/>
    <w:rsid w:val="00DA0E21"/>
    <w:rsid w:val="00DA190B"/>
    <w:rsid w:val="00DA708C"/>
    <w:rsid w:val="00DB3929"/>
    <w:rsid w:val="00DD7865"/>
    <w:rsid w:val="00DE7227"/>
    <w:rsid w:val="00E21019"/>
    <w:rsid w:val="00E36490"/>
    <w:rsid w:val="00E749CB"/>
    <w:rsid w:val="00EB1C98"/>
    <w:rsid w:val="00F60BDE"/>
    <w:rsid w:val="00F9730D"/>
    <w:rsid w:val="00FA76E9"/>
    <w:rsid w:val="00FE6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319B"/>
  <w15:chartTrackingRefBased/>
  <w15:docId w15:val="{DE7A45BD-2B48-4EB9-BB96-01613AE7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227"/>
    <w:pPr>
      <w:spacing w:after="0" w:line="240"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3B0109"/>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27"/>
    <w:pPr>
      <w:spacing w:after="160" w:line="259" w:lineRule="auto"/>
      <w:ind w:left="720"/>
      <w:contextualSpacing/>
    </w:pPr>
    <w:rPr>
      <w:rFonts w:eastAsiaTheme="minorHAnsi"/>
      <w:kern w:val="2"/>
      <w14:ligatures w14:val="standardContextual"/>
    </w:rPr>
  </w:style>
  <w:style w:type="character" w:customStyle="1" w:styleId="Heading1Char">
    <w:name w:val="Heading 1 Char"/>
    <w:basedOn w:val="DefaultParagraphFont"/>
    <w:link w:val="Heading1"/>
    <w:uiPriority w:val="9"/>
    <w:rsid w:val="003B0109"/>
    <w:rPr>
      <w:rFonts w:asciiTheme="majorHAnsi" w:eastAsiaTheme="majorEastAsia" w:hAnsiTheme="majorHAnsi" w:cstheme="majorBidi"/>
      <w:color w:val="2F5496" w:themeColor="accent1" w:themeShade="BF"/>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Yadav</dc:creator>
  <cp:keywords/>
  <dc:description/>
  <cp:lastModifiedBy>Lalit Yadav</cp:lastModifiedBy>
  <cp:revision>138</cp:revision>
  <dcterms:created xsi:type="dcterms:W3CDTF">2024-04-19T11:37:00Z</dcterms:created>
  <dcterms:modified xsi:type="dcterms:W3CDTF">2024-04-24T12:20:00Z</dcterms:modified>
</cp:coreProperties>
</file>