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59981590" w:rsidR="00D77447" w:rsidRDefault="00D77447" w:rsidP="00D77447">
      <w:pPr>
        <w:pStyle w:val="TableCaption"/>
      </w:pPr>
      <w:r>
        <w:rPr>
          <w:rFonts w:ascii="Times New Roman" w:hAnsi="Times New Roman" w:cs="Times New Roman"/>
          <w:b/>
          <w:sz w:val="20"/>
          <w:szCs w:val="18"/>
        </w:rPr>
        <w:t xml:space="preserve">Link: </w:t>
      </w:r>
      <w:hyperlink r:id="rId4" w:history="1">
        <w:r w:rsidR="009A16E9" w:rsidRPr="00CF548B">
          <w:rPr>
            <w:rStyle w:val="Hyperlink"/>
          </w:rPr>
          <w:t>https://solar-power-tech.com/e-posters/dsc_eposter_07/</w:t>
        </w:r>
      </w:hyperlink>
    </w:p>
    <w:p w14:paraId="5865D3C0" w14:textId="77777777" w:rsidR="009A16E9" w:rsidRDefault="009A16E9"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77CAB22B" w14:textId="77777777" w:rsidR="004F027E" w:rsidRDefault="004F027E" w:rsidP="004F027E">
      <w:pPr>
        <w:spacing w:line="360" w:lineRule="auto"/>
        <w:jc w:val="both"/>
        <w:rPr>
          <w:rFonts w:ascii="Times New Roman" w:hAnsi="Times New Roman"/>
          <w:color w:val="000000"/>
          <w:sz w:val="20"/>
          <w:szCs w:val="20"/>
        </w:rPr>
      </w:pPr>
      <w:r w:rsidRPr="00B81CA3">
        <w:rPr>
          <w:rFonts w:ascii="Times New Roman" w:eastAsia="ArialUnicodeMS" w:hAnsi="Times New Roman" w:cs="Times New Roman"/>
          <w:color w:val="000000" w:themeColor="text1"/>
          <w:sz w:val="20"/>
          <w:szCs w:val="20"/>
        </w:rPr>
        <w:t xml:space="preserve">A simple synthesis route is opted to obtain </w:t>
      </w:r>
      <w:r>
        <w:rPr>
          <w:rFonts w:ascii="Times New Roman" w:eastAsia="ArialUnicodeMS" w:hAnsi="Times New Roman" w:cs="Times New Roman"/>
          <w:color w:val="000000" w:themeColor="text1"/>
          <w:sz w:val="20"/>
          <w:szCs w:val="20"/>
        </w:rPr>
        <w:t xml:space="preserve">a </w:t>
      </w:r>
      <w:r w:rsidRPr="00B81CA3">
        <w:rPr>
          <w:rFonts w:ascii="Times New Roman" w:eastAsia="ArialUnicodeMS" w:hAnsi="Times New Roman" w:cs="Times New Roman"/>
          <w:color w:val="000000" w:themeColor="text1"/>
          <w:sz w:val="20"/>
          <w:szCs w:val="20"/>
        </w:rPr>
        <w:t>multishaped</w:t>
      </w:r>
      <w:r>
        <w:rPr>
          <w:rFonts w:ascii="Times New Roman" w:eastAsia="ArialUnicodeMS" w:hAnsi="Times New Roman" w:cs="Times New Roman"/>
          <w:color w:val="000000" w:themeColor="text1"/>
          <w:sz w:val="20"/>
          <w:szCs w:val="20"/>
        </w:rPr>
        <w:t xml:space="preserve"> silver(Ag) NPs. </w:t>
      </w:r>
      <w:r w:rsidRPr="00B81CA3">
        <w:rPr>
          <w:rFonts w:ascii="Times New Roman" w:eastAsia="ArialUnicodeMS" w:hAnsi="Times New Roman" w:cs="Times New Roman"/>
          <w:color w:val="000000" w:themeColor="text1"/>
          <w:sz w:val="20"/>
          <w:szCs w:val="20"/>
        </w:rPr>
        <w:t>These obtained Ag nanoparticles are exhibiting their extinction cross section from 300nm to 1100nm by tuning its plasmonics band</w:t>
      </w:r>
      <w:r>
        <w:rPr>
          <w:rFonts w:ascii="Times New Roman" w:eastAsia="ArialUnicodeMS" w:hAnsi="Times New Roman" w:cs="Times New Roman"/>
          <w:color w:val="000000" w:themeColor="text1"/>
          <w:sz w:val="20"/>
          <w:szCs w:val="20"/>
        </w:rPr>
        <w:t xml:space="preserve">, </w:t>
      </w:r>
      <w:r w:rsidRPr="00B81CA3">
        <w:rPr>
          <w:rFonts w:ascii="Times New Roman" w:eastAsia="ArialUnicodeMS" w:hAnsi="Times New Roman" w:cs="Times New Roman"/>
          <w:color w:val="000000" w:themeColor="text1"/>
          <w:sz w:val="20"/>
          <w:szCs w:val="20"/>
        </w:rPr>
        <w:t xml:space="preserve">covers the visible and IR regime of solar spectrum. </w:t>
      </w:r>
      <w:r w:rsidRPr="00B81CA3">
        <w:rPr>
          <w:rFonts w:ascii="Times New Roman" w:hAnsi="Times New Roman"/>
          <w:color w:val="000000"/>
          <w:sz w:val="20"/>
          <w:szCs w:val="20"/>
        </w:rPr>
        <w:t xml:space="preserve">The outstanding optical and electronic properties of the multishaped AgNPs enhance the current density by (i) harnessing photons as an antenna, (ii) assisting the sensitizer harvesting more photons, (iii) serving as carrier separators (iv) reducing recombination and offering less charge transfer resistance and, (V) boosted the open circuit voltage. Out of all  the multishaped Ag nanoparticles, the one  having  the combination of uniform spheres, triangles  with  rods served optimally to harvest  more photons by overlapping its </w:t>
      </w:r>
      <w:r>
        <w:rPr>
          <w:rFonts w:ascii="Times New Roman" w:hAnsi="Times New Roman"/>
          <w:color w:val="000000"/>
          <w:sz w:val="20"/>
          <w:szCs w:val="20"/>
        </w:rPr>
        <w:t>surface plasmon resonance</w:t>
      </w:r>
      <w:r w:rsidRPr="00B81CA3">
        <w:rPr>
          <w:rFonts w:ascii="Times New Roman" w:hAnsi="Times New Roman"/>
          <w:color w:val="000000"/>
          <w:sz w:val="20"/>
          <w:szCs w:val="20"/>
        </w:rPr>
        <w:t xml:space="preserve"> band  with  an absorption maxima of the </w:t>
      </w:r>
      <w:r>
        <w:rPr>
          <w:rFonts w:ascii="Times New Roman" w:hAnsi="Times New Roman"/>
          <w:color w:val="000000"/>
          <w:sz w:val="20"/>
          <w:szCs w:val="20"/>
        </w:rPr>
        <w:t xml:space="preserve">investigated sensitizer </w:t>
      </w:r>
      <w:r w:rsidRPr="00B81CA3">
        <w:rPr>
          <w:rFonts w:ascii="Times New Roman" w:hAnsi="Times New Roman"/>
          <w:color w:val="000000"/>
          <w:sz w:val="20"/>
          <w:szCs w:val="20"/>
        </w:rPr>
        <w:t xml:space="preserve"> and extending its help to absorbing photons in the window region of the sensitizer by its plasmonic cooperation effect. The experimental results found for the benefits of the plasmonic effect were supported with numerical simulations on the shape and size of the AgNPs. The maximum photovoltaic conversion efficiency of 7.64% is obtained for DSSC using  the plasmonic NPs in which boosting in  the efficiency  was 45%  compare to the reference non plasmonic DSSC device giving an  efficiency 5.28%. </w:t>
      </w: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UnicodeMS">
    <w:altName w:val="Arial Unicode MS"/>
    <w:panose1 w:val="00000000000000000000"/>
    <w:charset w:val="81"/>
    <w:family w:val="auto"/>
    <w:notTrueType/>
    <w:pitch w:val="default"/>
    <w:sig w:usb0="00000000"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2F5850"/>
    <w:rsid w:val="0044538A"/>
    <w:rsid w:val="004F027E"/>
    <w:rsid w:val="009A16E9"/>
    <w:rsid w:val="00AC0222"/>
    <w:rsid w:val="00B132B6"/>
    <w:rsid w:val="00C36962"/>
    <w:rsid w:val="00CE6FAA"/>
    <w:rsid w:val="00D77447"/>
    <w:rsid w:val="00F8206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dsc_eposter_0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2021-06-30T09:09:00Z</dcterms:created>
  <dcterms:modified xsi:type="dcterms:W3CDTF">2021-06-30T16:20:00Z</dcterms:modified>
</cp:coreProperties>
</file>