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7C003" w14:textId="1DEE4C88" w:rsidR="00D77447" w:rsidRDefault="00D77447" w:rsidP="00D77447">
      <w:pPr>
        <w:pStyle w:val="TableCaption"/>
      </w:pPr>
      <w:r>
        <w:rPr>
          <w:rFonts w:ascii="Times New Roman" w:hAnsi="Times New Roman" w:cs="Times New Roman"/>
          <w:b/>
          <w:sz w:val="20"/>
          <w:szCs w:val="18"/>
        </w:rPr>
        <w:t xml:space="preserve">Link: </w:t>
      </w:r>
      <w:hyperlink r:id="rId4" w:history="1">
        <w:r w:rsidR="002D3292" w:rsidRPr="00C14A9E">
          <w:rPr>
            <w:rStyle w:val="Hyperlink"/>
          </w:rPr>
          <w:t>https://solar-power-tech.com/e-posters/dsc_eposter_08/</w:t>
        </w:r>
      </w:hyperlink>
    </w:p>
    <w:p w14:paraId="68FC38F3" w14:textId="77777777" w:rsidR="002D3292" w:rsidRDefault="002D3292" w:rsidP="00D77447">
      <w:pPr>
        <w:pStyle w:val="TableCaption"/>
        <w:rPr>
          <w:rFonts w:ascii="Times New Roman" w:hAnsi="Times New Roman" w:cs="Times New Roman"/>
          <w:b/>
          <w:sz w:val="20"/>
          <w:szCs w:val="18"/>
        </w:rPr>
      </w:pPr>
      <w:bookmarkStart w:id="0" w:name="_GoBack"/>
      <w:bookmarkEnd w:id="0"/>
    </w:p>
    <w:p w14:paraId="182975AE" w14:textId="1841601B" w:rsidR="00D77447" w:rsidRDefault="00D77447" w:rsidP="00D77447">
      <w:pPr>
        <w:pStyle w:val="TableCaption"/>
        <w:rPr>
          <w:rFonts w:ascii="Times New Roman" w:hAnsi="Times New Roman" w:cs="Times New Roman"/>
          <w:b/>
          <w:sz w:val="20"/>
          <w:szCs w:val="18"/>
        </w:rPr>
      </w:pPr>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3B542DAC" w14:textId="43623647" w:rsidR="00D92199" w:rsidRDefault="00D92199" w:rsidP="00D92199">
      <w:pPr>
        <w:spacing w:after="0"/>
        <w:jc w:val="both"/>
        <w:rPr>
          <w:rFonts w:ascii="Times New Roman" w:hAnsi="Times New Roman" w:cs="Times New Roman"/>
          <w:sz w:val="20"/>
        </w:rPr>
      </w:pPr>
      <w:r w:rsidRPr="00BB2021">
        <w:rPr>
          <w:rFonts w:ascii="Times New Roman" w:hAnsi="Times New Roman" w:cs="Times New Roman"/>
          <w:sz w:val="20"/>
        </w:rPr>
        <w:t>Over the past decades, the worldwide energy consumption has deeply increased and will continue to grow in the coming years. However, the major part of the energy comes from fossil resources, inducing negative impact on the environment. Thus, it becomes a necessity to rely on renewable energies. Sunlight, and more specifically photovoltaics (PVs) is a perfect alternative to non-sustainable fossil fuels. An original approach, consisting in developing transparent and colorless solar panels, represents a “disruptive technology” be</w:t>
      </w:r>
      <w:r>
        <w:rPr>
          <w:rFonts w:ascii="Times New Roman" w:hAnsi="Times New Roman" w:cs="Times New Roman"/>
          <w:sz w:val="20"/>
        </w:rPr>
        <w:t>cause it opens new applications</w:t>
      </w:r>
      <w:r>
        <w:rPr>
          <w:rFonts w:ascii="Times New Roman" w:hAnsi="Times New Roman" w:cs="Times New Roman"/>
          <w:sz w:val="20"/>
        </w:rPr>
        <w:fldChar w:fldCharType="begin"/>
      </w:r>
      <w:r>
        <w:rPr>
          <w:rFonts w:ascii="Times New Roman" w:hAnsi="Times New Roman" w:cs="Times New Roman"/>
          <w:sz w:val="20"/>
        </w:rPr>
        <w:instrText xml:space="preserve"> ADDIN ZOTERO_ITEM CSL_CITATION {"citationID":"Rm52uxHw","properties":{"formattedCitation":"\\super 1\\nosupersub{}","plainCitation":"1","noteIndex":0},"citationItems":[{"id":691,"uris":["http://zotero.org/users/local/fcfqxIHJ/items/U6EMBP5P"],"uri":["http://zotero.org/users/local/fcfqxIHJ/items/U6EMBP5P"],"itemData":{"id":691,"type":"article-journal","abstract":"Solar energy offers a viable solution to our growing energy need. While adoption of conventional photovoltaics on rooftops and in solar farms has grown rapidly in the last decade, there is still plenty of opportunity for expansion. See-through solar technologies with partial light transmission developed over the past 30 years have initiated methods of integration not possible with conventional modules. The large-scale deployment necessary to offset global energy consumption could be further accelerated by developing fully invisible solar cells that selectively absorb ultraviolet and near-infrared light, allowing many of the surfaces of our built environment to be turned into solar harvesting arrays without impacting the function or aesthetics. Here, we review recent advances in photovoltaics with varying degrees of visible light transparency. We discuss the figures of merit necessary to characterize transparent photovoltaics, and outline the requirements to enable their widespread adoption in buildings, windows, electronic device displays, and automobiles.","container-title":"Nature Energy","DOI":"10.1038/s41560-017-0016-9","ISSN":"2058-7546","issue":"11","language":"en","note":"number: 11\npublisher: Nature Publishing Group","page":"849-860","source":"www.nature.com","title":"Emergence of highly transparent photovoltaics for distributed applications","volume":"2","author":[{"family":"Traverse","given":"Christopher J."},{"family":"Pandey","given":"Richa"},{"family":"Barr","given":"Miles C."},{"family":"Lunt","given":"Richard R."}],"issued":{"date-parts":[["2017",11]]}}}],"schema":"https://github.com/citation-style-language/schema/raw/master/csl-citation.json"} </w:instrText>
      </w:r>
      <w:r>
        <w:rPr>
          <w:rFonts w:ascii="Times New Roman" w:hAnsi="Times New Roman" w:cs="Times New Roman"/>
          <w:sz w:val="20"/>
        </w:rPr>
        <w:fldChar w:fldCharType="separate"/>
      </w:r>
      <w:r w:rsidRPr="00F30258">
        <w:rPr>
          <w:rFonts w:ascii="Times New Roman" w:hAnsi="Times New Roman" w:cs="Times New Roman"/>
          <w:sz w:val="20"/>
          <w:szCs w:val="24"/>
          <w:vertAlign w:val="superscript"/>
        </w:rPr>
        <w:t>1</w:t>
      </w:r>
      <w:r>
        <w:rPr>
          <w:rFonts w:ascii="Times New Roman" w:hAnsi="Times New Roman" w:cs="Times New Roman"/>
          <w:sz w:val="20"/>
        </w:rPr>
        <w:fldChar w:fldCharType="end"/>
      </w:r>
      <w:r w:rsidRPr="00BB2021">
        <w:rPr>
          <w:rFonts w:ascii="Times New Roman" w:hAnsi="Times New Roman" w:cs="Times New Roman"/>
          <w:sz w:val="20"/>
        </w:rPr>
        <w:t>. Indeed, transparent solar cells would be suitable for integration in Building-Integrated Photovoltaics (BIPV) but also for electric vehicles, and self-powered greenhouses.</w:t>
      </w:r>
    </w:p>
    <w:p w14:paraId="2768FAD3" w14:textId="77777777" w:rsidR="00D92199" w:rsidRDefault="00D92199" w:rsidP="00D92199">
      <w:pPr>
        <w:spacing w:after="0"/>
        <w:jc w:val="both"/>
        <w:rPr>
          <w:rFonts w:ascii="Times New Roman" w:hAnsi="Times New Roman" w:cs="Times New Roman"/>
          <w:sz w:val="20"/>
        </w:rPr>
      </w:pPr>
      <w:r w:rsidRPr="00BB2021">
        <w:rPr>
          <w:rFonts w:ascii="Times New Roman" w:hAnsi="Times New Roman" w:cs="Times New Roman"/>
          <w:sz w:val="20"/>
        </w:rPr>
        <w:t>Dye Sensitized Solar Cell (DSSC) presents very interesting properties for the development</w:t>
      </w:r>
      <w:r>
        <w:rPr>
          <w:rFonts w:ascii="Times New Roman" w:hAnsi="Times New Roman" w:cs="Times New Roman"/>
          <w:sz w:val="20"/>
        </w:rPr>
        <w:t xml:space="preserve"> of colorless photovoltaic cell</w:t>
      </w:r>
      <w:r>
        <w:rPr>
          <w:rFonts w:ascii="Times New Roman" w:hAnsi="Times New Roman" w:cs="Times New Roman"/>
          <w:sz w:val="20"/>
        </w:rPr>
        <w:fldChar w:fldCharType="begin"/>
      </w:r>
      <w:r>
        <w:rPr>
          <w:rFonts w:ascii="Times New Roman" w:hAnsi="Times New Roman" w:cs="Times New Roman"/>
          <w:sz w:val="20"/>
        </w:rPr>
        <w:instrText xml:space="preserve"> ADDIN ZOTERO_ITEM CSL_CITATION {"citationID":"BeV7TgQ5","properties":{"formattedCitation":"\\super 2\\nosupersub{}","plainCitation":"2","noteIndex":0},"citationItems":[{"id":689,"uris":["http://zotero.org/users/local/fcfqxIHJ/items/PFANNDLU"],"uri":["http://zotero.org/users/local/fcfqxIHJ/items/PFANNDLU"],"itemData":{"id":689,"type":"article-journal","container-title":"Chemical Reviews","DOI":"10.1021/cr900356p","ISSN":"0009-2665","issue":"11","journalAbbreviation":"Chem. Rev.","note":"publisher: American Chemical Society","page":"6595-6663","source":"ACS Publications","title":"Dye-Sensitized Solar Cells","volume":"110","author":[{"family":"Hagfeldt","given":"Anders"},{"family":"Boschloo","given":"Gerrit"},{"family":"Sun","given":"Licheng"},{"family":"Kloo","given":"Lars"},{"family":"Pettersson","given":"Henrik"}],"issued":{"date-parts":[["2010",11,10]]}}}],"schema":"https://github.com/citation-style-language/schema/raw/master/csl-citation.json"} </w:instrText>
      </w:r>
      <w:r>
        <w:rPr>
          <w:rFonts w:ascii="Times New Roman" w:hAnsi="Times New Roman" w:cs="Times New Roman"/>
          <w:sz w:val="20"/>
        </w:rPr>
        <w:fldChar w:fldCharType="separate"/>
      </w:r>
      <w:r w:rsidRPr="00F30258">
        <w:rPr>
          <w:rFonts w:ascii="Times New Roman" w:hAnsi="Times New Roman" w:cs="Times New Roman"/>
          <w:sz w:val="20"/>
          <w:szCs w:val="24"/>
          <w:vertAlign w:val="superscript"/>
        </w:rPr>
        <w:t>2</w:t>
      </w:r>
      <w:r>
        <w:rPr>
          <w:rFonts w:ascii="Times New Roman" w:hAnsi="Times New Roman" w:cs="Times New Roman"/>
          <w:sz w:val="20"/>
        </w:rPr>
        <w:fldChar w:fldCharType="end"/>
      </w:r>
      <w:r w:rsidRPr="00BB2021">
        <w:rPr>
          <w:rFonts w:ascii="Times New Roman" w:hAnsi="Times New Roman" w:cs="Times New Roman"/>
          <w:sz w:val="20"/>
        </w:rPr>
        <w:t>. Indeed, they are potentially cheap to produce and their efficiencies are less dependent of the light incidence angle and intensity. Moreover, they are naturally semitransparent and the color of the device is afforded by the dye itself. Thus, the integration of selective Near Infrared (NIR) absorbing dyes in such devices would lead to perfectly</w:t>
      </w:r>
      <w:r>
        <w:rPr>
          <w:rFonts w:ascii="Times New Roman" w:hAnsi="Times New Roman" w:cs="Times New Roman"/>
          <w:sz w:val="20"/>
        </w:rPr>
        <w:t xml:space="preserve"> colorless photovoltaic systems</w:t>
      </w:r>
      <w:r>
        <w:rPr>
          <w:rFonts w:ascii="Times New Roman" w:hAnsi="Times New Roman" w:cs="Times New Roman"/>
          <w:sz w:val="20"/>
        </w:rPr>
        <w:fldChar w:fldCharType="begin"/>
      </w:r>
      <w:r>
        <w:rPr>
          <w:rFonts w:ascii="Times New Roman" w:hAnsi="Times New Roman" w:cs="Times New Roman"/>
          <w:sz w:val="20"/>
        </w:rPr>
        <w:instrText xml:space="preserve"> ADDIN ZOTERO_ITEM CSL_CITATION {"citationID":"ZuFdCVqf","properties":{"formattedCitation":"\\super 3\\nosupersub{}","plainCitation":"3","noteIndex":0},"citationItems":[{"id":697,"uris":["http://zotero.org/users/local/fcfqxIHJ/items/79WYCNBI"],"uri":["http://zotero.org/users/local/fcfqxIHJ/items/79WYCNBI"],"itemData":{"id":697,"type":"article-journal","abstract":"Most photovoltaic (PV) technologies are opaque to maximize visible light absorption. However, see-through solar cells open additional perspectives for PV integration. Looking beyond maximizing visible light harvesting, this work considers the human eye photopic response to optimize a selective near-infrared sensitizer based on a polymethine cyanine structure (VG20-Cx) to render dye-sensitized solar cells (DSSCs) fully transparent and colorless. This peculiarity was achieved by conferring to the dye the ability to strongly and sharply absorb beyond 800 nm (S0−S1 transition) while rejecting the upper S0−Sn contributions far in the blue where the human retina is poorly sensitive. When associated with an aggregation-free anatase TiO2 photoanode, the selective NIR-DSSC can display 3.1% power conversion eﬃciency, up to 76% average visible transmittance (AVT), a value approaching the 78% AVT value of a standard double glazing window while reaching a color rendering index (CRI) of 92.1%. The ultrafast and fast charge transfer processes are herein discussed, clarifying the diﬀerent relaxation channels from the dye monomer excited states and highlighting the limiting steps to provide future directions to enhance the performances of this nonintrusive NIR-DSSC technology.","container-title":"JACS Au","DOI":"10.1021/jacsau.1c00045","ISSN":"2691-3704","issue":"4","journalAbbreviation":"JACS Au","language":"en","page":"409-426","source":"DOI.org (Crossref)","title":"Transparent and Colorless Dye-Sensitized Solar Cells Exceeding 75% Average Visible Transmittance","volume":"1","author":[{"family":"Naim","given":"Waad"},{"family":"Novelli","given":"Vittoria"},{"family":"Nikolinakos","given":"Ilias"},{"family":"Barbero","given":"Nadia"},{"family":"Dzeba","given":"Iva"},{"family":"Grifoni","given":"Fionnuala"},{"family":"Ren","given":"Yameng"},{"family":"Alnasser","given":"Thomas"},{"family":"Velardo","given":"Amalia"},{"family":"Borrelli","given":"Raffaele"},{"family":"Haacke","given":"Stefan"},{"family":"Zakeeruddin","given":"Shaik M."},{"family":"Graetzel","given":"Michael"},{"family":"Barolo","given":"Claudia"},{"family":"Sauvage","given":"Frédéric"}],"issued":{"date-parts":[["2021",4,26]]}}}],"schema":"https://github.com/citation-style-language/schema/raw/master/csl-citation.json"} </w:instrText>
      </w:r>
      <w:r>
        <w:rPr>
          <w:rFonts w:ascii="Times New Roman" w:hAnsi="Times New Roman" w:cs="Times New Roman"/>
          <w:sz w:val="20"/>
        </w:rPr>
        <w:fldChar w:fldCharType="separate"/>
      </w:r>
      <w:r w:rsidRPr="00F30258">
        <w:rPr>
          <w:rFonts w:ascii="Times New Roman" w:hAnsi="Times New Roman" w:cs="Times New Roman"/>
          <w:sz w:val="20"/>
          <w:szCs w:val="24"/>
          <w:vertAlign w:val="superscript"/>
        </w:rPr>
        <w:t>3</w:t>
      </w:r>
      <w:r>
        <w:rPr>
          <w:rFonts w:ascii="Times New Roman" w:hAnsi="Times New Roman" w:cs="Times New Roman"/>
          <w:sz w:val="20"/>
        </w:rPr>
        <w:fldChar w:fldCharType="end"/>
      </w:r>
      <w:r w:rsidRPr="00BB2021">
        <w:rPr>
          <w:rFonts w:ascii="Times New Roman" w:hAnsi="Times New Roman" w:cs="Times New Roman"/>
          <w:sz w:val="20"/>
        </w:rPr>
        <w:t>. Towards this objective, we syn</w:t>
      </w:r>
      <w:r>
        <w:rPr>
          <w:rFonts w:ascii="Times New Roman" w:hAnsi="Times New Roman" w:cs="Times New Roman"/>
          <w:sz w:val="20"/>
        </w:rPr>
        <w:t>thetized and characterized new pyrrolopyrrole cyanine derivatives</w:t>
      </w:r>
      <w:r>
        <w:rPr>
          <w:rFonts w:ascii="Times New Roman" w:hAnsi="Times New Roman" w:cs="Times New Roman"/>
          <w:sz w:val="20"/>
        </w:rPr>
        <w:fldChar w:fldCharType="begin"/>
      </w:r>
      <w:r>
        <w:rPr>
          <w:rFonts w:ascii="Times New Roman" w:hAnsi="Times New Roman" w:cs="Times New Roman"/>
          <w:sz w:val="20"/>
        </w:rPr>
        <w:instrText xml:space="preserve"> ADDIN ZOTERO_ITEM CSL_CITATION {"citationID":"CZ3RV1zh","properties":{"formattedCitation":"\\super 4\\nosupersub{}","plainCitation":"4","noteIndex":0},"citationItems":[{"id":687,"uris":["http://zotero.org/users/local/fcfqxIHJ/items/2STG77DS"],"uri":["http://zotero.org/users/local/fcfqxIHJ/items/2STG77DS"],"itemData":{"id":687,"type":"article-journal","abstract":"NIRer there: Pyrrolopyrrole cyanine (PPCys) dyes, a new class of near-infrared (NIR) fluorophores, are obtained by condensation of heteroarylacetonitrile and diketopyrrolopyrrole compounds (see picture). Complexation with BF2 or BPh2 yields strongly fluorescent, photostable NIR dyes that show high absorption cross-sections and fluorescence quantum yields. Furthermore, alteration of the heterocycle can tune the main absorption between λ = 684 and 864 nm. Pyrrolopyrrole cyanine (PPCy) dyes are presented as a novel class of near-infrared (NIR) chromophores, which are synthesized in a condensation reaction of diketopyrrolopyrrole with heteroarylacetonitrile compounds. Their optical properties are marked by strong and narrow-band NIR absorptions. Complexation products with BF2 and BPh2 show strong NIR fluorescence and hardly any absorption in the visible range. We synthesized a series of new PPCys that differ only in the heterocyclic peripheral groups of the chromophore. With this strategy, the absorption spectra can be tuned between 684 and 864 nm, while high fluorescence quantum yields are maintained. The influence of the heterocycle on the optical properties of the dyes is discussed.","container-title":"Chemistry – A European Journal","DOI":"https://doi.org/10.1002/chem.200801996","ISSN":"1521-3765","issue":"19","language":"en","note":"_eprint: https://chemistry-europe.onlinelibrary.wiley.com/doi/pdf/10.1002/chem.200801996","page":"4857-4864","source":"Wiley Online Library","title":"Pyrrolopyrrole Cyanine Dyes: A New Class of Near-Infrared Dyes and Fluorophores","title-short":"Pyrrolopyrrole Cyanine Dyes","volume":"15","author":[{"family":"Fischer","given":"Georg M."},{"family":"Isomäki‐Krondahl","given":"Magnus"},{"family":"Göttker‐Schnetmann","given":"Inigo"},{"family":"Daltrozzo","given":"Ewald"},{"family":"Zumbusch","given":"Andreas"}],"issued":{"date-parts":[["2009"]]}}}],"schema":"https://github.com/citation-style-language/schema/raw/master/csl-citation.json"} </w:instrText>
      </w:r>
      <w:r>
        <w:rPr>
          <w:rFonts w:ascii="Times New Roman" w:hAnsi="Times New Roman" w:cs="Times New Roman"/>
          <w:sz w:val="20"/>
        </w:rPr>
        <w:fldChar w:fldCharType="separate"/>
      </w:r>
      <w:r w:rsidRPr="00F30258">
        <w:rPr>
          <w:rFonts w:ascii="Times New Roman" w:hAnsi="Times New Roman" w:cs="Times New Roman"/>
          <w:sz w:val="20"/>
          <w:szCs w:val="24"/>
          <w:vertAlign w:val="superscript"/>
        </w:rPr>
        <w:t>4</w:t>
      </w:r>
      <w:r>
        <w:rPr>
          <w:rFonts w:ascii="Times New Roman" w:hAnsi="Times New Roman" w:cs="Times New Roman"/>
          <w:sz w:val="20"/>
        </w:rPr>
        <w:fldChar w:fldCharType="end"/>
      </w:r>
      <w:r>
        <w:rPr>
          <w:rFonts w:ascii="Times New Roman" w:hAnsi="Times New Roman" w:cs="Times New Roman"/>
          <w:sz w:val="20"/>
        </w:rPr>
        <w:t xml:space="preserve"> the preliminary results present outstanding results, with an efficiency close to 4% combined with a transparency higher than 65%. </w:t>
      </w: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2D3292"/>
    <w:rsid w:val="002F5850"/>
    <w:rsid w:val="0044538A"/>
    <w:rsid w:val="004F027E"/>
    <w:rsid w:val="00AC0222"/>
    <w:rsid w:val="00B132B6"/>
    <w:rsid w:val="00C36962"/>
    <w:rsid w:val="00CE6FAA"/>
    <w:rsid w:val="00D77447"/>
    <w:rsid w:val="00D92199"/>
    <w:rsid w:val="00F82066"/>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dsc_eposter_0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1444</Words>
  <Characters>8237</Characters>
  <Application>Microsoft Office Word</Application>
  <DocSecurity>0</DocSecurity>
  <Lines>68</Lines>
  <Paragraphs>19</Paragraphs>
  <ScaleCrop>false</ScaleCrop>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2021-06-30T09:10:00Z</dcterms:created>
  <dcterms:modified xsi:type="dcterms:W3CDTF">2021-06-30T16:20:00Z</dcterms:modified>
</cp:coreProperties>
</file>