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6E489696" w:rsidR="00D77447" w:rsidRDefault="00D77447" w:rsidP="00D77447">
      <w:pPr>
        <w:pStyle w:val="TableCaption"/>
      </w:pPr>
      <w:r>
        <w:rPr>
          <w:rFonts w:ascii="Times New Roman" w:hAnsi="Times New Roman" w:cs="Times New Roman"/>
          <w:b/>
          <w:sz w:val="20"/>
          <w:szCs w:val="18"/>
        </w:rPr>
        <w:t xml:space="preserve">Link: </w:t>
      </w:r>
      <w:hyperlink r:id="rId4" w:history="1">
        <w:r w:rsidR="008358E5" w:rsidRPr="00FA4421">
          <w:rPr>
            <w:rStyle w:val="Hyperlink"/>
          </w:rPr>
          <w:t>https://solar-power-tech.com/e-posters/dsc_eposter_11/</w:t>
        </w:r>
      </w:hyperlink>
    </w:p>
    <w:p w14:paraId="3DAA2EE8" w14:textId="77777777" w:rsidR="008358E5" w:rsidRDefault="008358E5" w:rsidP="00D77447">
      <w:pPr>
        <w:pStyle w:val="TableCaption"/>
        <w:rPr>
          <w:rFonts w:ascii="Times New Roman" w:hAnsi="Times New Roman" w:cs="Times New Roman"/>
          <w:b/>
          <w:sz w:val="20"/>
          <w:szCs w:val="18"/>
        </w:rPr>
      </w:pPr>
      <w:bookmarkStart w:id="0" w:name="_GoBack"/>
      <w:bookmarkEnd w:id="0"/>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592769EA" w14:textId="77777777" w:rsidR="007E1F78" w:rsidRPr="004C7DB0" w:rsidRDefault="007E1F78" w:rsidP="007E1F78">
      <w:pPr>
        <w:spacing w:after="0"/>
        <w:ind w:firstLine="426"/>
        <w:jc w:val="both"/>
        <w:rPr>
          <w:rFonts w:ascii="Times New Roman" w:hAnsi="Times New Roman" w:cs="Times New Roman"/>
          <w:sz w:val="20"/>
        </w:rPr>
      </w:pPr>
      <w:r w:rsidRPr="004C7DB0">
        <w:rPr>
          <w:rFonts w:ascii="Times New Roman" w:hAnsi="Times New Roman" w:cs="Times New Roman"/>
          <w:sz w:val="20"/>
        </w:rPr>
        <w:t>Global warming is among the most severe climate changes caused by humanity’s irresponsible economy. It is essential to look for new solutions to overcome the issue mentioned above, such as reducing the utilization of fossil fuels. Here, renewable energy sources like solar cells deserve our attention. Since 1991, when O’Regan and Grätzel have invented dye-sensitized solar cells (DSSC), scientists worldwide are still researching this field</w:t>
      </w:r>
      <w:r>
        <w:rPr>
          <w:rFonts w:ascii="Times New Roman" w:hAnsi="Times New Roman" w:cs="Times New Roman"/>
          <w:sz w:val="20"/>
        </w:rPr>
        <w:t xml:space="preserve"> </w:t>
      </w:r>
      <w:r>
        <w:rPr>
          <w:rStyle w:val="FootnoteReference"/>
          <w:rFonts w:ascii="Times New Roman" w:hAnsi="Times New Roman" w:cs="Times New Roman"/>
          <w:sz w:val="20"/>
        </w:rPr>
        <w:fldChar w:fldCharType="begin" w:fldLock="1"/>
      </w:r>
      <w:r>
        <w:rPr>
          <w:rFonts w:ascii="Times New Roman" w:hAnsi="Times New Roman" w:cs="Times New Roman"/>
          <w:sz w:val="20"/>
        </w:rPr>
        <w:instrText>ADDIN CSL_CITATION {"citationItems":[{"id":"ITEM-1","itemData":{"DOI":"10.1038/353737a0","ISBN":"0028-0836","ISSN":"0028-0836","PMID":"20394051","abstract":"THE large-scale use of photovoltaic devices for electricity generation is prohibitively expensive at present: generation from existing commercial devices costs about ten times more than conventional methods 1. Here we describe a photovoltaic cell, created from low-to medium-purity materials through low-cost processes, which exhibits a commercially realistic energy-conversion efficiency. The device is based on a 10-mu-m-thick, optically transparent film of titanium dioxide particles a few nanometres in size, coated with a monolayer of a charge-transfer dye to sensitize the film for light harvesting. Because of the high surface area of the semiconductor film and the ideal spectral characteristics of the dye, the device harvests a high proportion of the incident solar energy flux (46%) and shows exceptionally high efficiencies for the conversion of incident photons to electrical current (more than 80%). The overall light-to-electric energy conversion yield is 7.1-7.9% in simulated solar light and 12% in diffuse daylight. The large current densities (greater than 12 mA cm-2) and exceptional stability (sustaining at least five million turnovers without decomposition), as well as the low cost, make practical applications feasible.","author":[{"dropping-particle":"","family":"O'Regan","given":"Brian","non-dropping-particle":"","parse-names":false,"suffix":""},{"dropping-particle":"","family":"Grätzel","given":"Michael","non-dropping-particle":"","parse-names":false,"suffix":""}],"container-title":"Nature","id":"ITEM-1","issue":"6346","issued":{"date-parts":[["1991","10","24"]]},"page":"737-740","title":"A low-cost, high-efficiency solar cell based on dye-sensitized colloidal TiO2 films","type":"article-journal","volume":"353"},"uris":["http://www.mendeley.com/documents/?uuid=821c8a2e-3b00-404c-9776-abd2be4d78e1"]}],"mendeley":{"formattedCitation":"[1]","plainTextFormattedCitation":"[1]","previouslyFormattedCitation":"[1]"},"properties":{"noteIndex":0},"schema":"https://github.com/citation-style-language/schema/raw/master/csl-citation.json"}</w:instrText>
      </w:r>
      <w:r>
        <w:rPr>
          <w:rStyle w:val="FootnoteReference"/>
          <w:rFonts w:ascii="Times New Roman" w:hAnsi="Times New Roman" w:cs="Times New Roman"/>
          <w:sz w:val="20"/>
        </w:rPr>
        <w:fldChar w:fldCharType="separate"/>
      </w:r>
      <w:r w:rsidRPr="004C7DB0">
        <w:rPr>
          <w:rFonts w:ascii="Times New Roman" w:hAnsi="Times New Roman" w:cs="Times New Roman"/>
          <w:noProof/>
          <w:sz w:val="20"/>
        </w:rPr>
        <w:t>[1]</w:t>
      </w:r>
      <w:r>
        <w:rPr>
          <w:rStyle w:val="FootnoteReference"/>
          <w:rFonts w:ascii="Times New Roman" w:hAnsi="Times New Roman" w:cs="Times New Roman"/>
          <w:sz w:val="20"/>
        </w:rPr>
        <w:fldChar w:fldCharType="end"/>
      </w:r>
      <w:r w:rsidRPr="004C7DB0">
        <w:rPr>
          <w:rFonts w:ascii="Times New Roman" w:hAnsi="Times New Roman" w:cs="Times New Roman"/>
          <w:sz w:val="20"/>
        </w:rPr>
        <w:t>. This breakthrough was a milestone in the photovoltaic research area. Today, despite the DSSC not outperform commonly used silicon solar cells or perovskite solar cells photon-to-electron conversion performance, these devices should still be developed due to their range of advantages. DSSC consists mainly of three elements: photoanode (made by semiconductor layer sensitized with dye), electrolyte (redox mediator provides electron exchange during operation of a cell), and counter electrode (acceptor of electrons from external circuit providing dye’s regeneration via catalysis of reduction of redox species in the electrolyte)</w:t>
      </w:r>
      <w:r>
        <w:rPr>
          <w:rFonts w:ascii="Times New Roman" w:hAnsi="Times New Roman" w:cs="Times New Roman"/>
          <w:sz w:val="20"/>
        </w:rPr>
        <w:t xml:space="preserve"> </w:t>
      </w:r>
      <w:r>
        <w:rPr>
          <w:rFonts w:ascii="Times New Roman" w:hAnsi="Times New Roman" w:cs="Times New Roman"/>
          <w:sz w:val="20"/>
        </w:rPr>
        <w:fldChar w:fldCharType="begin" w:fldLock="1"/>
      </w:r>
      <w:r>
        <w:rPr>
          <w:rFonts w:ascii="Times New Roman" w:hAnsi="Times New Roman" w:cs="Times New Roman"/>
          <w:sz w:val="20"/>
        </w:rPr>
        <w:instrText>ADDIN CSL_CITATION {"citationItems":[{"id":"ITEM-1","itemData":{"DOI":"10.1016/j.rser.2016.09.097","ISSN":"13640321","abstract":"Dye-sensitized solar cell (DSSC) offers an efficient and easily implemented technology for future energy supply. Compared to conventional silicon solar cells, it provides comparable power conversion efficiency (PCE) at low material and manufacturing costs. DSSC materials such as titanium oxide (TiO2) are inexpensive, abundant and innocuous to the environment. Since DSSC materials are less prone to contamination and processable at ambient temperature, a roll-to-roll process could be utilized to print DSSCs on the mass production line. DSSCs perform better under lower light intensities, which makes them an excellent choice for indoor applications. Due to the advancement of molecular engineering, colored and transparent thin films have been introduced to enhance the aesthetic values. Up to now, such benefits have attracted considerable research interests and commercialization effort. Here, this review examines advanced techniques and research trends of this promising technology from the perspective of device modeling, state-of-art techniques, and novel device structures.","author":[{"dropping-particle":"","family":"Gong","given":"Jiawei","non-dropping-particle":"","parse-names":false,"suffix":""},{"dropping-particle":"","family":"Sumathy","given":"K.","non-dropping-particle":"","parse-names":false,"suffix":""},{"dropping-particle":"","family":"Qiao","given":"Qiquan","non-dropping-particle":"","parse-names":false,"suffix":""},{"dropping-particle":"","family":"Zhou","given":"Zhengping","non-dropping-particle":"","parse-names":false,"suffix":""}],"container-title":"Renewable and Sustainable Energy Reviews","id":"ITEM-1","issue":"December 2015","issued":{"date-parts":[["2017","2"]]},"page":"234-246","publisher":"Elsevier","title":"Review on dye-sensitized solar cells (DSSCs): Advanced techniques and research trends","type":"article-journal","volume":"68"},"uris":["http://www.mendeley.com/documents/?uuid=48db3036-f750-46ee-b4c2-5cb402f98e78"]}],"mendeley":{"formattedCitation":"[2]","plainTextFormattedCitation":"[2]","previouslyFormattedCitation":"[2]"},"properties":{"noteIndex":0},"schema":"https://github.com/citation-style-language/schema/raw/master/csl-citation.json"}</w:instrText>
      </w:r>
      <w:r>
        <w:rPr>
          <w:rFonts w:ascii="Times New Roman" w:hAnsi="Times New Roman" w:cs="Times New Roman"/>
          <w:sz w:val="20"/>
        </w:rPr>
        <w:fldChar w:fldCharType="separate"/>
      </w:r>
      <w:r w:rsidRPr="004C7DB0">
        <w:rPr>
          <w:rFonts w:ascii="Times New Roman" w:hAnsi="Times New Roman" w:cs="Times New Roman"/>
          <w:noProof/>
          <w:sz w:val="20"/>
        </w:rPr>
        <w:t>[2]</w:t>
      </w:r>
      <w:r>
        <w:rPr>
          <w:rFonts w:ascii="Times New Roman" w:hAnsi="Times New Roman" w:cs="Times New Roman"/>
          <w:sz w:val="20"/>
        </w:rPr>
        <w:fldChar w:fldCharType="end"/>
      </w:r>
      <w:r w:rsidRPr="004C7DB0">
        <w:rPr>
          <w:rFonts w:ascii="Times New Roman" w:hAnsi="Times New Roman" w:cs="Times New Roman"/>
          <w:sz w:val="20"/>
        </w:rPr>
        <w:t>. This type of solar cell is typically made of low-cost</w:t>
      </w:r>
      <w:r>
        <w:rPr>
          <w:rFonts w:ascii="Times New Roman" w:hAnsi="Times New Roman" w:cs="Times New Roman"/>
          <w:sz w:val="20"/>
        </w:rPr>
        <w:t xml:space="preserve"> and</w:t>
      </w:r>
      <w:r w:rsidRPr="004C7DB0">
        <w:rPr>
          <w:rFonts w:ascii="Times New Roman" w:hAnsi="Times New Roman" w:cs="Times New Roman"/>
          <w:sz w:val="20"/>
        </w:rPr>
        <w:t xml:space="preserve"> eco</w:t>
      </w:r>
      <w:r>
        <w:rPr>
          <w:rFonts w:ascii="Times New Roman" w:hAnsi="Times New Roman" w:cs="Times New Roman"/>
          <w:sz w:val="20"/>
        </w:rPr>
        <w:t>-</w:t>
      </w:r>
      <w:r w:rsidRPr="004C7DB0">
        <w:rPr>
          <w:rFonts w:ascii="Times New Roman" w:hAnsi="Times New Roman" w:cs="Times New Roman"/>
          <w:sz w:val="20"/>
        </w:rPr>
        <w:t>friendly materials (e.g., titanium dioxide, natural dyes). Moreover, compared to silicon and perovskite solar cells, DSSC can work after intercepting the first incident photon of light. Therefore, DSSC can also be utilized in the “Internet of Things”</w:t>
      </w:r>
      <w:r>
        <w:rPr>
          <w:rFonts w:ascii="Times New Roman" w:hAnsi="Times New Roman" w:cs="Times New Roman"/>
          <w:sz w:val="20"/>
        </w:rPr>
        <w:t xml:space="preserve"> (IoT)</w:t>
      </w:r>
      <w:r w:rsidRPr="004C7DB0">
        <w:rPr>
          <w:rFonts w:ascii="Times New Roman" w:hAnsi="Times New Roman" w:cs="Times New Roman"/>
          <w:sz w:val="20"/>
        </w:rPr>
        <w:t xml:space="preserve"> concept, which assumes the creation of autonomous devices or applications controlled by the Internet. Such IoT devices will be mainly used in our houses or offices. Thus DSSC, which can</w:t>
      </w:r>
      <w:r>
        <w:rPr>
          <w:rFonts w:ascii="Times New Roman" w:hAnsi="Times New Roman" w:cs="Times New Roman"/>
          <w:sz w:val="20"/>
        </w:rPr>
        <w:t xml:space="preserve"> efficiently</w:t>
      </w:r>
      <w:r w:rsidRPr="004C7DB0">
        <w:rPr>
          <w:rFonts w:ascii="Times New Roman" w:hAnsi="Times New Roman" w:cs="Times New Roman"/>
          <w:sz w:val="20"/>
        </w:rPr>
        <w:t xml:space="preserve"> convert indoor light into electricity, can be attached to mentioned above devices and power them. Recently, Freitag and co-workers showed that DSSC outperformed the GaAs solar cells under 1000 lux indoor illumination, proving that they can be utilized in this area </w:t>
      </w:r>
      <w:r>
        <w:rPr>
          <w:rFonts w:ascii="Times New Roman" w:hAnsi="Times New Roman" w:cs="Times New Roman"/>
          <w:sz w:val="20"/>
        </w:rPr>
        <w:fldChar w:fldCharType="begin" w:fldLock="1"/>
      </w:r>
      <w:r>
        <w:rPr>
          <w:rFonts w:ascii="Times New Roman" w:hAnsi="Times New Roman" w:cs="Times New Roman"/>
          <w:sz w:val="20"/>
        </w:rPr>
        <w:instrText>ADDIN CSL_CITATION {"citationItems":[{"id":"ITEM-1","itemData":{"DOI":"10.1038/nphoton.2017.60","ISBN":"1749-4893","ISSN":"17494893","PMID":"7482798","abstract":"Bcl-2 is the founder member of a growing family of cytoplasmic proteins that modulate the responses of many cell types to the diverse extracellular signals that affect their survival. Although knowledge of the functions of these proteins has come largely from studying cells of the immune system, increasing evidence implicates these proteins in modulating neuronal survival. Several of these proteins are expressed in the nervous system, and experimental overexpression of Bcl-2 prevents the death of neurones deprived of particular neurotrophic factors in vitro, and rescues developing neurones that would otherwise die in vivo.","author":[{"dropping-particle":"","family":"Freitag","given":"Marina","non-dropping-particle":"","parse-names":false,"suffix":""},{"dropping-particle":"","family":"Teuscher","given":"Joël","non-dropping-particle":"","parse-names":false,"suffix":""},{"dropping-particle":"","family":"Saygili","given":"Yasemin","non-dropping-particle":"","parse-names":false,"suffix":""},{"dropping-particle":"","family":"Zhang","given":"Xiaoyu","non-dropping-particle":"","parse-names":false,"suffix":""},{"dropping-particle":"","family":"Giordano","given":"Fabrizio","non-dropping-particle":"","parse-names":false,"suffix":""},{"dropping-particle":"","family":"Liska","given":"Paul","non-dropping-particle":"","parse-names":false,"suffix":""},{"dropping-particle":"","family":"Hua","given":"Jianli","non-dropping-particle":"","parse-names":false,"suffix":""},{"dropping-particle":"","family":"Zakeeruddin","given":"Shaik M.","non-dropping-particle":"","parse-names":false,"suffix":""},{"dropping-particle":"","family":"Moser","given":"Jacques E.","non-dropping-particle":"","parse-names":false,"suffix":""},{"dropping-particle":"","family":"Grätzel","given":"Michael","non-dropping-particle":"","parse-names":false,"suffix":""},{"dropping-particle":"","family":"Hagfeldt","given":"Anders","non-dropping-particle":"","parse-names":false,"suffix":""}],"container-title":"Nature Photonics","id":"ITEM-1","issue":"6","issued":{"date-parts":[["2017"]]},"page":"372-378","publisher":"Nature Publishing Group","title":"Dye-sensitized solar cells for efficient power generation under ambient lighting","type":"article-journal","volume":"11"},"uris":["http://www.mendeley.com/documents/?uuid=c8176916-c902-4683-b409-7703123cba2b"]}],"mendeley":{"formattedCitation":"[3]","plainTextFormattedCitation":"[3]","previouslyFormattedCitation":"[3]"},"properties":{"noteIndex":0},"schema":"https://github.com/citation-style-language/schema/raw/master/csl-citation.json"}</w:instrText>
      </w:r>
      <w:r>
        <w:rPr>
          <w:rFonts w:ascii="Times New Roman" w:hAnsi="Times New Roman" w:cs="Times New Roman"/>
          <w:sz w:val="20"/>
        </w:rPr>
        <w:fldChar w:fldCharType="separate"/>
      </w:r>
      <w:r w:rsidRPr="004C7DB0">
        <w:rPr>
          <w:rFonts w:ascii="Times New Roman" w:hAnsi="Times New Roman" w:cs="Times New Roman"/>
          <w:noProof/>
          <w:sz w:val="20"/>
        </w:rPr>
        <w:t>[3]</w:t>
      </w:r>
      <w:r>
        <w:rPr>
          <w:rFonts w:ascii="Times New Roman" w:hAnsi="Times New Roman" w:cs="Times New Roman"/>
          <w:sz w:val="20"/>
        </w:rPr>
        <w:fldChar w:fldCharType="end"/>
      </w:r>
      <w:r w:rsidRPr="004C7DB0">
        <w:rPr>
          <w:rFonts w:ascii="Times New Roman" w:hAnsi="Times New Roman" w:cs="Times New Roman"/>
          <w:sz w:val="20"/>
        </w:rPr>
        <w:t>.</w:t>
      </w:r>
    </w:p>
    <w:p w14:paraId="58171BD6" w14:textId="77777777" w:rsidR="007E1F78" w:rsidRPr="00CE1320" w:rsidRDefault="007E1F78" w:rsidP="007E1F78">
      <w:pPr>
        <w:spacing w:after="0"/>
        <w:ind w:firstLine="426"/>
        <w:jc w:val="both"/>
        <w:rPr>
          <w:rFonts w:ascii="Times New Roman" w:hAnsi="Times New Roman" w:cs="Times New Roman"/>
          <w:sz w:val="20"/>
        </w:rPr>
      </w:pPr>
      <w:r>
        <w:rPr>
          <w:rFonts w:ascii="Times New Roman" w:hAnsi="Times New Roman" w:cs="Times New Roman"/>
          <w:sz w:val="20"/>
        </w:rPr>
        <w:t>This work presents a series of pure and Zr</w:t>
      </w:r>
      <w:r>
        <w:rPr>
          <w:rFonts w:ascii="Times New Roman" w:hAnsi="Times New Roman" w:cs="Times New Roman"/>
          <w:sz w:val="20"/>
          <w:vertAlign w:val="superscript"/>
        </w:rPr>
        <w:t>4+</w:t>
      </w:r>
      <w:r>
        <w:rPr>
          <w:rFonts w:ascii="Times New Roman" w:hAnsi="Times New Roman" w:cs="Times New Roman"/>
          <w:sz w:val="20"/>
        </w:rPr>
        <w:t xml:space="preserve"> doped-TiO</w:t>
      </w:r>
      <w:r>
        <w:rPr>
          <w:rFonts w:ascii="Times New Roman" w:hAnsi="Times New Roman" w:cs="Times New Roman"/>
          <w:sz w:val="20"/>
          <w:vertAlign w:val="subscript"/>
        </w:rPr>
        <w:t>2</w:t>
      </w:r>
      <w:r>
        <w:rPr>
          <w:rFonts w:ascii="Times New Roman" w:hAnsi="Times New Roman" w:cs="Times New Roman"/>
          <w:sz w:val="20"/>
        </w:rPr>
        <w:t xml:space="preserve"> nanomaterials with different Zr</w:t>
      </w:r>
      <w:r>
        <w:rPr>
          <w:rFonts w:ascii="Times New Roman" w:hAnsi="Times New Roman" w:cs="Times New Roman"/>
          <w:sz w:val="20"/>
          <w:vertAlign w:val="superscript"/>
        </w:rPr>
        <w:t>4+</w:t>
      </w:r>
      <w:r>
        <w:rPr>
          <w:rFonts w:ascii="Times New Roman" w:hAnsi="Times New Roman" w:cs="Times New Roman"/>
          <w:sz w:val="20"/>
        </w:rPr>
        <w:t xml:space="preserve"> ions content, synthesized by the simple sol-gel method </w:t>
      </w:r>
      <w:r>
        <w:rPr>
          <w:rFonts w:ascii="Times New Roman" w:hAnsi="Times New Roman" w:cs="Times New Roman"/>
          <w:sz w:val="20"/>
        </w:rPr>
        <w:fldChar w:fldCharType="begin" w:fldLock="1"/>
      </w:r>
      <w:r>
        <w:rPr>
          <w:rFonts w:ascii="Times New Roman" w:hAnsi="Times New Roman" w:cs="Times New Roman"/>
          <w:sz w:val="20"/>
        </w:rPr>
        <w:instrText>ADDIN CSL_CITATION {"citationItems":[{"id":"ITEM-1","itemData":{"DOI":"10.3390/ma14112955","ISSN":"1996-1944","abstract":"A series of pure and doped TiO2 nanomaterials with different Zr4+ ions content have been synthesized by the simple sol-gel method. Both types of materials (nanopowders and nanofilms scratched off of the working electrode’s surface) have been characterized in detail by XRD, TEM, and Raman techniques. Inserting dopant ions into the TiO2 structure has resulted in inhibition of crystal growth and prevention of phase transformation. The role of Zr4+ ions in this process was explained by performing computer simulations. The three structures such as pure anatase, Zr-doped TiO2, and tetragonal ZrO2 have been investigated using density functional theory extended by Hubbard correction. The computational calculations correlate well with experimental results. Formation of defects and broadening of energy bandgap in defected Zr-doped materials have been confirmed. It turned out that the oxygen vacancies with substituting Zr4+ ions in TiO2 structure have a positive influence on the performance of dye-sensitized solar cells. The overall photoconversion efficiency enhancement up to 8.63% by introducing 3.7% Zr4+ ions into the TiO2 has been confirmed by I-V curves, EIS, and IPCE measurements. Such efficiency of DSSC utilizing the working electrode made by Zr4+ ions substituted into TiO2 material lattice has been for the first time reported.","author":[{"dropping-particle":"","family":"Bartkowiak","given":"Aleksandra","non-dropping-particle":"","parse-names":false,"suffix":""},{"dropping-particle":"","family":"Korolevych","given":"Oleksandr","non-dropping-particle":"","parse-names":false,"suffix":""},{"dropping-particle":"","family":"Chiarello","given":"Gian Luca","non-dropping-particle":"","parse-names":false,"suffix":""},{"dropping-particle":"","family":"Makowska-Janusik","given":"Malgorzata","non-dropping-particle":"","parse-names":false,"suffix":""},{"dropping-particle":"","family":"Zalas","given":"Maciej","non-dropping-particle":"","parse-names":false,"suffix":""}],"container-title":"Materials","id":"ITEM-1","issue":"11","issued":{"date-parts":[["2021","5","30"]]},"page":"2955","title":"How Can the Introduction of Zr4+ Ions into TiO2 Nanomaterial Impact the DSSC Photoconversion Efficiency? A Comprehensive Theoretical and Experimental Consideration","type":"article-journal","volume":"14"},"uris":["http://www.mendeley.com/documents/?uuid=e5e66c2b-1ea2-4038-91e2-8dd73ae82252"]}],"mendeley":{"formattedCitation":"[4]","plainTextFormattedCitation":"[4]","previouslyFormattedCitation":"[4]"},"properties":{"noteIndex":0},"schema":"https://github.com/citation-style-language/schema/raw/master/csl-citation.json"}</w:instrText>
      </w:r>
      <w:r>
        <w:rPr>
          <w:rFonts w:ascii="Times New Roman" w:hAnsi="Times New Roman" w:cs="Times New Roman"/>
          <w:sz w:val="20"/>
        </w:rPr>
        <w:fldChar w:fldCharType="separate"/>
      </w:r>
      <w:r w:rsidRPr="004C7DB0">
        <w:rPr>
          <w:rFonts w:ascii="Times New Roman" w:hAnsi="Times New Roman" w:cs="Times New Roman"/>
          <w:noProof/>
          <w:sz w:val="20"/>
        </w:rPr>
        <w:t>[4]</w:t>
      </w:r>
      <w:r>
        <w:rPr>
          <w:rFonts w:ascii="Times New Roman" w:hAnsi="Times New Roman" w:cs="Times New Roman"/>
          <w:sz w:val="20"/>
        </w:rPr>
        <w:fldChar w:fldCharType="end"/>
      </w:r>
      <w:r>
        <w:rPr>
          <w:rFonts w:ascii="Times New Roman" w:hAnsi="Times New Roman" w:cs="Times New Roman"/>
          <w:sz w:val="20"/>
        </w:rPr>
        <w:t>. Nanomaterials (nanopowders and films scratched off FTO substrate) were investigated in detail by XRD, Raman, TEM, SEM, EDS, TGA, FTIR, DRS, N</w:t>
      </w:r>
      <w:r>
        <w:rPr>
          <w:rFonts w:ascii="Times New Roman" w:hAnsi="Times New Roman" w:cs="Times New Roman"/>
          <w:sz w:val="20"/>
          <w:vertAlign w:val="subscript"/>
        </w:rPr>
        <w:t>2</w:t>
      </w:r>
      <w:r>
        <w:rPr>
          <w:rFonts w:ascii="Times New Roman" w:hAnsi="Times New Roman" w:cs="Times New Roman"/>
          <w:sz w:val="20"/>
        </w:rPr>
        <w:t xml:space="preserve"> adsorption-desorption isotherms, XPS, UPS, and EPR techniques. The introduction of Zr</w:t>
      </w:r>
      <w:r>
        <w:rPr>
          <w:rFonts w:ascii="Times New Roman" w:hAnsi="Times New Roman" w:cs="Times New Roman"/>
          <w:sz w:val="20"/>
          <w:vertAlign w:val="superscript"/>
        </w:rPr>
        <w:t>4+</w:t>
      </w:r>
      <w:r>
        <w:rPr>
          <w:rFonts w:ascii="Times New Roman" w:hAnsi="Times New Roman" w:cs="Times New Roman"/>
          <w:sz w:val="20"/>
        </w:rPr>
        <w:t xml:space="preserve"> ions into TiO</w:t>
      </w:r>
      <w:r>
        <w:rPr>
          <w:rFonts w:ascii="Times New Roman" w:hAnsi="Times New Roman" w:cs="Times New Roman"/>
          <w:sz w:val="20"/>
          <w:vertAlign w:val="subscript"/>
        </w:rPr>
        <w:t>2</w:t>
      </w:r>
      <w:r>
        <w:rPr>
          <w:rFonts w:ascii="Times New Roman" w:hAnsi="Times New Roman" w:cs="Times New Roman"/>
          <w:sz w:val="20"/>
        </w:rPr>
        <w:t xml:space="preserve"> lattice caused inhibition of anatase to rutile phase transformation and formation of defects. Despite that, the doped-TiO</w:t>
      </w:r>
      <w:r>
        <w:rPr>
          <w:rFonts w:ascii="Times New Roman" w:hAnsi="Times New Roman" w:cs="Times New Roman"/>
          <w:sz w:val="20"/>
          <w:vertAlign w:val="subscript"/>
        </w:rPr>
        <w:t>2</w:t>
      </w:r>
      <w:r>
        <w:rPr>
          <w:rFonts w:ascii="Times New Roman" w:hAnsi="Times New Roman" w:cs="Times New Roman"/>
          <w:sz w:val="20"/>
        </w:rPr>
        <w:t xml:space="preserve"> bandgap broadened, overall photoconversion efficiency of assembled DSSC was increased in the case of 3.7% content of Zr</w:t>
      </w:r>
      <w:r>
        <w:rPr>
          <w:rFonts w:ascii="Times New Roman" w:hAnsi="Times New Roman" w:cs="Times New Roman"/>
          <w:sz w:val="20"/>
          <w:vertAlign w:val="superscript"/>
        </w:rPr>
        <w:t xml:space="preserve">4+ </w:t>
      </w:r>
      <w:r>
        <w:rPr>
          <w:rFonts w:ascii="Times New Roman" w:hAnsi="Times New Roman" w:cs="Times New Roman"/>
          <w:sz w:val="20"/>
        </w:rPr>
        <w:t xml:space="preserve">ions. Enhancement of photon-to-electron conversion performance </w:t>
      </w:r>
      <w:r w:rsidRPr="00A72A7F">
        <w:rPr>
          <w:rFonts w:ascii="Times New Roman" w:hAnsi="Times New Roman" w:cs="Times New Roman"/>
          <w:sz w:val="20"/>
        </w:rPr>
        <w:t>up to 8.63%</w:t>
      </w:r>
      <w:r>
        <w:rPr>
          <w:rFonts w:ascii="Times New Roman" w:hAnsi="Times New Roman" w:cs="Times New Roman"/>
          <w:sz w:val="20"/>
        </w:rPr>
        <w:t xml:space="preserve"> value was recorded for the first time for DSSCs based on Zr</w:t>
      </w:r>
      <w:r>
        <w:rPr>
          <w:rFonts w:ascii="Times New Roman" w:hAnsi="Times New Roman" w:cs="Times New Roman"/>
          <w:sz w:val="20"/>
          <w:vertAlign w:val="superscript"/>
        </w:rPr>
        <w:t>4+</w:t>
      </w:r>
      <w:r>
        <w:rPr>
          <w:rFonts w:ascii="Times New Roman" w:hAnsi="Times New Roman" w:cs="Times New Roman"/>
          <w:sz w:val="20"/>
        </w:rPr>
        <w:t>-doped TiO</w:t>
      </w:r>
      <w:r>
        <w:rPr>
          <w:rFonts w:ascii="Times New Roman" w:hAnsi="Times New Roman" w:cs="Times New Roman"/>
          <w:sz w:val="20"/>
          <w:vertAlign w:val="subscript"/>
        </w:rPr>
        <w:t>2</w:t>
      </w:r>
      <w:r>
        <w:rPr>
          <w:rFonts w:ascii="Times New Roman" w:hAnsi="Times New Roman" w:cs="Times New Roman"/>
          <w:sz w:val="20"/>
        </w:rPr>
        <w:t>. Determination of photoelectrochemical parameters was performed using the I-V characteristic, as well as EIS and IPCE analytical methods. The role of Zr</w:t>
      </w:r>
      <w:r>
        <w:rPr>
          <w:rFonts w:ascii="Times New Roman" w:hAnsi="Times New Roman" w:cs="Times New Roman"/>
          <w:sz w:val="20"/>
          <w:vertAlign w:val="superscript"/>
        </w:rPr>
        <w:t>4+</w:t>
      </w:r>
      <w:r>
        <w:rPr>
          <w:rFonts w:ascii="Times New Roman" w:hAnsi="Times New Roman" w:cs="Times New Roman"/>
          <w:sz w:val="20"/>
        </w:rPr>
        <w:t xml:space="preserve"> ions were also elucidated by theoretical calculations using density functional theory with Hubbard correction.</w:t>
      </w: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2F5850"/>
    <w:rsid w:val="0044538A"/>
    <w:rsid w:val="004F027E"/>
    <w:rsid w:val="007E1F78"/>
    <w:rsid w:val="008358E5"/>
    <w:rsid w:val="00A12A07"/>
    <w:rsid w:val="00AC0222"/>
    <w:rsid w:val="00B132B6"/>
    <w:rsid w:val="00C36962"/>
    <w:rsid w:val="00CE6FAA"/>
    <w:rsid w:val="00D77447"/>
    <w:rsid w:val="00D92199"/>
    <w:rsid w:val="00F06B67"/>
    <w:rsid w:val="00F82066"/>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otnoteReference">
    <w:name w:val="footnote reference"/>
    <w:basedOn w:val="DefaultParagraphFont"/>
    <w:uiPriority w:val="99"/>
    <w:semiHidden/>
    <w:unhideWhenUsed/>
    <w:rsid w:val="007E1F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dsc_eposter_1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1958</Words>
  <Characters>11166</Characters>
  <Application>Microsoft Office Word</Application>
  <DocSecurity>0</DocSecurity>
  <Lines>93</Lines>
  <Paragraphs>26</Paragraphs>
  <ScaleCrop>false</ScaleCrop>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2021-06-30T09:13:00Z</dcterms:created>
  <dcterms:modified xsi:type="dcterms:W3CDTF">2021-06-30T16:21:00Z</dcterms:modified>
</cp:coreProperties>
</file>