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1F427" w14:textId="4F2E6C3E" w:rsidR="00487B4F" w:rsidRDefault="00487B4F" w:rsidP="00487B4F">
      <w:pPr>
        <w:jc w:val="center"/>
        <w:rPr>
          <w:b/>
        </w:rPr>
      </w:pPr>
      <w:bookmarkStart w:id="0" w:name="_GoBack"/>
      <w:bookmarkEnd w:id="0"/>
      <w:r>
        <w:rPr>
          <w:b/>
        </w:rPr>
        <w:t>Predicting Heart Disease Rates in US counties</w:t>
      </w:r>
    </w:p>
    <w:p w14:paraId="4851D9D9" w14:textId="77777777" w:rsidR="00C20E66" w:rsidRPr="00487B4F" w:rsidRDefault="00C20E66" w:rsidP="00487B4F">
      <w:pPr>
        <w:jc w:val="center"/>
      </w:pPr>
      <w:r w:rsidRPr="00487B4F">
        <w:t>Joseph O’Malley</w:t>
      </w:r>
    </w:p>
    <w:p w14:paraId="037228AB" w14:textId="77777777" w:rsidR="006320C8" w:rsidRDefault="006320C8" w:rsidP="00C20E66">
      <w:pPr>
        <w:rPr>
          <w:b/>
        </w:rPr>
      </w:pPr>
    </w:p>
    <w:p w14:paraId="533D0EED" w14:textId="3A595934" w:rsidR="00156F84" w:rsidRPr="00C7502E" w:rsidRDefault="00156F84" w:rsidP="00C20E66">
      <w:pPr>
        <w:rPr>
          <w:b/>
        </w:rPr>
      </w:pPr>
      <w:r w:rsidRPr="00C7502E">
        <w:rPr>
          <w:b/>
        </w:rPr>
        <w:t>Overview/Business Problem:</w:t>
      </w:r>
    </w:p>
    <w:p w14:paraId="448C1AC2" w14:textId="77777777" w:rsidR="00016EBE" w:rsidRDefault="00016EBE" w:rsidP="00C20E66"/>
    <w:p w14:paraId="4D4687A0" w14:textId="2E183912" w:rsidR="00F91C8C" w:rsidRDefault="00F91C8C" w:rsidP="00F91C8C">
      <w:r>
        <w:t>The goal is to predict the rate of heart disease (per 100,000 individuals) across the United States at the county-level</w:t>
      </w:r>
      <w:r w:rsidR="00610E11">
        <w:t>.  This</w:t>
      </w:r>
      <w:r w:rsidR="00B431FC">
        <w:t xml:space="preserve"> </w:t>
      </w:r>
      <w:r w:rsidR="000B68E0">
        <w:t>prediction will allow hos</w:t>
      </w:r>
      <w:r w:rsidR="004A4EEC">
        <w:t xml:space="preserve">pital systems </w:t>
      </w:r>
      <w:r w:rsidR="006320C8">
        <w:t xml:space="preserve">and governing bodies </w:t>
      </w:r>
      <w:r w:rsidR="004A4EEC">
        <w:t xml:space="preserve">in counties with unknown rates </w:t>
      </w:r>
      <w:r w:rsidR="006320C8">
        <w:t>of heart disease mortality</w:t>
      </w:r>
      <w:r w:rsidR="00567066">
        <w:t xml:space="preserve"> benchmark their per</w:t>
      </w:r>
      <w:r w:rsidR="00E32F77">
        <w:t xml:space="preserve">formance based on several socioeconomic, comorbid, and </w:t>
      </w:r>
      <w:r w:rsidR="0045477F">
        <w:t xml:space="preserve">other features included in the dataset.  </w:t>
      </w:r>
      <w:r>
        <w:t>The data is compiled from a wide range of sources and made publicly available by the United States Department of Agriculture Economic Research Service (USDA ERS).</w:t>
      </w:r>
      <w:r w:rsidR="00497FEC">
        <w:t xml:space="preserve">  </w:t>
      </w:r>
      <w:r w:rsidR="00721A98">
        <w:t>The dataset contained</w:t>
      </w:r>
      <w:r>
        <w:t xml:space="preserve"> 33 variables and 3198 rows</w:t>
      </w:r>
      <w:r w:rsidR="006320C8">
        <w:t xml:space="preserve"> (with each row representing a unique county) in this dataset.  </w:t>
      </w:r>
      <w:r w:rsidR="00327FA6">
        <w:t>I will predict if the rate is above the average heart disease mortality rate.  I will also</w:t>
      </w:r>
      <w:r w:rsidR="00625631">
        <w:t xml:space="preserve"> predict the continuous heart disease rate</w:t>
      </w:r>
      <w:r w:rsidR="003007DC">
        <w:t xml:space="preserve"> using regression models</w:t>
      </w:r>
      <w:r w:rsidR="00327FA6">
        <w:t xml:space="preserve"> for each row of the test data set.    </w:t>
      </w:r>
    </w:p>
    <w:p w14:paraId="7CA893EF" w14:textId="77777777" w:rsidR="00F91C8C" w:rsidRDefault="00F91C8C" w:rsidP="00C20E66"/>
    <w:p w14:paraId="61244033" w14:textId="4292A981" w:rsidR="00E62A63" w:rsidRPr="00487B4F" w:rsidRDefault="00156F84" w:rsidP="00C20E66">
      <w:pPr>
        <w:rPr>
          <w:b/>
        </w:rPr>
      </w:pPr>
      <w:r w:rsidRPr="00C7502E">
        <w:rPr>
          <w:b/>
        </w:rPr>
        <w:t>Exploratory Data Analysis:</w:t>
      </w:r>
    </w:p>
    <w:p w14:paraId="33CC6408" w14:textId="10D661EF" w:rsidR="00E62A63" w:rsidRPr="00E62A63" w:rsidRDefault="00F44F51" w:rsidP="00E62A63">
      <w:pPr>
        <w:pStyle w:val="NormalWeb"/>
        <w:spacing w:before="240" w:beforeAutospacing="0" w:after="0" w:afterAutospacing="0"/>
        <w:rPr>
          <w:color w:val="000000"/>
        </w:rPr>
      </w:pPr>
      <w:r>
        <w:rPr>
          <w:color w:val="000000"/>
        </w:rPr>
        <w:t>This</w:t>
      </w:r>
      <w:r w:rsidR="00E62A63" w:rsidRPr="00E62A63">
        <w:rPr>
          <w:color w:val="000000"/>
        </w:rPr>
        <w:t xml:space="preserve"> appears to be a fairly clean dataset that is should work well with some of the more complex models. It started with 34 columns (including the target) and 3198 rows. I started by looking at the column names/datatypes to find that a majority of the columns were already in percentage terms (i.e. percent adult obesity) for the prevalence of certain comorbid or demographic conditions in that particular county. There were three that</w:t>
      </w:r>
      <w:r w:rsidR="00E62A63">
        <w:rPr>
          <w:color w:val="000000"/>
        </w:rPr>
        <w:t xml:space="preserve"> were cate</w:t>
      </w:r>
      <w:r w:rsidR="00E62A63" w:rsidRPr="00E62A63">
        <w:rPr>
          <w:color w:val="000000"/>
        </w:rPr>
        <w:t>gorical, so I looked at the distribution of the values within each of these to see if/what needed grouped. I left them alone, as each group had a significant amount of observations (&lt;2% of total)</w:t>
      </w:r>
      <w:r w:rsidR="00156CF9">
        <w:rPr>
          <w:color w:val="000000"/>
        </w:rPr>
        <w:t xml:space="preserve"> and created a unique column for each</w:t>
      </w:r>
      <w:r w:rsidR="00E62A63" w:rsidRPr="00E62A63">
        <w:rPr>
          <w:color w:val="000000"/>
        </w:rPr>
        <w:t xml:space="preserve">. </w:t>
      </w:r>
      <w:r w:rsidR="001E7A2C">
        <w:rPr>
          <w:color w:val="000000"/>
        </w:rPr>
        <w:t xml:space="preserve">Next, I looked for observations with more than half of the columns with missing, but none appeared.  </w:t>
      </w:r>
      <w:r w:rsidR="00E62A63" w:rsidRPr="00E62A63">
        <w:rPr>
          <w:color w:val="000000"/>
        </w:rPr>
        <w:t xml:space="preserve">I then looked at correlations across the entire dataset to see which columns could </w:t>
      </w:r>
      <w:r w:rsidR="00754693">
        <w:rPr>
          <w:color w:val="000000"/>
        </w:rPr>
        <w:t>be eliminated/grouped. There were</w:t>
      </w:r>
      <w:r w:rsidR="00E62A63" w:rsidRPr="00E62A63">
        <w:rPr>
          <w:color w:val="000000"/>
        </w:rPr>
        <w:t xml:space="preserve"> only two ('Large-in a metro area with at least 1 million residents or more' and 'Metro counties with at least 1 million residents or more') that were hig</w:t>
      </w:r>
      <w:r w:rsidR="00B06036">
        <w:rPr>
          <w:color w:val="000000"/>
        </w:rPr>
        <w:t>hly correlated (&gt;90% corr), so I</w:t>
      </w:r>
      <w:r w:rsidR="00E62A63" w:rsidRPr="00E62A63">
        <w:rPr>
          <w:color w:val="000000"/>
        </w:rPr>
        <w:t xml:space="preserve"> rem</w:t>
      </w:r>
      <w:r w:rsidR="00B06036">
        <w:rPr>
          <w:color w:val="000000"/>
        </w:rPr>
        <w:t>oved one</w:t>
      </w:r>
      <w:r w:rsidR="00E62A63" w:rsidRPr="00E62A63">
        <w:rPr>
          <w:color w:val="000000"/>
        </w:rPr>
        <w:t>.</w:t>
      </w:r>
      <w:r w:rsidR="00C7502E">
        <w:rPr>
          <w:rStyle w:val="apple-converted-space"/>
          <w:color w:val="000000"/>
        </w:rPr>
        <w:t xml:space="preserve">  </w:t>
      </w:r>
      <w:r w:rsidR="00E62A63" w:rsidRPr="00E62A63">
        <w:rPr>
          <w:color w:val="000000"/>
        </w:rPr>
        <w:t>After looking at distribution of the numeric columns, I looked for outliers using a bo</w:t>
      </w:r>
      <w:r w:rsidR="00B06036">
        <w:rPr>
          <w:color w:val="000000"/>
        </w:rPr>
        <w:t xml:space="preserve">xplot visualization. Though there </w:t>
      </w:r>
      <w:r w:rsidR="00E62A63" w:rsidRPr="00E62A63">
        <w:rPr>
          <w:color w:val="000000"/>
        </w:rPr>
        <w:t xml:space="preserve">were several </w:t>
      </w:r>
      <w:r w:rsidR="00B06036">
        <w:rPr>
          <w:color w:val="000000"/>
        </w:rPr>
        <w:t xml:space="preserve">outliers </w:t>
      </w:r>
      <w:r w:rsidR="00156CF9">
        <w:rPr>
          <w:color w:val="000000"/>
        </w:rPr>
        <w:t xml:space="preserve">(outside of the 1.5 IQR), </w:t>
      </w:r>
      <w:r w:rsidR="00E62A63" w:rsidRPr="00E62A63">
        <w:rPr>
          <w:color w:val="000000"/>
        </w:rPr>
        <w:t>they did not appear to be in error.</w:t>
      </w:r>
      <w:r w:rsidR="00B06036">
        <w:rPr>
          <w:color w:val="000000"/>
        </w:rPr>
        <w:t xml:space="preserve"> I decided not to impute them and instead opted for</w:t>
      </w:r>
      <w:r w:rsidR="00E62A63" w:rsidRPr="00E62A63">
        <w:rPr>
          <w:color w:val="000000"/>
        </w:rPr>
        <w:t xml:space="preserve"> mi</w:t>
      </w:r>
      <w:r w:rsidR="00156CF9">
        <w:rPr>
          <w:color w:val="000000"/>
        </w:rPr>
        <w:t>n/max normalize. This n</w:t>
      </w:r>
      <w:r w:rsidR="00E62A63" w:rsidRPr="00E62A63">
        <w:rPr>
          <w:color w:val="000000"/>
        </w:rPr>
        <w:t>ormalization (min/max 0-1) compressed several columns, but about half remained unchanged, as they were already in percentage terms. Bringing these all to the same scale</w:t>
      </w:r>
      <w:r w:rsidR="00156CF9">
        <w:rPr>
          <w:color w:val="000000"/>
        </w:rPr>
        <w:t xml:space="preserve"> will help many of the models</w:t>
      </w:r>
      <w:r w:rsidR="00E62A63" w:rsidRPr="00E62A63">
        <w:rPr>
          <w:color w:val="000000"/>
        </w:rPr>
        <w:t xml:space="preserve"> run more efficiently/effectively.</w:t>
      </w:r>
      <w:r w:rsidR="00C7502E">
        <w:rPr>
          <w:color w:val="000000"/>
        </w:rPr>
        <w:t xml:space="preserve"> </w:t>
      </w:r>
      <w:r w:rsidR="00E62A63" w:rsidRPr="00E62A63">
        <w:rPr>
          <w:color w:val="000000"/>
        </w:rPr>
        <w:t>Lastly, I created split the target ('heart_disease_mortality_per_</w:t>
      </w:r>
      <w:r w:rsidR="0016600E">
        <w:rPr>
          <w:color w:val="000000"/>
        </w:rPr>
        <w:t>100k') as a binary at the mean</w:t>
      </w:r>
      <w:r w:rsidR="00E62A63" w:rsidRPr="00E62A63">
        <w:rPr>
          <w:color w:val="000000"/>
        </w:rPr>
        <w:t>. This will be used to assess the models tha</w:t>
      </w:r>
      <w:r w:rsidR="00527BF1">
        <w:rPr>
          <w:color w:val="000000"/>
        </w:rPr>
        <w:t>t use classification and</w:t>
      </w:r>
      <w:r w:rsidR="00E62A63" w:rsidRPr="00E62A63">
        <w:rPr>
          <w:color w:val="000000"/>
        </w:rPr>
        <w:t xml:space="preserve"> predict whether counties with unknown rates are above or below average. There is also a copy that keeps the </w:t>
      </w:r>
      <w:r w:rsidR="00527BF1">
        <w:rPr>
          <w:color w:val="000000"/>
        </w:rPr>
        <w:t>target as a continuous variable</w:t>
      </w:r>
      <w:r w:rsidR="00E62A63" w:rsidRPr="00E62A63">
        <w:rPr>
          <w:color w:val="000000"/>
        </w:rPr>
        <w:t xml:space="preserve"> for </w:t>
      </w:r>
      <w:r w:rsidR="002B4B1E">
        <w:rPr>
          <w:color w:val="000000"/>
        </w:rPr>
        <w:t xml:space="preserve">the </w:t>
      </w:r>
      <w:r w:rsidR="00E62A63" w:rsidRPr="00E62A63">
        <w:rPr>
          <w:color w:val="000000"/>
        </w:rPr>
        <w:t>regression models.</w:t>
      </w:r>
    </w:p>
    <w:p w14:paraId="277B4FBE" w14:textId="77777777" w:rsidR="0082001B" w:rsidRDefault="0082001B" w:rsidP="00C20E66"/>
    <w:p w14:paraId="5FB9AA47" w14:textId="5F087887" w:rsidR="00156F84" w:rsidRPr="00487B4F" w:rsidRDefault="00487B4F" w:rsidP="00C20E66">
      <w:pPr>
        <w:rPr>
          <w:b/>
        </w:rPr>
      </w:pPr>
      <w:r w:rsidRPr="00487B4F">
        <w:rPr>
          <w:b/>
        </w:rPr>
        <w:t>Models</w:t>
      </w:r>
      <w:r w:rsidR="00156F84" w:rsidRPr="00487B4F">
        <w:rPr>
          <w:b/>
        </w:rPr>
        <w:t>:</w:t>
      </w:r>
    </w:p>
    <w:p w14:paraId="268EF237" w14:textId="77777777" w:rsidR="00754693" w:rsidRDefault="00754693" w:rsidP="00C20E66"/>
    <w:p w14:paraId="57906D56" w14:textId="21E829ED" w:rsidR="008A08F3" w:rsidRDefault="00D50B1E" w:rsidP="00C20E66">
      <w:r>
        <w:t>I used</w:t>
      </w:r>
      <w:r w:rsidR="006633FA">
        <w:t xml:space="preserve"> 7 different classif</w:t>
      </w:r>
      <w:r>
        <w:t xml:space="preserve">ication model types (Table 1.1).  </w:t>
      </w:r>
      <w:r w:rsidR="008A08F3">
        <w:t>I applied GridSearch</w:t>
      </w:r>
      <w:r>
        <w:t xml:space="preserve"> on several of these the base models</w:t>
      </w:r>
      <w:r w:rsidR="008A08F3">
        <w:t xml:space="preserve">, </w:t>
      </w:r>
      <w:r>
        <w:t>which allowed me</w:t>
      </w:r>
      <w:r w:rsidR="002E3910">
        <w:t xml:space="preserve"> to </w:t>
      </w:r>
      <w:r w:rsidR="008A08F3">
        <w:t>tune several parameters at once and finds the optimal combination to apply to</w:t>
      </w:r>
      <w:r>
        <w:t xml:space="preserve"> each of the models. I</w:t>
      </w:r>
      <w:r w:rsidR="008A08F3">
        <w:t xml:space="preserve"> added adaptive boosting</w:t>
      </w:r>
      <w:r>
        <w:t xml:space="preserve"> to the Decision Tree</w:t>
      </w:r>
      <w:r w:rsidR="008A08F3">
        <w:t xml:space="preserve">, which reweights the training set in iterations to include more of those observations that were misclassified in the previous iteration so the model can "learn from its mistakes".  Bagging was </w:t>
      </w:r>
      <w:r w:rsidR="008A08F3">
        <w:lastRenderedPageBreak/>
        <w:t xml:space="preserve">the other </w:t>
      </w:r>
      <w:r>
        <w:t>method I used to</w:t>
      </w:r>
      <w:r w:rsidR="008A08F3">
        <w:t xml:space="preserve"> fits several decision trees, each on random subsets of the original dataset, and then aggregate their individual predictions (by voting) to form a final prediction. This reduces the variance by introducing randomization into its construction procedure and then making an ensemble out of it.</w:t>
      </w:r>
      <w:r w:rsidR="002E3910">
        <w:t xml:space="preserve">  </w:t>
      </w:r>
    </w:p>
    <w:p w14:paraId="5358FCCD" w14:textId="77777777" w:rsidR="002E3910" w:rsidRDefault="002E3910" w:rsidP="00C20E66"/>
    <w:p w14:paraId="70DB3B08" w14:textId="2C7CAB64" w:rsidR="00A90AB3" w:rsidRDefault="000F0B49">
      <w:r>
        <w:t>To predict heart disease mortality rates as a</w:t>
      </w:r>
      <w:r w:rsidR="002E3910">
        <w:t xml:space="preserve"> continuous outcome, I used 3 different regression models (Table 1.1).  Two apply the same techniques as those run for classification (Extremely Random Forest, ANN).  The thi</w:t>
      </w:r>
      <w:r w:rsidR="007A6DD4">
        <w:t>rd model (LASSO)</w:t>
      </w:r>
      <w:r w:rsidR="002E3910">
        <w:t xml:space="preserve"> </w:t>
      </w:r>
      <w:r w:rsidR="00216533">
        <w:t>weights the different features by explanatory power, reducing some</w:t>
      </w:r>
      <w:r>
        <w:t xml:space="preserve"> </w:t>
      </w:r>
      <w:r w:rsidR="002E3910">
        <w:t>features</w:t>
      </w:r>
      <w:r>
        <w:t xml:space="preserve"> to zero.</w:t>
      </w:r>
    </w:p>
    <w:p w14:paraId="1B5C513D" w14:textId="77777777" w:rsidR="0057493E" w:rsidRDefault="0057493E"/>
    <w:p w14:paraId="6BF7FBCC" w14:textId="2383BC72" w:rsidR="00D50B1E" w:rsidRPr="00D50B1E" w:rsidRDefault="00D50B1E">
      <w:pPr>
        <w:rPr>
          <w:b/>
        </w:rPr>
      </w:pPr>
      <w:r w:rsidRPr="00D50B1E">
        <w:rPr>
          <w:b/>
        </w:rPr>
        <w:t>Table 1.1</w:t>
      </w:r>
    </w:p>
    <w:tbl>
      <w:tblPr>
        <w:tblW w:w="9806" w:type="dxa"/>
        <w:jc w:val="right"/>
        <w:tblBorders>
          <w:top w:val="nil"/>
          <w:left w:val="nil"/>
          <w:right w:val="nil"/>
        </w:tblBorders>
        <w:tblLayout w:type="fixed"/>
        <w:tblLook w:val="0000" w:firstRow="0" w:lastRow="0" w:firstColumn="0" w:lastColumn="0" w:noHBand="0" w:noVBand="0"/>
      </w:tblPr>
      <w:tblGrid>
        <w:gridCol w:w="4769"/>
        <w:gridCol w:w="1350"/>
        <w:gridCol w:w="1800"/>
        <w:gridCol w:w="990"/>
        <w:gridCol w:w="897"/>
      </w:tblGrid>
      <w:tr w:rsidR="00487B4F" w:rsidRPr="00487B4F" w14:paraId="227BA0F3" w14:textId="77777777" w:rsidTr="00487B4F">
        <w:trPr>
          <w:trHeight w:val="372"/>
          <w:jc w:val="right"/>
        </w:trPr>
        <w:tc>
          <w:tcPr>
            <w:tcW w:w="4769" w:type="dxa"/>
            <w:tcBorders>
              <w:top w:val="single" w:sz="4" w:space="0" w:color="000000"/>
              <w:left w:val="single" w:sz="4" w:space="0" w:color="000000"/>
              <w:bottom w:val="single" w:sz="4" w:space="0" w:color="000000"/>
              <w:right w:val="single" w:sz="4" w:space="0" w:color="000000"/>
            </w:tcBorders>
            <w:shd w:val="clear" w:color="auto" w:fill="D0D9EF"/>
            <w:tcMar>
              <w:top w:w="20" w:type="nil"/>
              <w:left w:w="20" w:type="nil"/>
              <w:right w:w="20" w:type="nil"/>
            </w:tcMar>
            <w:vAlign w:val="center"/>
          </w:tcPr>
          <w:p w14:paraId="42A59336"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MODEL</w:t>
            </w:r>
          </w:p>
        </w:tc>
        <w:tc>
          <w:tcPr>
            <w:tcW w:w="1350" w:type="dxa"/>
            <w:tcBorders>
              <w:top w:val="single" w:sz="4" w:space="0" w:color="000000"/>
              <w:bottom w:val="single" w:sz="4" w:space="0" w:color="000000"/>
              <w:right w:val="single" w:sz="4" w:space="0" w:color="000000"/>
            </w:tcBorders>
            <w:shd w:val="clear" w:color="auto" w:fill="D0D9EF"/>
            <w:tcMar>
              <w:top w:w="20" w:type="nil"/>
              <w:left w:w="20" w:type="nil"/>
              <w:right w:w="20" w:type="nil"/>
            </w:tcMar>
            <w:vAlign w:val="center"/>
          </w:tcPr>
          <w:p w14:paraId="650D50E3"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Accuracy</w:t>
            </w:r>
          </w:p>
        </w:tc>
        <w:tc>
          <w:tcPr>
            <w:tcW w:w="1800" w:type="dxa"/>
            <w:tcBorders>
              <w:top w:val="single" w:sz="4" w:space="0" w:color="000000"/>
              <w:bottom w:val="single" w:sz="4" w:space="0" w:color="000000"/>
              <w:right w:val="single" w:sz="4" w:space="0" w:color="000000"/>
            </w:tcBorders>
            <w:shd w:val="clear" w:color="auto" w:fill="D0D9EF"/>
            <w:tcMar>
              <w:top w:w="20" w:type="nil"/>
              <w:left w:w="20" w:type="nil"/>
              <w:right w:w="20" w:type="nil"/>
            </w:tcMar>
            <w:vAlign w:val="center"/>
          </w:tcPr>
          <w:p w14:paraId="4AE4FF3D"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Recall (of TP)</w:t>
            </w:r>
          </w:p>
        </w:tc>
        <w:tc>
          <w:tcPr>
            <w:tcW w:w="990" w:type="dxa"/>
            <w:tcBorders>
              <w:top w:val="single" w:sz="4" w:space="0" w:color="000000"/>
              <w:bottom w:val="single" w:sz="4" w:space="0" w:color="000000"/>
              <w:right w:val="single" w:sz="4" w:space="0" w:color="000000"/>
            </w:tcBorders>
            <w:shd w:val="clear" w:color="auto" w:fill="D0D9EF"/>
            <w:tcMar>
              <w:top w:w="20" w:type="nil"/>
              <w:left w:w="20" w:type="nil"/>
              <w:right w:w="20" w:type="nil"/>
            </w:tcMar>
            <w:vAlign w:val="center"/>
          </w:tcPr>
          <w:p w14:paraId="4E209AC8"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AUC</w:t>
            </w:r>
          </w:p>
        </w:tc>
        <w:tc>
          <w:tcPr>
            <w:tcW w:w="897" w:type="dxa"/>
            <w:tcBorders>
              <w:top w:val="single" w:sz="4" w:space="0" w:color="000000"/>
              <w:bottom w:val="single" w:sz="4" w:space="0" w:color="000000"/>
              <w:right w:val="single" w:sz="4" w:space="0" w:color="000000"/>
            </w:tcBorders>
            <w:shd w:val="clear" w:color="auto" w:fill="D0D9EF"/>
            <w:tcMar>
              <w:top w:w="20" w:type="nil"/>
              <w:left w:w="20" w:type="nil"/>
              <w:right w:w="20" w:type="nil"/>
            </w:tcMar>
            <w:vAlign w:val="center"/>
          </w:tcPr>
          <w:p w14:paraId="53DEB968"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R^2</w:t>
            </w:r>
          </w:p>
        </w:tc>
      </w:tr>
      <w:tr w:rsidR="00487B4F" w:rsidRPr="00487B4F" w14:paraId="2B498435" w14:textId="77777777" w:rsidTr="00487B4F">
        <w:tblPrEx>
          <w:tblBorders>
            <w:top w:val="none" w:sz="0" w:space="0" w:color="auto"/>
          </w:tblBorders>
        </w:tblPrEx>
        <w:trPr>
          <w:trHeight w:val="354"/>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7BDA5FC4"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KNN</w:t>
            </w:r>
          </w:p>
        </w:tc>
        <w:tc>
          <w:tcPr>
            <w:tcW w:w="1350" w:type="dxa"/>
            <w:tcBorders>
              <w:bottom w:val="single" w:sz="4" w:space="0" w:color="000000"/>
              <w:right w:val="single" w:sz="4" w:space="0" w:color="000000"/>
            </w:tcBorders>
            <w:tcMar>
              <w:top w:w="20" w:type="nil"/>
              <w:left w:w="20" w:type="nil"/>
              <w:right w:w="20" w:type="nil"/>
            </w:tcMar>
            <w:vAlign w:val="center"/>
          </w:tcPr>
          <w:p w14:paraId="0398EC13"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0.916</w:t>
            </w:r>
          </w:p>
        </w:tc>
        <w:tc>
          <w:tcPr>
            <w:tcW w:w="1800" w:type="dxa"/>
            <w:tcBorders>
              <w:bottom w:val="single" w:sz="4" w:space="0" w:color="000000"/>
              <w:right w:val="single" w:sz="4" w:space="0" w:color="000000"/>
            </w:tcBorders>
            <w:tcMar>
              <w:top w:w="20" w:type="nil"/>
              <w:left w:w="20" w:type="nil"/>
              <w:right w:w="20" w:type="nil"/>
            </w:tcMar>
            <w:vAlign w:val="center"/>
          </w:tcPr>
          <w:p w14:paraId="1CA550C6"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0.9</w:t>
            </w:r>
          </w:p>
        </w:tc>
        <w:tc>
          <w:tcPr>
            <w:tcW w:w="990" w:type="dxa"/>
            <w:tcBorders>
              <w:bottom w:val="single" w:sz="4" w:space="0" w:color="000000"/>
              <w:right w:val="single" w:sz="4" w:space="0" w:color="000000"/>
            </w:tcBorders>
            <w:tcMar>
              <w:top w:w="20" w:type="nil"/>
              <w:left w:w="20" w:type="nil"/>
              <w:right w:w="20" w:type="nil"/>
            </w:tcMar>
            <w:vAlign w:val="center"/>
          </w:tcPr>
          <w:p w14:paraId="0D18746E"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0.883</w:t>
            </w:r>
          </w:p>
        </w:tc>
        <w:tc>
          <w:tcPr>
            <w:tcW w:w="897" w:type="dxa"/>
            <w:tcBorders>
              <w:bottom w:val="single" w:sz="4" w:space="0" w:color="000000"/>
              <w:right w:val="single" w:sz="4" w:space="0" w:color="000000"/>
            </w:tcBorders>
            <w:tcMar>
              <w:top w:w="20" w:type="nil"/>
              <w:left w:w="20" w:type="nil"/>
              <w:right w:w="20" w:type="nil"/>
            </w:tcMar>
            <w:vAlign w:val="bottom"/>
          </w:tcPr>
          <w:p w14:paraId="7E3751C9"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7BE0D049" w14:textId="77777777" w:rsidTr="00487B4F">
        <w:tblPrEx>
          <w:tblBorders>
            <w:top w:val="none" w:sz="0" w:space="0" w:color="auto"/>
          </w:tblBorders>
        </w:tblPrEx>
        <w:trPr>
          <w:trHeight w:val="372"/>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3E61A638"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DT</w:t>
            </w:r>
          </w:p>
        </w:tc>
        <w:tc>
          <w:tcPr>
            <w:tcW w:w="1350" w:type="dxa"/>
            <w:tcBorders>
              <w:bottom w:val="single" w:sz="4" w:space="0" w:color="000000"/>
              <w:right w:val="single" w:sz="4" w:space="0" w:color="000000"/>
            </w:tcBorders>
            <w:tcMar>
              <w:top w:w="20" w:type="nil"/>
              <w:left w:w="20" w:type="nil"/>
              <w:right w:w="20" w:type="nil"/>
            </w:tcMar>
            <w:vAlign w:val="center"/>
          </w:tcPr>
          <w:p w14:paraId="43327854"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0.798</w:t>
            </w:r>
          </w:p>
        </w:tc>
        <w:tc>
          <w:tcPr>
            <w:tcW w:w="1800" w:type="dxa"/>
            <w:tcBorders>
              <w:bottom w:val="single" w:sz="4" w:space="0" w:color="000000"/>
              <w:right w:val="single" w:sz="4" w:space="0" w:color="000000"/>
            </w:tcBorders>
            <w:tcMar>
              <w:top w:w="20" w:type="nil"/>
              <w:left w:w="20" w:type="nil"/>
              <w:right w:w="20" w:type="nil"/>
            </w:tcMar>
            <w:vAlign w:val="center"/>
          </w:tcPr>
          <w:p w14:paraId="023EFB06"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0.77</w:t>
            </w:r>
          </w:p>
        </w:tc>
        <w:tc>
          <w:tcPr>
            <w:tcW w:w="990" w:type="dxa"/>
            <w:tcBorders>
              <w:bottom w:val="single" w:sz="4" w:space="0" w:color="000000"/>
              <w:right w:val="single" w:sz="4" w:space="0" w:color="000000"/>
            </w:tcBorders>
            <w:tcMar>
              <w:top w:w="20" w:type="nil"/>
              <w:left w:w="20" w:type="nil"/>
              <w:right w:w="20" w:type="nil"/>
            </w:tcMar>
            <w:vAlign w:val="center"/>
          </w:tcPr>
          <w:p w14:paraId="4530B3C0"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0.775</w:t>
            </w:r>
          </w:p>
        </w:tc>
        <w:tc>
          <w:tcPr>
            <w:tcW w:w="897" w:type="dxa"/>
            <w:tcBorders>
              <w:bottom w:val="single" w:sz="4" w:space="0" w:color="000000"/>
              <w:right w:val="single" w:sz="4" w:space="0" w:color="000000"/>
            </w:tcBorders>
            <w:tcMar>
              <w:top w:w="20" w:type="nil"/>
              <w:left w:w="20" w:type="nil"/>
              <w:right w:w="20" w:type="nil"/>
            </w:tcMar>
            <w:vAlign w:val="bottom"/>
          </w:tcPr>
          <w:p w14:paraId="786CAAC9"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02AC8847" w14:textId="77777777" w:rsidTr="00487B4F">
        <w:tblPrEx>
          <w:tblBorders>
            <w:top w:val="none" w:sz="0" w:space="0" w:color="auto"/>
          </w:tblBorders>
        </w:tblPrEx>
        <w:trPr>
          <w:trHeight w:val="354"/>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7AA376AE"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DT (w AdaBoost)</w:t>
            </w:r>
          </w:p>
        </w:tc>
        <w:tc>
          <w:tcPr>
            <w:tcW w:w="1350" w:type="dxa"/>
            <w:tcBorders>
              <w:bottom w:val="single" w:sz="4" w:space="0" w:color="000000"/>
              <w:right w:val="single" w:sz="4" w:space="0" w:color="000000"/>
            </w:tcBorders>
            <w:tcMar>
              <w:top w:w="20" w:type="nil"/>
              <w:left w:w="20" w:type="nil"/>
              <w:right w:w="20" w:type="nil"/>
            </w:tcMar>
            <w:vAlign w:val="center"/>
          </w:tcPr>
          <w:p w14:paraId="6C0CDC48"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0.899</w:t>
            </w:r>
          </w:p>
        </w:tc>
        <w:tc>
          <w:tcPr>
            <w:tcW w:w="1800" w:type="dxa"/>
            <w:tcBorders>
              <w:bottom w:val="single" w:sz="4" w:space="0" w:color="000000"/>
              <w:right w:val="single" w:sz="4" w:space="0" w:color="000000"/>
            </w:tcBorders>
            <w:tcMar>
              <w:top w:w="20" w:type="nil"/>
              <w:left w:w="20" w:type="nil"/>
              <w:right w:w="20" w:type="nil"/>
            </w:tcMar>
            <w:vAlign w:val="center"/>
          </w:tcPr>
          <w:p w14:paraId="446BA5B9"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0.9</w:t>
            </w:r>
          </w:p>
        </w:tc>
        <w:tc>
          <w:tcPr>
            <w:tcW w:w="990" w:type="dxa"/>
            <w:tcBorders>
              <w:bottom w:val="single" w:sz="4" w:space="0" w:color="000000"/>
              <w:right w:val="single" w:sz="4" w:space="0" w:color="000000"/>
            </w:tcBorders>
            <w:tcMar>
              <w:top w:w="20" w:type="nil"/>
              <w:left w:w="20" w:type="nil"/>
              <w:right w:w="20" w:type="nil"/>
            </w:tcMar>
            <w:vAlign w:val="center"/>
          </w:tcPr>
          <w:p w14:paraId="70C195E0"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0.897</w:t>
            </w:r>
          </w:p>
        </w:tc>
        <w:tc>
          <w:tcPr>
            <w:tcW w:w="897" w:type="dxa"/>
            <w:tcBorders>
              <w:bottom w:val="single" w:sz="4" w:space="0" w:color="000000"/>
              <w:right w:val="single" w:sz="4" w:space="0" w:color="000000"/>
            </w:tcBorders>
            <w:tcMar>
              <w:top w:w="20" w:type="nil"/>
              <w:left w:w="20" w:type="nil"/>
              <w:right w:w="20" w:type="nil"/>
            </w:tcMar>
            <w:vAlign w:val="bottom"/>
          </w:tcPr>
          <w:p w14:paraId="4D9FB340"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163C81D9" w14:textId="77777777" w:rsidTr="00487B4F">
        <w:tblPrEx>
          <w:tblBorders>
            <w:top w:val="none" w:sz="0" w:space="0" w:color="auto"/>
          </w:tblBorders>
        </w:tblPrEx>
        <w:trPr>
          <w:trHeight w:val="407"/>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2FF4C018"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DT (w bagging)</w:t>
            </w:r>
          </w:p>
        </w:tc>
        <w:tc>
          <w:tcPr>
            <w:tcW w:w="1350" w:type="dxa"/>
            <w:tcBorders>
              <w:bottom w:val="single" w:sz="4" w:space="0" w:color="000000"/>
              <w:right w:val="single" w:sz="4" w:space="0" w:color="000000"/>
            </w:tcBorders>
            <w:tcMar>
              <w:top w:w="20" w:type="nil"/>
              <w:left w:w="20" w:type="nil"/>
              <w:right w:w="20" w:type="nil"/>
            </w:tcMar>
            <w:vAlign w:val="center"/>
          </w:tcPr>
          <w:p w14:paraId="5B7A2A51"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0.824</w:t>
            </w:r>
          </w:p>
        </w:tc>
        <w:tc>
          <w:tcPr>
            <w:tcW w:w="1800" w:type="dxa"/>
            <w:tcBorders>
              <w:bottom w:val="single" w:sz="4" w:space="0" w:color="000000"/>
              <w:right w:val="single" w:sz="4" w:space="0" w:color="000000"/>
            </w:tcBorders>
            <w:tcMar>
              <w:top w:w="20" w:type="nil"/>
              <w:left w:w="20" w:type="nil"/>
              <w:right w:w="20" w:type="nil"/>
            </w:tcMar>
            <w:vAlign w:val="center"/>
          </w:tcPr>
          <w:p w14:paraId="78B64ED9"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0.82</w:t>
            </w:r>
          </w:p>
        </w:tc>
        <w:tc>
          <w:tcPr>
            <w:tcW w:w="990" w:type="dxa"/>
            <w:tcBorders>
              <w:bottom w:val="single" w:sz="4" w:space="0" w:color="000000"/>
              <w:right w:val="single" w:sz="4" w:space="0" w:color="000000"/>
            </w:tcBorders>
            <w:tcMar>
              <w:top w:w="20" w:type="nil"/>
              <w:left w:w="20" w:type="nil"/>
              <w:right w:w="20" w:type="nil"/>
            </w:tcMar>
            <w:vAlign w:val="center"/>
          </w:tcPr>
          <w:p w14:paraId="04FBCA7B"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0.821</w:t>
            </w:r>
          </w:p>
        </w:tc>
        <w:tc>
          <w:tcPr>
            <w:tcW w:w="897" w:type="dxa"/>
            <w:tcBorders>
              <w:bottom w:val="single" w:sz="4" w:space="0" w:color="000000"/>
              <w:right w:val="single" w:sz="4" w:space="0" w:color="000000"/>
            </w:tcBorders>
            <w:tcMar>
              <w:top w:w="20" w:type="nil"/>
              <w:left w:w="20" w:type="nil"/>
              <w:right w:w="20" w:type="nil"/>
            </w:tcMar>
            <w:vAlign w:val="bottom"/>
          </w:tcPr>
          <w:p w14:paraId="4A9376AC"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5C4D159C" w14:textId="77777777" w:rsidTr="00487B4F">
        <w:tblPrEx>
          <w:tblBorders>
            <w:top w:val="none" w:sz="0" w:space="0" w:color="auto"/>
          </w:tblBorders>
        </w:tblPrEx>
        <w:trPr>
          <w:trHeight w:val="372"/>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2A4E21BF"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Random Forest</w:t>
            </w:r>
          </w:p>
        </w:tc>
        <w:tc>
          <w:tcPr>
            <w:tcW w:w="1350" w:type="dxa"/>
            <w:tcBorders>
              <w:bottom w:val="single" w:sz="4" w:space="0" w:color="000000"/>
              <w:right w:val="single" w:sz="4" w:space="0" w:color="000000"/>
            </w:tcBorders>
            <w:tcMar>
              <w:top w:w="20" w:type="nil"/>
              <w:left w:w="20" w:type="nil"/>
              <w:right w:w="20" w:type="nil"/>
            </w:tcMar>
            <w:vAlign w:val="center"/>
          </w:tcPr>
          <w:p w14:paraId="127173E8"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0.872</w:t>
            </w:r>
          </w:p>
        </w:tc>
        <w:tc>
          <w:tcPr>
            <w:tcW w:w="1800" w:type="dxa"/>
            <w:tcBorders>
              <w:bottom w:val="single" w:sz="4" w:space="0" w:color="000000"/>
              <w:right w:val="single" w:sz="4" w:space="0" w:color="000000"/>
            </w:tcBorders>
            <w:tcMar>
              <w:top w:w="20" w:type="nil"/>
              <w:left w:w="20" w:type="nil"/>
              <w:right w:w="20" w:type="nil"/>
            </w:tcMar>
            <w:vAlign w:val="center"/>
          </w:tcPr>
          <w:p w14:paraId="257844C1"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0.85</w:t>
            </w:r>
          </w:p>
        </w:tc>
        <w:tc>
          <w:tcPr>
            <w:tcW w:w="990" w:type="dxa"/>
            <w:tcBorders>
              <w:bottom w:val="single" w:sz="4" w:space="0" w:color="000000"/>
              <w:right w:val="single" w:sz="4" w:space="0" w:color="000000"/>
            </w:tcBorders>
            <w:tcMar>
              <w:top w:w="20" w:type="nil"/>
              <w:left w:w="20" w:type="nil"/>
              <w:right w:w="20" w:type="nil"/>
            </w:tcMar>
            <w:vAlign w:val="center"/>
          </w:tcPr>
          <w:p w14:paraId="11F25FCE"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0.855</w:t>
            </w:r>
          </w:p>
        </w:tc>
        <w:tc>
          <w:tcPr>
            <w:tcW w:w="897" w:type="dxa"/>
            <w:tcBorders>
              <w:bottom w:val="single" w:sz="4" w:space="0" w:color="000000"/>
              <w:right w:val="single" w:sz="4" w:space="0" w:color="000000"/>
            </w:tcBorders>
            <w:tcMar>
              <w:top w:w="20" w:type="nil"/>
              <w:left w:w="20" w:type="nil"/>
              <w:right w:w="20" w:type="nil"/>
            </w:tcMar>
            <w:vAlign w:val="bottom"/>
          </w:tcPr>
          <w:p w14:paraId="1A522473"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099E0F84" w14:textId="77777777" w:rsidTr="00487B4F">
        <w:tblPrEx>
          <w:tblBorders>
            <w:top w:val="none" w:sz="0" w:space="0" w:color="auto"/>
          </w:tblBorders>
        </w:tblPrEx>
        <w:trPr>
          <w:trHeight w:val="354"/>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1442E69A"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SVM Linear</w:t>
            </w:r>
          </w:p>
        </w:tc>
        <w:tc>
          <w:tcPr>
            <w:tcW w:w="1350" w:type="dxa"/>
            <w:tcBorders>
              <w:bottom w:val="single" w:sz="4" w:space="0" w:color="000000"/>
              <w:right w:val="single" w:sz="4" w:space="0" w:color="000000"/>
            </w:tcBorders>
            <w:tcMar>
              <w:top w:w="20" w:type="nil"/>
              <w:left w:w="20" w:type="nil"/>
              <w:right w:w="20" w:type="nil"/>
            </w:tcMar>
            <w:vAlign w:val="center"/>
          </w:tcPr>
          <w:p w14:paraId="65956F1F"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0.832</w:t>
            </w:r>
          </w:p>
        </w:tc>
        <w:tc>
          <w:tcPr>
            <w:tcW w:w="1800" w:type="dxa"/>
            <w:tcBorders>
              <w:bottom w:val="single" w:sz="4" w:space="0" w:color="000000"/>
              <w:right w:val="single" w:sz="4" w:space="0" w:color="000000"/>
            </w:tcBorders>
            <w:tcMar>
              <w:top w:w="20" w:type="nil"/>
              <w:left w:w="20" w:type="nil"/>
              <w:right w:w="20" w:type="nil"/>
            </w:tcMar>
            <w:vAlign w:val="center"/>
          </w:tcPr>
          <w:p w14:paraId="30D4D58C"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0.82</w:t>
            </w:r>
          </w:p>
        </w:tc>
        <w:tc>
          <w:tcPr>
            <w:tcW w:w="990" w:type="dxa"/>
            <w:tcBorders>
              <w:bottom w:val="single" w:sz="4" w:space="0" w:color="000000"/>
              <w:right w:val="single" w:sz="4" w:space="0" w:color="000000"/>
            </w:tcBorders>
            <w:tcMar>
              <w:top w:w="20" w:type="nil"/>
              <w:left w:w="20" w:type="nil"/>
              <w:right w:w="20" w:type="nil"/>
            </w:tcMar>
            <w:vAlign w:val="center"/>
          </w:tcPr>
          <w:p w14:paraId="70113B2A"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0.826</w:t>
            </w:r>
          </w:p>
        </w:tc>
        <w:tc>
          <w:tcPr>
            <w:tcW w:w="897" w:type="dxa"/>
            <w:tcBorders>
              <w:bottom w:val="single" w:sz="4" w:space="0" w:color="000000"/>
              <w:right w:val="single" w:sz="4" w:space="0" w:color="000000"/>
            </w:tcBorders>
            <w:tcMar>
              <w:top w:w="20" w:type="nil"/>
              <w:left w:w="20" w:type="nil"/>
              <w:right w:w="20" w:type="nil"/>
            </w:tcMar>
            <w:vAlign w:val="bottom"/>
          </w:tcPr>
          <w:p w14:paraId="6017BC42"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33F9D965" w14:textId="77777777" w:rsidTr="00487B4F">
        <w:tblPrEx>
          <w:tblBorders>
            <w:top w:val="none" w:sz="0" w:space="0" w:color="auto"/>
          </w:tblBorders>
        </w:tblPrEx>
        <w:trPr>
          <w:trHeight w:val="389"/>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0FC5DEC6"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SVM (rbf)</w:t>
            </w:r>
          </w:p>
        </w:tc>
        <w:tc>
          <w:tcPr>
            <w:tcW w:w="1350" w:type="dxa"/>
            <w:tcBorders>
              <w:bottom w:val="single" w:sz="4" w:space="0" w:color="000000"/>
              <w:right w:val="single" w:sz="4" w:space="0" w:color="000000"/>
            </w:tcBorders>
            <w:tcMar>
              <w:top w:w="20" w:type="nil"/>
              <w:left w:w="20" w:type="nil"/>
              <w:right w:w="20" w:type="nil"/>
            </w:tcMar>
            <w:vAlign w:val="center"/>
          </w:tcPr>
          <w:p w14:paraId="34FFFEAA"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0.924</w:t>
            </w:r>
          </w:p>
        </w:tc>
        <w:tc>
          <w:tcPr>
            <w:tcW w:w="1800" w:type="dxa"/>
            <w:tcBorders>
              <w:bottom w:val="single" w:sz="4" w:space="0" w:color="000000"/>
              <w:right w:val="single" w:sz="4" w:space="0" w:color="000000"/>
            </w:tcBorders>
            <w:tcMar>
              <w:top w:w="20" w:type="nil"/>
              <w:left w:w="20" w:type="nil"/>
              <w:right w:w="20" w:type="nil"/>
            </w:tcMar>
            <w:vAlign w:val="center"/>
          </w:tcPr>
          <w:p w14:paraId="5BD98417"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0.91</w:t>
            </w:r>
          </w:p>
        </w:tc>
        <w:tc>
          <w:tcPr>
            <w:tcW w:w="990" w:type="dxa"/>
            <w:tcBorders>
              <w:bottom w:val="single" w:sz="4" w:space="0" w:color="000000"/>
              <w:right w:val="single" w:sz="4" w:space="0" w:color="000000"/>
            </w:tcBorders>
            <w:tcMar>
              <w:top w:w="20" w:type="nil"/>
              <w:left w:w="20" w:type="nil"/>
              <w:right w:w="20" w:type="nil"/>
            </w:tcMar>
            <w:vAlign w:val="center"/>
          </w:tcPr>
          <w:p w14:paraId="42AD595F"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0.923</w:t>
            </w:r>
          </w:p>
        </w:tc>
        <w:tc>
          <w:tcPr>
            <w:tcW w:w="897" w:type="dxa"/>
            <w:tcBorders>
              <w:bottom w:val="single" w:sz="4" w:space="0" w:color="000000"/>
              <w:right w:val="single" w:sz="4" w:space="0" w:color="000000"/>
            </w:tcBorders>
            <w:tcMar>
              <w:top w:w="20" w:type="nil"/>
              <w:left w:w="20" w:type="nil"/>
              <w:right w:w="20" w:type="nil"/>
            </w:tcMar>
            <w:vAlign w:val="bottom"/>
          </w:tcPr>
          <w:p w14:paraId="0F4A6463"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6479EFF0" w14:textId="77777777" w:rsidTr="00487B4F">
        <w:tblPrEx>
          <w:tblBorders>
            <w:top w:val="none" w:sz="0" w:space="0" w:color="auto"/>
          </w:tblBorders>
        </w:tblPrEx>
        <w:trPr>
          <w:trHeight w:val="372"/>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1315D0B6"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Extremely Random Forest</w:t>
            </w:r>
          </w:p>
        </w:tc>
        <w:tc>
          <w:tcPr>
            <w:tcW w:w="1350" w:type="dxa"/>
            <w:tcBorders>
              <w:bottom w:val="single" w:sz="4" w:space="0" w:color="000000"/>
              <w:right w:val="single" w:sz="4" w:space="0" w:color="000000"/>
            </w:tcBorders>
            <w:tcMar>
              <w:top w:w="20" w:type="nil"/>
              <w:left w:w="20" w:type="nil"/>
              <w:right w:w="20" w:type="nil"/>
            </w:tcMar>
            <w:vAlign w:val="center"/>
          </w:tcPr>
          <w:p w14:paraId="46F48180"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0.894</w:t>
            </w:r>
          </w:p>
        </w:tc>
        <w:tc>
          <w:tcPr>
            <w:tcW w:w="1800" w:type="dxa"/>
            <w:tcBorders>
              <w:bottom w:val="single" w:sz="4" w:space="0" w:color="000000"/>
              <w:right w:val="single" w:sz="4" w:space="0" w:color="000000"/>
            </w:tcBorders>
            <w:tcMar>
              <w:top w:w="20" w:type="nil"/>
              <w:left w:w="20" w:type="nil"/>
              <w:right w:w="20" w:type="nil"/>
            </w:tcMar>
            <w:vAlign w:val="center"/>
          </w:tcPr>
          <w:p w14:paraId="2D18EBDC"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0.89</w:t>
            </w:r>
          </w:p>
        </w:tc>
        <w:tc>
          <w:tcPr>
            <w:tcW w:w="990" w:type="dxa"/>
            <w:tcBorders>
              <w:bottom w:val="single" w:sz="4" w:space="0" w:color="000000"/>
              <w:right w:val="single" w:sz="4" w:space="0" w:color="000000"/>
            </w:tcBorders>
            <w:tcMar>
              <w:top w:w="20" w:type="nil"/>
              <w:left w:w="20" w:type="nil"/>
              <w:right w:w="20" w:type="nil"/>
            </w:tcMar>
            <w:vAlign w:val="center"/>
          </w:tcPr>
          <w:p w14:paraId="301D2107"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0.893</w:t>
            </w:r>
          </w:p>
        </w:tc>
        <w:tc>
          <w:tcPr>
            <w:tcW w:w="897" w:type="dxa"/>
            <w:tcBorders>
              <w:bottom w:val="single" w:sz="4" w:space="0" w:color="000000"/>
              <w:right w:val="single" w:sz="4" w:space="0" w:color="000000"/>
            </w:tcBorders>
            <w:tcMar>
              <w:top w:w="20" w:type="nil"/>
              <w:left w:w="20" w:type="nil"/>
              <w:right w:w="20" w:type="nil"/>
            </w:tcMar>
            <w:vAlign w:val="bottom"/>
          </w:tcPr>
          <w:p w14:paraId="6888D5AB"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66217584" w14:textId="77777777" w:rsidTr="00487B4F">
        <w:tblPrEx>
          <w:tblBorders>
            <w:top w:val="none" w:sz="0" w:space="0" w:color="auto"/>
          </w:tblBorders>
        </w:tblPrEx>
        <w:trPr>
          <w:trHeight w:val="354"/>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34F6BCD4"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ANN</w:t>
            </w:r>
          </w:p>
        </w:tc>
        <w:tc>
          <w:tcPr>
            <w:tcW w:w="1350" w:type="dxa"/>
            <w:tcBorders>
              <w:bottom w:val="single" w:sz="4" w:space="0" w:color="000000"/>
              <w:right w:val="single" w:sz="4" w:space="0" w:color="000000"/>
            </w:tcBorders>
            <w:tcMar>
              <w:top w:w="20" w:type="nil"/>
              <w:left w:w="20" w:type="nil"/>
              <w:right w:w="20" w:type="nil"/>
            </w:tcMar>
            <w:vAlign w:val="center"/>
          </w:tcPr>
          <w:p w14:paraId="78B6E768"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0.886</w:t>
            </w:r>
          </w:p>
        </w:tc>
        <w:tc>
          <w:tcPr>
            <w:tcW w:w="1800" w:type="dxa"/>
            <w:tcBorders>
              <w:bottom w:val="single" w:sz="4" w:space="0" w:color="000000"/>
              <w:right w:val="single" w:sz="4" w:space="0" w:color="000000"/>
            </w:tcBorders>
            <w:tcMar>
              <w:top w:w="20" w:type="nil"/>
              <w:left w:w="20" w:type="nil"/>
              <w:right w:w="20" w:type="nil"/>
            </w:tcMar>
            <w:vAlign w:val="center"/>
          </w:tcPr>
          <w:p w14:paraId="1BD86B2F"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0.89</w:t>
            </w:r>
          </w:p>
        </w:tc>
        <w:tc>
          <w:tcPr>
            <w:tcW w:w="990" w:type="dxa"/>
            <w:tcBorders>
              <w:bottom w:val="single" w:sz="4" w:space="0" w:color="000000"/>
              <w:right w:val="single" w:sz="4" w:space="0" w:color="000000"/>
            </w:tcBorders>
            <w:tcMar>
              <w:top w:w="20" w:type="nil"/>
              <w:left w:w="20" w:type="nil"/>
              <w:right w:w="20" w:type="nil"/>
            </w:tcMar>
            <w:vAlign w:val="center"/>
          </w:tcPr>
          <w:p w14:paraId="58949ADA" w14:textId="1EA278EF" w:rsidR="0006266F" w:rsidRPr="00487B4F" w:rsidRDefault="00B22865">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0.887</w:t>
            </w:r>
          </w:p>
        </w:tc>
        <w:tc>
          <w:tcPr>
            <w:tcW w:w="897" w:type="dxa"/>
            <w:tcBorders>
              <w:bottom w:val="single" w:sz="4" w:space="0" w:color="000000"/>
              <w:right w:val="single" w:sz="4" w:space="0" w:color="000000"/>
            </w:tcBorders>
            <w:tcMar>
              <w:top w:w="20" w:type="nil"/>
              <w:left w:w="20" w:type="nil"/>
              <w:right w:w="20" w:type="nil"/>
            </w:tcMar>
            <w:vAlign w:val="bottom"/>
          </w:tcPr>
          <w:p w14:paraId="5805808D"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r>
      <w:tr w:rsidR="00487B4F" w:rsidRPr="00487B4F" w14:paraId="50F2554F" w14:textId="77777777" w:rsidTr="00487B4F">
        <w:tblPrEx>
          <w:tblBorders>
            <w:top w:val="none" w:sz="0" w:space="0" w:color="auto"/>
          </w:tblBorders>
        </w:tblPrEx>
        <w:trPr>
          <w:trHeight w:val="372"/>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2CA6300E"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(Regression) ANN</w:t>
            </w:r>
          </w:p>
        </w:tc>
        <w:tc>
          <w:tcPr>
            <w:tcW w:w="1350" w:type="dxa"/>
            <w:tcBorders>
              <w:bottom w:val="single" w:sz="4" w:space="0" w:color="000000"/>
              <w:right w:val="single" w:sz="4" w:space="0" w:color="000000"/>
            </w:tcBorders>
            <w:tcMar>
              <w:top w:w="20" w:type="nil"/>
              <w:left w:w="20" w:type="nil"/>
              <w:right w:w="20" w:type="nil"/>
            </w:tcMar>
            <w:vAlign w:val="bottom"/>
          </w:tcPr>
          <w:p w14:paraId="7E8E6086"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1800" w:type="dxa"/>
            <w:tcBorders>
              <w:bottom w:val="single" w:sz="4" w:space="0" w:color="000000"/>
              <w:right w:val="single" w:sz="4" w:space="0" w:color="000000"/>
            </w:tcBorders>
            <w:tcMar>
              <w:top w:w="20" w:type="nil"/>
              <w:left w:w="20" w:type="nil"/>
              <w:right w:w="20" w:type="nil"/>
            </w:tcMar>
            <w:vAlign w:val="bottom"/>
          </w:tcPr>
          <w:p w14:paraId="3719F3E9"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990" w:type="dxa"/>
            <w:tcBorders>
              <w:bottom w:val="single" w:sz="4" w:space="0" w:color="000000"/>
              <w:right w:val="single" w:sz="4" w:space="0" w:color="000000"/>
            </w:tcBorders>
            <w:tcMar>
              <w:top w:w="20" w:type="nil"/>
              <w:left w:w="20" w:type="nil"/>
              <w:right w:w="20" w:type="nil"/>
            </w:tcMar>
            <w:vAlign w:val="bottom"/>
          </w:tcPr>
          <w:p w14:paraId="79AEF59A"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897" w:type="dxa"/>
            <w:tcBorders>
              <w:bottom w:val="single" w:sz="4" w:space="0" w:color="000000"/>
              <w:right w:val="single" w:sz="4" w:space="0" w:color="000000"/>
            </w:tcBorders>
            <w:tcMar>
              <w:top w:w="20" w:type="nil"/>
              <w:left w:w="20" w:type="nil"/>
              <w:right w:w="20" w:type="nil"/>
            </w:tcMar>
            <w:vAlign w:val="bottom"/>
          </w:tcPr>
          <w:p w14:paraId="48110B7B"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0.683</w:t>
            </w:r>
          </w:p>
        </w:tc>
      </w:tr>
      <w:tr w:rsidR="00487B4F" w:rsidRPr="00487B4F" w14:paraId="5A251D2B" w14:textId="77777777" w:rsidTr="00487B4F">
        <w:tblPrEx>
          <w:tblBorders>
            <w:top w:val="none" w:sz="0" w:space="0" w:color="auto"/>
          </w:tblBorders>
        </w:tblPrEx>
        <w:trPr>
          <w:trHeight w:val="179"/>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7BBF998D"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(Regression) Extremely Random Forest</w:t>
            </w:r>
          </w:p>
        </w:tc>
        <w:tc>
          <w:tcPr>
            <w:tcW w:w="1350" w:type="dxa"/>
            <w:tcBorders>
              <w:bottom w:val="single" w:sz="4" w:space="0" w:color="000000"/>
              <w:right w:val="single" w:sz="4" w:space="0" w:color="000000"/>
            </w:tcBorders>
            <w:tcMar>
              <w:top w:w="20" w:type="nil"/>
              <w:left w:w="20" w:type="nil"/>
              <w:right w:w="20" w:type="nil"/>
            </w:tcMar>
            <w:vAlign w:val="bottom"/>
          </w:tcPr>
          <w:p w14:paraId="0072BEF9"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1800" w:type="dxa"/>
            <w:tcBorders>
              <w:bottom w:val="single" w:sz="4" w:space="0" w:color="000000"/>
              <w:right w:val="single" w:sz="4" w:space="0" w:color="000000"/>
            </w:tcBorders>
            <w:tcMar>
              <w:top w:w="20" w:type="nil"/>
              <w:left w:w="20" w:type="nil"/>
              <w:right w:w="20" w:type="nil"/>
            </w:tcMar>
            <w:vAlign w:val="bottom"/>
          </w:tcPr>
          <w:p w14:paraId="4D14F69A"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990" w:type="dxa"/>
            <w:tcBorders>
              <w:bottom w:val="single" w:sz="4" w:space="0" w:color="000000"/>
              <w:right w:val="single" w:sz="4" w:space="0" w:color="000000"/>
            </w:tcBorders>
            <w:tcMar>
              <w:top w:w="20" w:type="nil"/>
              <w:left w:w="20" w:type="nil"/>
              <w:right w:w="20" w:type="nil"/>
            </w:tcMar>
            <w:vAlign w:val="bottom"/>
          </w:tcPr>
          <w:p w14:paraId="384548DD"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897" w:type="dxa"/>
            <w:tcBorders>
              <w:bottom w:val="single" w:sz="4" w:space="0" w:color="000000"/>
              <w:right w:val="single" w:sz="4" w:space="0" w:color="000000"/>
            </w:tcBorders>
            <w:tcMar>
              <w:top w:w="20" w:type="nil"/>
              <w:left w:w="20" w:type="nil"/>
              <w:right w:w="20" w:type="nil"/>
            </w:tcMar>
            <w:vAlign w:val="bottom"/>
          </w:tcPr>
          <w:p w14:paraId="55092033"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0.758</w:t>
            </w:r>
          </w:p>
        </w:tc>
      </w:tr>
      <w:tr w:rsidR="00487B4F" w:rsidRPr="00487B4F" w14:paraId="1FA95CF5" w14:textId="77777777" w:rsidTr="00487B4F">
        <w:trPr>
          <w:trHeight w:val="354"/>
          <w:jc w:val="right"/>
        </w:trPr>
        <w:tc>
          <w:tcPr>
            <w:tcW w:w="4769" w:type="dxa"/>
            <w:tcBorders>
              <w:left w:val="single" w:sz="4" w:space="0" w:color="000000"/>
              <w:bottom w:val="single" w:sz="4" w:space="0" w:color="000000"/>
              <w:right w:val="single" w:sz="4" w:space="0" w:color="000000"/>
            </w:tcBorders>
            <w:shd w:val="clear" w:color="auto" w:fill="E1E0E0"/>
            <w:tcMar>
              <w:top w:w="20" w:type="nil"/>
              <w:left w:w="20" w:type="nil"/>
              <w:right w:w="20" w:type="nil"/>
            </w:tcMar>
            <w:vAlign w:val="center"/>
          </w:tcPr>
          <w:p w14:paraId="5CDCCFE3" w14:textId="77777777" w:rsidR="0006266F" w:rsidRPr="00487B4F" w:rsidRDefault="0006266F">
            <w:pPr>
              <w:widowControl w:val="0"/>
              <w:autoSpaceDE w:val="0"/>
              <w:autoSpaceDN w:val="0"/>
              <w:adjustRightInd w:val="0"/>
              <w:spacing w:line="380" w:lineRule="atLeast"/>
              <w:rPr>
                <w:rFonts w:ascii="Calibri" w:eastAsiaTheme="minorHAnsi" w:hAnsi="Calibri" w:cs="Calibri"/>
                <w:color w:val="000000"/>
                <w:sz w:val="22"/>
                <w:szCs w:val="32"/>
              </w:rPr>
            </w:pPr>
            <w:r w:rsidRPr="00487B4F">
              <w:rPr>
                <w:rFonts w:ascii="Calibri" w:eastAsiaTheme="minorHAnsi" w:hAnsi="Calibri" w:cs="Calibri"/>
                <w:color w:val="000000"/>
                <w:sz w:val="22"/>
                <w:szCs w:val="32"/>
              </w:rPr>
              <w:t>LASSO</w:t>
            </w:r>
          </w:p>
        </w:tc>
        <w:tc>
          <w:tcPr>
            <w:tcW w:w="1350" w:type="dxa"/>
            <w:tcBorders>
              <w:bottom w:val="single" w:sz="4" w:space="0" w:color="000000"/>
              <w:right w:val="single" w:sz="4" w:space="0" w:color="000000"/>
            </w:tcBorders>
            <w:tcMar>
              <w:top w:w="20" w:type="nil"/>
              <w:left w:w="20" w:type="nil"/>
              <w:right w:w="20" w:type="nil"/>
            </w:tcMar>
            <w:vAlign w:val="bottom"/>
          </w:tcPr>
          <w:p w14:paraId="1E202C6E"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1800" w:type="dxa"/>
            <w:tcBorders>
              <w:bottom w:val="single" w:sz="4" w:space="0" w:color="000000"/>
              <w:right w:val="single" w:sz="4" w:space="0" w:color="000000"/>
            </w:tcBorders>
            <w:tcMar>
              <w:top w:w="20" w:type="nil"/>
              <w:left w:w="20" w:type="nil"/>
              <w:right w:w="20" w:type="nil"/>
            </w:tcMar>
            <w:vAlign w:val="bottom"/>
          </w:tcPr>
          <w:p w14:paraId="53554031"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990" w:type="dxa"/>
            <w:tcBorders>
              <w:bottom w:val="single" w:sz="4" w:space="0" w:color="000000"/>
              <w:right w:val="single" w:sz="4" w:space="0" w:color="000000"/>
            </w:tcBorders>
            <w:tcMar>
              <w:top w:w="20" w:type="nil"/>
              <w:left w:w="20" w:type="nil"/>
              <w:right w:w="20" w:type="nil"/>
            </w:tcMar>
            <w:vAlign w:val="bottom"/>
          </w:tcPr>
          <w:p w14:paraId="088C758A"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NA</w:t>
            </w:r>
          </w:p>
        </w:tc>
        <w:tc>
          <w:tcPr>
            <w:tcW w:w="897" w:type="dxa"/>
            <w:tcBorders>
              <w:bottom w:val="single" w:sz="4" w:space="0" w:color="000000"/>
              <w:right w:val="single" w:sz="4" w:space="0" w:color="000000"/>
            </w:tcBorders>
            <w:tcMar>
              <w:top w:w="20" w:type="nil"/>
              <w:left w:w="20" w:type="nil"/>
              <w:right w:w="20" w:type="nil"/>
            </w:tcMar>
            <w:vAlign w:val="bottom"/>
          </w:tcPr>
          <w:p w14:paraId="0F85EB87" w14:textId="77777777" w:rsidR="0006266F" w:rsidRPr="00487B4F" w:rsidRDefault="0006266F">
            <w:pPr>
              <w:widowControl w:val="0"/>
              <w:autoSpaceDE w:val="0"/>
              <w:autoSpaceDN w:val="0"/>
              <w:adjustRightInd w:val="0"/>
              <w:spacing w:line="380" w:lineRule="atLeast"/>
              <w:jc w:val="center"/>
              <w:rPr>
                <w:rFonts w:ascii="Calibri" w:eastAsiaTheme="minorHAnsi" w:hAnsi="Calibri" w:cs="Calibri"/>
                <w:color w:val="000000"/>
                <w:sz w:val="22"/>
                <w:szCs w:val="32"/>
              </w:rPr>
            </w:pPr>
            <w:r w:rsidRPr="00487B4F">
              <w:rPr>
                <w:rFonts w:ascii="Calibri" w:eastAsiaTheme="minorHAnsi" w:hAnsi="Calibri" w:cs="Calibri"/>
                <w:color w:val="000000"/>
                <w:sz w:val="22"/>
                <w:szCs w:val="32"/>
              </w:rPr>
              <w:t>0.635</w:t>
            </w:r>
          </w:p>
        </w:tc>
      </w:tr>
    </w:tbl>
    <w:p w14:paraId="1F7CB72E" w14:textId="77777777" w:rsidR="00012510" w:rsidRDefault="00012510"/>
    <w:p w14:paraId="39D609C5" w14:textId="77777777" w:rsidR="002E537E" w:rsidRDefault="002E537E"/>
    <w:p w14:paraId="673BE7BD" w14:textId="41800C6F" w:rsidR="002E537E" w:rsidRPr="00487B4F" w:rsidRDefault="002E537E" w:rsidP="002E537E">
      <w:pPr>
        <w:rPr>
          <w:b/>
        </w:rPr>
      </w:pPr>
      <w:r w:rsidRPr="00487B4F">
        <w:rPr>
          <w:b/>
        </w:rPr>
        <w:t>Selection</w:t>
      </w:r>
      <w:r w:rsidR="006E1B38">
        <w:rPr>
          <w:b/>
        </w:rPr>
        <w:t>/Rec</w:t>
      </w:r>
      <w:r w:rsidR="00487B4F">
        <w:rPr>
          <w:b/>
        </w:rPr>
        <w:t>om</w:t>
      </w:r>
      <w:r w:rsidR="006E1B38">
        <w:rPr>
          <w:b/>
        </w:rPr>
        <w:t>m</w:t>
      </w:r>
      <w:r w:rsidR="00487B4F">
        <w:rPr>
          <w:b/>
        </w:rPr>
        <w:t>endation</w:t>
      </w:r>
      <w:r w:rsidRPr="00487B4F">
        <w:rPr>
          <w:b/>
        </w:rPr>
        <w:t>:</w:t>
      </w:r>
    </w:p>
    <w:p w14:paraId="1CD7553F" w14:textId="77777777" w:rsidR="00785B23" w:rsidRDefault="00FB5D90" w:rsidP="00FE51F1">
      <w:pPr>
        <w:pStyle w:val="NormalWeb"/>
        <w:spacing w:before="240" w:beforeAutospacing="0" w:after="0" w:afterAutospacing="0"/>
        <w:rPr>
          <w:rFonts w:asciiTheme="minorHAnsi" w:hAnsiTheme="minorHAnsi"/>
          <w:color w:val="000000"/>
        </w:rPr>
      </w:pPr>
      <w:r>
        <w:rPr>
          <w:rFonts w:asciiTheme="minorHAnsi" w:hAnsiTheme="minorHAnsi"/>
          <w:color w:val="000000"/>
        </w:rPr>
        <w:t>Area Under the Curve explains the tradeoff between capturing all of the true positives and getting more noise (in the form of False Positives).  I also used True Positive recall (how many of the total counties over the average rate of heart disease were predicted) as an important measure of model performance</w:t>
      </w:r>
      <w:r w:rsidR="00785B23">
        <w:rPr>
          <w:rFonts w:asciiTheme="minorHAnsi" w:hAnsiTheme="minorHAnsi"/>
          <w:color w:val="000000"/>
        </w:rPr>
        <w:t xml:space="preserve"> because these are the at-risk counties that we are concerned with.  Accuracy was my third measure of model performance.</w:t>
      </w:r>
    </w:p>
    <w:p w14:paraId="28278A73" w14:textId="0BEE219D" w:rsidR="00FE51F1" w:rsidRPr="006E1B38" w:rsidRDefault="00785B23" w:rsidP="00FE51F1">
      <w:pPr>
        <w:pStyle w:val="NormalWeb"/>
        <w:spacing w:before="240" w:beforeAutospacing="0" w:after="0" w:afterAutospacing="0"/>
        <w:rPr>
          <w:rFonts w:asciiTheme="minorHAnsi" w:hAnsiTheme="minorHAnsi"/>
          <w:color w:val="000000"/>
        </w:rPr>
      </w:pPr>
      <w:r w:rsidRPr="006E1B38">
        <w:rPr>
          <w:rFonts w:asciiTheme="minorHAnsi" w:hAnsiTheme="minorHAnsi"/>
          <w:color w:val="000000"/>
        </w:rPr>
        <w:t>The best performing model across all 3 measures (Accuracy, TP recall, and AUC) was the Support Vector Machine (rbf) using grid search to tune the model to the optimal parameters</w:t>
      </w:r>
      <w:r>
        <w:rPr>
          <w:rFonts w:asciiTheme="minorHAnsi" w:hAnsiTheme="minorHAnsi"/>
          <w:color w:val="000000"/>
        </w:rPr>
        <w:t>.</w:t>
      </w:r>
      <w:r w:rsidR="00FB5D90">
        <w:rPr>
          <w:rFonts w:asciiTheme="minorHAnsi" w:hAnsiTheme="minorHAnsi"/>
          <w:color w:val="000000"/>
        </w:rPr>
        <w:t xml:space="preserve"> </w:t>
      </w:r>
      <w:r w:rsidR="00FE51F1" w:rsidRPr="006E1B38">
        <w:rPr>
          <w:rFonts w:asciiTheme="minorHAnsi" w:hAnsiTheme="minorHAnsi"/>
          <w:color w:val="000000"/>
        </w:rPr>
        <w:t>The model achieved an accuracy of 92.4% and True positive recall of 91%. Cross validation averaged 0.895 with a range of .871-.910, which a is below that of the model so we may expect this model to perform in this range when exposed to new data. As seen in the chart (above) it also had an AUC of 0.923, which explains the relationship of True Positives to False Positives.</w:t>
      </w:r>
    </w:p>
    <w:p w14:paraId="0FF71767" w14:textId="77777777" w:rsidR="00FE51F1" w:rsidRPr="006E1B38" w:rsidRDefault="00FE51F1" w:rsidP="00FE51F1">
      <w:pPr>
        <w:pStyle w:val="NormalWeb"/>
        <w:spacing w:before="240" w:beforeAutospacing="0" w:after="0" w:afterAutospacing="0"/>
        <w:rPr>
          <w:rFonts w:asciiTheme="minorHAnsi" w:hAnsiTheme="minorHAnsi"/>
          <w:color w:val="000000"/>
        </w:rPr>
      </w:pPr>
      <w:r w:rsidRPr="006E1B38">
        <w:rPr>
          <w:rFonts w:asciiTheme="minorHAnsi" w:hAnsiTheme="minorHAnsi"/>
          <w:color w:val="000000"/>
        </w:rPr>
        <w:t>Of the regression models, the Extremely Random Forest explained the most variance of any model with an R^2 of 0.758. However, I would recommend the LASSO regression model for ease of interpretation. It cut the number of features in half (from 56 to 23) and still achieved an R^2 of 0.635. This may also help them focus on patients/habits may be best to focus on (though the true underlying cause should be analyzed).</w:t>
      </w:r>
    </w:p>
    <w:p w14:paraId="154971AF" w14:textId="773DF224" w:rsidR="00FE51F1" w:rsidRPr="006E1B38" w:rsidRDefault="002753AB" w:rsidP="00FE51F1">
      <w:pPr>
        <w:pStyle w:val="NormalWeb"/>
        <w:spacing w:before="240" w:beforeAutospacing="0" w:after="0" w:afterAutospacing="0"/>
        <w:rPr>
          <w:rFonts w:asciiTheme="minorHAnsi" w:hAnsiTheme="minorHAnsi"/>
          <w:color w:val="000000"/>
        </w:rPr>
      </w:pPr>
      <w:r w:rsidRPr="006E1B38">
        <w:rPr>
          <w:rFonts w:asciiTheme="minorHAnsi" w:hAnsiTheme="minorHAnsi"/>
          <w:color w:val="000000"/>
        </w:rPr>
        <w:t>I recommend u</w:t>
      </w:r>
      <w:r w:rsidR="00FE51F1" w:rsidRPr="006E1B38">
        <w:rPr>
          <w:rFonts w:asciiTheme="minorHAnsi" w:hAnsiTheme="minorHAnsi"/>
          <w:color w:val="000000"/>
        </w:rPr>
        <w:t>sing the SVM (rbf), as it had the best performance across all three of the measures.  It caught the highest number of True Positives (counties with heart rates above the average)</w:t>
      </w:r>
      <w:r w:rsidR="007A6DD4" w:rsidRPr="006E1B38">
        <w:rPr>
          <w:rFonts w:asciiTheme="minorHAnsi" w:hAnsiTheme="minorHAnsi"/>
          <w:color w:val="000000"/>
        </w:rPr>
        <w:t>.</w:t>
      </w:r>
      <w:r w:rsidR="00FE51F1" w:rsidRPr="006E1B38">
        <w:rPr>
          <w:rFonts w:asciiTheme="minorHAnsi" w:hAnsiTheme="minorHAnsi"/>
          <w:color w:val="000000"/>
        </w:rPr>
        <w:t xml:space="preserve"> It also performed within a relatively tight range (.871-.910) in cross validation, so we can expect this model to perform</w:t>
      </w:r>
      <w:r w:rsidRPr="006E1B38">
        <w:rPr>
          <w:rFonts w:asciiTheme="minorHAnsi" w:hAnsiTheme="minorHAnsi"/>
          <w:color w:val="000000"/>
        </w:rPr>
        <w:t xml:space="preserve"> consistently</w:t>
      </w:r>
      <w:r w:rsidR="00381102" w:rsidRPr="006E1B38">
        <w:rPr>
          <w:rFonts w:asciiTheme="minorHAnsi" w:hAnsiTheme="minorHAnsi"/>
          <w:color w:val="000000"/>
        </w:rPr>
        <w:t xml:space="preserve"> when exposed to new data.  This model is fairly “black-box”</w:t>
      </w:r>
      <w:r w:rsidR="003D48AA" w:rsidRPr="006E1B38">
        <w:rPr>
          <w:rFonts w:asciiTheme="minorHAnsi" w:hAnsiTheme="minorHAnsi"/>
          <w:color w:val="000000"/>
        </w:rPr>
        <w:t xml:space="preserve"> in nature, however.  Using the LASSO regression model in combination will give you a prediction</w:t>
      </w:r>
      <w:r w:rsidR="007A6DD4" w:rsidRPr="006E1B38">
        <w:rPr>
          <w:rFonts w:asciiTheme="minorHAnsi" w:hAnsiTheme="minorHAnsi"/>
          <w:color w:val="000000"/>
        </w:rPr>
        <w:t xml:space="preserve"> of where a county fall</w:t>
      </w:r>
      <w:r w:rsidR="003D48AA" w:rsidRPr="006E1B38">
        <w:rPr>
          <w:rFonts w:asciiTheme="minorHAnsi" w:hAnsiTheme="minorHAnsi"/>
          <w:color w:val="000000"/>
        </w:rPr>
        <w:t xml:space="preserve">s along the spectrum of heart rate disease.  Additionally, it </w:t>
      </w:r>
      <w:r w:rsidR="007A6DD4" w:rsidRPr="006E1B38">
        <w:rPr>
          <w:rFonts w:asciiTheme="minorHAnsi" w:hAnsiTheme="minorHAnsi"/>
          <w:color w:val="000000"/>
        </w:rPr>
        <w:t xml:space="preserve">provides the features that </w:t>
      </w:r>
      <w:r w:rsidR="003D48AA" w:rsidRPr="006E1B38">
        <w:rPr>
          <w:rFonts w:asciiTheme="minorHAnsi" w:hAnsiTheme="minorHAnsi"/>
          <w:color w:val="000000"/>
        </w:rPr>
        <w:t>had the mo</w:t>
      </w:r>
      <w:r w:rsidR="007A6DD4" w:rsidRPr="006E1B38">
        <w:rPr>
          <w:rFonts w:asciiTheme="minorHAnsi" w:hAnsiTheme="minorHAnsi"/>
          <w:color w:val="000000"/>
        </w:rPr>
        <w:t>st explanatory power.  This may help inform hospital and governing bodies in creating a strategy from a clinical/public health perspective.</w:t>
      </w:r>
    </w:p>
    <w:p w14:paraId="71F78C6C" w14:textId="77777777" w:rsidR="00FE51F1" w:rsidRDefault="00FE51F1" w:rsidP="002E537E">
      <w:pPr>
        <w:pStyle w:val="NormalWeb"/>
        <w:spacing w:before="240" w:beforeAutospacing="0" w:after="0" w:afterAutospacing="0"/>
        <w:rPr>
          <w:rFonts w:ascii="Helvetica Neue" w:hAnsi="Helvetica Neue"/>
          <w:color w:val="000000"/>
          <w:sz w:val="21"/>
          <w:szCs w:val="21"/>
        </w:rPr>
      </w:pPr>
    </w:p>
    <w:p w14:paraId="63419D49" w14:textId="77777777" w:rsidR="002E537E" w:rsidRDefault="002E537E"/>
    <w:p w14:paraId="3E9AC390" w14:textId="77777777" w:rsidR="002E537E" w:rsidRDefault="002E537E"/>
    <w:p w14:paraId="12C19F94" w14:textId="77777777" w:rsidR="00135849" w:rsidRDefault="00135849"/>
    <w:sectPr w:rsidR="00135849" w:rsidSect="00E4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E66"/>
    <w:rsid w:val="00012510"/>
    <w:rsid w:val="00016EBE"/>
    <w:rsid w:val="00025BEC"/>
    <w:rsid w:val="0006266F"/>
    <w:rsid w:val="000B68E0"/>
    <w:rsid w:val="000C1623"/>
    <w:rsid w:val="000D0CE4"/>
    <w:rsid w:val="000F0B49"/>
    <w:rsid w:val="00135849"/>
    <w:rsid w:val="00156CF9"/>
    <w:rsid w:val="00156F84"/>
    <w:rsid w:val="0016600E"/>
    <w:rsid w:val="001A0F52"/>
    <w:rsid w:val="001C3398"/>
    <w:rsid w:val="001E4D0D"/>
    <w:rsid w:val="001E7A2C"/>
    <w:rsid w:val="00216533"/>
    <w:rsid w:val="00274325"/>
    <w:rsid w:val="002753AB"/>
    <w:rsid w:val="002B4B1E"/>
    <w:rsid w:val="002E3910"/>
    <w:rsid w:val="002E537E"/>
    <w:rsid w:val="003007DC"/>
    <w:rsid w:val="00326F45"/>
    <w:rsid w:val="00327FA6"/>
    <w:rsid w:val="00375167"/>
    <w:rsid w:val="00381102"/>
    <w:rsid w:val="003D48AA"/>
    <w:rsid w:val="0045477F"/>
    <w:rsid w:val="00487B4F"/>
    <w:rsid w:val="00497FEC"/>
    <w:rsid w:val="004A4EEC"/>
    <w:rsid w:val="004F1982"/>
    <w:rsid w:val="005013FD"/>
    <w:rsid w:val="00514D15"/>
    <w:rsid w:val="00516290"/>
    <w:rsid w:val="00527BF1"/>
    <w:rsid w:val="00567066"/>
    <w:rsid w:val="0057493E"/>
    <w:rsid w:val="00575033"/>
    <w:rsid w:val="005A2EEA"/>
    <w:rsid w:val="005D0893"/>
    <w:rsid w:val="005E6092"/>
    <w:rsid w:val="00610E11"/>
    <w:rsid w:val="00625631"/>
    <w:rsid w:val="006259C7"/>
    <w:rsid w:val="006320C8"/>
    <w:rsid w:val="00655B0A"/>
    <w:rsid w:val="006633FA"/>
    <w:rsid w:val="006A21D1"/>
    <w:rsid w:val="006E1B38"/>
    <w:rsid w:val="00704BA0"/>
    <w:rsid w:val="00721A98"/>
    <w:rsid w:val="00754693"/>
    <w:rsid w:val="00785B23"/>
    <w:rsid w:val="007A5284"/>
    <w:rsid w:val="007A6DD4"/>
    <w:rsid w:val="007E73E3"/>
    <w:rsid w:val="0082001B"/>
    <w:rsid w:val="008A08F3"/>
    <w:rsid w:val="009E4099"/>
    <w:rsid w:val="009E41E3"/>
    <w:rsid w:val="00A16BA5"/>
    <w:rsid w:val="00AA6880"/>
    <w:rsid w:val="00AE63F7"/>
    <w:rsid w:val="00B01845"/>
    <w:rsid w:val="00B06036"/>
    <w:rsid w:val="00B22865"/>
    <w:rsid w:val="00B431FC"/>
    <w:rsid w:val="00BE5BB1"/>
    <w:rsid w:val="00BE600B"/>
    <w:rsid w:val="00C20E66"/>
    <w:rsid w:val="00C20FF0"/>
    <w:rsid w:val="00C61704"/>
    <w:rsid w:val="00C7109D"/>
    <w:rsid w:val="00C7502E"/>
    <w:rsid w:val="00C84176"/>
    <w:rsid w:val="00CA6281"/>
    <w:rsid w:val="00CD7B24"/>
    <w:rsid w:val="00D34A5F"/>
    <w:rsid w:val="00D50B1E"/>
    <w:rsid w:val="00E16118"/>
    <w:rsid w:val="00E32F77"/>
    <w:rsid w:val="00E425D0"/>
    <w:rsid w:val="00E62A63"/>
    <w:rsid w:val="00E973AC"/>
    <w:rsid w:val="00EB1492"/>
    <w:rsid w:val="00F44F51"/>
    <w:rsid w:val="00F91C8C"/>
    <w:rsid w:val="00FB5D90"/>
    <w:rsid w:val="00FE51F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4B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0E6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3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A63"/>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E6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5185">
      <w:bodyDiv w:val="1"/>
      <w:marLeft w:val="0"/>
      <w:marRight w:val="0"/>
      <w:marTop w:val="0"/>
      <w:marBottom w:val="0"/>
      <w:divBdr>
        <w:top w:val="none" w:sz="0" w:space="0" w:color="auto"/>
        <w:left w:val="none" w:sz="0" w:space="0" w:color="auto"/>
        <w:bottom w:val="none" w:sz="0" w:space="0" w:color="auto"/>
        <w:right w:val="none" w:sz="0" w:space="0" w:color="auto"/>
      </w:divBdr>
    </w:div>
    <w:div w:id="425614601">
      <w:bodyDiv w:val="1"/>
      <w:marLeft w:val="0"/>
      <w:marRight w:val="0"/>
      <w:marTop w:val="0"/>
      <w:marBottom w:val="0"/>
      <w:divBdr>
        <w:top w:val="none" w:sz="0" w:space="0" w:color="auto"/>
        <w:left w:val="none" w:sz="0" w:space="0" w:color="auto"/>
        <w:bottom w:val="none" w:sz="0" w:space="0" w:color="auto"/>
        <w:right w:val="none" w:sz="0" w:space="0" w:color="auto"/>
      </w:divBdr>
    </w:div>
    <w:div w:id="913126410">
      <w:bodyDiv w:val="1"/>
      <w:marLeft w:val="0"/>
      <w:marRight w:val="0"/>
      <w:marTop w:val="0"/>
      <w:marBottom w:val="0"/>
      <w:divBdr>
        <w:top w:val="none" w:sz="0" w:space="0" w:color="auto"/>
        <w:left w:val="none" w:sz="0" w:space="0" w:color="auto"/>
        <w:bottom w:val="none" w:sz="0" w:space="0" w:color="auto"/>
        <w:right w:val="none" w:sz="0" w:space="0" w:color="auto"/>
      </w:divBdr>
    </w:div>
    <w:div w:id="923802128">
      <w:bodyDiv w:val="1"/>
      <w:marLeft w:val="0"/>
      <w:marRight w:val="0"/>
      <w:marTop w:val="0"/>
      <w:marBottom w:val="0"/>
      <w:divBdr>
        <w:top w:val="none" w:sz="0" w:space="0" w:color="auto"/>
        <w:left w:val="none" w:sz="0" w:space="0" w:color="auto"/>
        <w:bottom w:val="none" w:sz="0" w:space="0" w:color="auto"/>
        <w:right w:val="none" w:sz="0" w:space="0" w:color="auto"/>
      </w:divBdr>
    </w:div>
    <w:div w:id="932323855">
      <w:bodyDiv w:val="1"/>
      <w:marLeft w:val="0"/>
      <w:marRight w:val="0"/>
      <w:marTop w:val="0"/>
      <w:marBottom w:val="0"/>
      <w:divBdr>
        <w:top w:val="none" w:sz="0" w:space="0" w:color="auto"/>
        <w:left w:val="none" w:sz="0" w:space="0" w:color="auto"/>
        <w:bottom w:val="none" w:sz="0" w:space="0" w:color="auto"/>
        <w:right w:val="none" w:sz="0" w:space="0" w:color="auto"/>
      </w:divBdr>
    </w:div>
    <w:div w:id="1143740692">
      <w:bodyDiv w:val="1"/>
      <w:marLeft w:val="0"/>
      <w:marRight w:val="0"/>
      <w:marTop w:val="0"/>
      <w:marBottom w:val="0"/>
      <w:divBdr>
        <w:top w:val="none" w:sz="0" w:space="0" w:color="auto"/>
        <w:left w:val="none" w:sz="0" w:space="0" w:color="auto"/>
        <w:bottom w:val="none" w:sz="0" w:space="0" w:color="auto"/>
        <w:right w:val="none" w:sz="0" w:space="0" w:color="auto"/>
      </w:divBdr>
    </w:div>
    <w:div w:id="1315185527">
      <w:bodyDiv w:val="1"/>
      <w:marLeft w:val="0"/>
      <w:marRight w:val="0"/>
      <w:marTop w:val="0"/>
      <w:marBottom w:val="0"/>
      <w:divBdr>
        <w:top w:val="none" w:sz="0" w:space="0" w:color="auto"/>
        <w:left w:val="none" w:sz="0" w:space="0" w:color="auto"/>
        <w:bottom w:val="none" w:sz="0" w:space="0" w:color="auto"/>
        <w:right w:val="none" w:sz="0" w:space="0" w:color="auto"/>
      </w:divBdr>
    </w:div>
    <w:div w:id="1476800691">
      <w:bodyDiv w:val="1"/>
      <w:marLeft w:val="0"/>
      <w:marRight w:val="0"/>
      <w:marTop w:val="0"/>
      <w:marBottom w:val="0"/>
      <w:divBdr>
        <w:top w:val="none" w:sz="0" w:space="0" w:color="auto"/>
        <w:left w:val="none" w:sz="0" w:space="0" w:color="auto"/>
        <w:bottom w:val="none" w:sz="0" w:space="0" w:color="auto"/>
        <w:right w:val="none" w:sz="0" w:space="0" w:color="auto"/>
      </w:divBdr>
    </w:div>
    <w:div w:id="1556743935">
      <w:bodyDiv w:val="1"/>
      <w:marLeft w:val="0"/>
      <w:marRight w:val="0"/>
      <w:marTop w:val="0"/>
      <w:marBottom w:val="0"/>
      <w:divBdr>
        <w:top w:val="none" w:sz="0" w:space="0" w:color="auto"/>
        <w:left w:val="none" w:sz="0" w:space="0" w:color="auto"/>
        <w:bottom w:val="none" w:sz="0" w:space="0" w:color="auto"/>
        <w:right w:val="none" w:sz="0" w:space="0" w:color="auto"/>
      </w:divBdr>
    </w:div>
    <w:div w:id="1561594559">
      <w:bodyDiv w:val="1"/>
      <w:marLeft w:val="0"/>
      <w:marRight w:val="0"/>
      <w:marTop w:val="0"/>
      <w:marBottom w:val="0"/>
      <w:divBdr>
        <w:top w:val="none" w:sz="0" w:space="0" w:color="auto"/>
        <w:left w:val="none" w:sz="0" w:space="0" w:color="auto"/>
        <w:bottom w:val="none" w:sz="0" w:space="0" w:color="auto"/>
        <w:right w:val="none" w:sz="0" w:space="0" w:color="auto"/>
      </w:divBdr>
    </w:div>
    <w:div w:id="1581912229">
      <w:bodyDiv w:val="1"/>
      <w:marLeft w:val="0"/>
      <w:marRight w:val="0"/>
      <w:marTop w:val="0"/>
      <w:marBottom w:val="0"/>
      <w:divBdr>
        <w:top w:val="none" w:sz="0" w:space="0" w:color="auto"/>
        <w:left w:val="none" w:sz="0" w:space="0" w:color="auto"/>
        <w:bottom w:val="none" w:sz="0" w:space="0" w:color="auto"/>
        <w:right w:val="none" w:sz="0" w:space="0" w:color="auto"/>
      </w:divBdr>
    </w:div>
    <w:div w:id="1730111733">
      <w:bodyDiv w:val="1"/>
      <w:marLeft w:val="0"/>
      <w:marRight w:val="0"/>
      <w:marTop w:val="0"/>
      <w:marBottom w:val="0"/>
      <w:divBdr>
        <w:top w:val="none" w:sz="0" w:space="0" w:color="auto"/>
        <w:left w:val="none" w:sz="0" w:space="0" w:color="auto"/>
        <w:bottom w:val="none" w:sz="0" w:space="0" w:color="auto"/>
        <w:right w:val="none" w:sz="0" w:space="0" w:color="auto"/>
      </w:divBdr>
    </w:div>
    <w:div w:id="1735738134">
      <w:bodyDiv w:val="1"/>
      <w:marLeft w:val="0"/>
      <w:marRight w:val="0"/>
      <w:marTop w:val="0"/>
      <w:marBottom w:val="0"/>
      <w:divBdr>
        <w:top w:val="none" w:sz="0" w:space="0" w:color="auto"/>
        <w:left w:val="none" w:sz="0" w:space="0" w:color="auto"/>
        <w:bottom w:val="none" w:sz="0" w:space="0" w:color="auto"/>
        <w:right w:val="none" w:sz="0" w:space="0" w:color="auto"/>
      </w:divBdr>
    </w:div>
    <w:div w:id="1931356294">
      <w:bodyDiv w:val="1"/>
      <w:marLeft w:val="0"/>
      <w:marRight w:val="0"/>
      <w:marTop w:val="0"/>
      <w:marBottom w:val="0"/>
      <w:divBdr>
        <w:top w:val="none" w:sz="0" w:space="0" w:color="auto"/>
        <w:left w:val="none" w:sz="0" w:space="0" w:color="auto"/>
        <w:bottom w:val="none" w:sz="0" w:space="0" w:color="auto"/>
        <w:right w:val="none" w:sz="0" w:space="0" w:color="auto"/>
      </w:divBdr>
    </w:div>
    <w:div w:id="1952203581">
      <w:bodyDiv w:val="1"/>
      <w:marLeft w:val="0"/>
      <w:marRight w:val="0"/>
      <w:marTop w:val="0"/>
      <w:marBottom w:val="0"/>
      <w:divBdr>
        <w:top w:val="none" w:sz="0" w:space="0" w:color="auto"/>
        <w:left w:val="none" w:sz="0" w:space="0" w:color="auto"/>
        <w:bottom w:val="none" w:sz="0" w:space="0" w:color="auto"/>
        <w:right w:val="none" w:sz="0" w:space="0" w:color="auto"/>
      </w:divBdr>
    </w:div>
    <w:div w:id="2040743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3AE525-A1A8-2D42-8360-8A7178C0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OMalley</dc:creator>
  <cp:keywords/>
  <dc:description/>
  <cp:lastModifiedBy>Microsoft Office User</cp:lastModifiedBy>
  <cp:revision>7</cp:revision>
  <dcterms:created xsi:type="dcterms:W3CDTF">2018-11-18T16:18:00Z</dcterms:created>
  <dcterms:modified xsi:type="dcterms:W3CDTF">2019-03-04T00:21:00Z</dcterms:modified>
</cp:coreProperties>
</file>