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6" t="0" r="25606"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pPr>
      <w:r>
        <w:rPr>
          <w:b/>
        </w:rPr>
        <w:t xml:space="preserve">Document Version: </w:t>
      </w:r>
      <w:r>
        <w:rPr>
          <w:b/>
          <w:color w:val="B7B7B7"/>
        </w:rPr>
        <w:t>1.0</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val="clear" w:fill="FFFFFF"/>
        <w:spacing w:lineRule="auto" w:line="240" w:before="480" w:after="180"/>
        <w:rPr/>
      </w:pPr>
      <w:r>
        <w:rPr/>
      </w:r>
    </w:p>
    <w:p>
      <w:pPr>
        <w:pStyle w:val="Heading1"/>
        <w:widowControl w:val="false"/>
        <w:shd w:val="clear" w:fill="FFFFFF"/>
        <w:spacing w:lineRule="auto" w:line="240" w:before="480" w:after="180"/>
        <w:rPr/>
      </w:pPr>
      <w:r>
        <w:rPr/>
      </w:r>
    </w:p>
    <w:p>
      <w:pPr>
        <w:pStyle w:val="Heading1"/>
        <w:widowControl w:val="false"/>
        <w:shd w:val="clear" w:fill="FFFFFF"/>
        <w:spacing w:lineRule="auto" w:line="240" w:before="480" w:after="180"/>
        <w:rPr/>
      </w:pPr>
      <w:bookmarkStart w:id="10" w:name="_1t3h5sf"/>
      <w:bookmarkEnd w:id="10"/>
      <w:r>
        <w:rPr/>
        <w:t>Document history</w:t>
      </w:r>
    </w:p>
    <w:tbl>
      <w:tblPr>
        <w:tblStyle w:val="Table1"/>
        <w:tblW w:w="9630" w:type="dxa"/>
        <w:jc w:val="left"/>
        <w:tblInd w:w="-1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11/28/18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Kapy Kangombe</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 of functional safety concept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3" w:name="_ktt3lgighckp"/>
      <w:bookmarkEnd w:id="13"/>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r>
        <w:rPr/>
      </w:r>
    </w:p>
    <w:p>
      <w:pPr>
        <w:pStyle w:val="Heading1"/>
        <w:shd w:val="clear" w:fill="FFFFFF"/>
        <w:spacing w:before="0" w:after="0"/>
        <w:rPr/>
      </w:pPr>
      <w:bookmarkStart w:id="14" w:name="_fulgh8sf1ocg"/>
      <w:bookmarkEnd w:id="14"/>
      <w:r>
        <w:rPr/>
        <w:t>Purpose of the Functional Safety Concept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purpose of the functional safety concept is to refine the safety goals established in the Hazard Analysis and Risk Assessment into functional safety requirements. These requirements define the vehicle’s functions. The functional safety concept involves allocating the safety requirements to the relevant parts of the system diagram, refining the diagram, and ultimately proving that the system actually meets the requirements.</w:t>
      </w:r>
    </w:p>
    <w:p>
      <w:pPr>
        <w:pStyle w:val="Normal"/>
        <w:shd w:val="clear" w:fill="FFFFFF"/>
        <w:spacing w:before="0" w:after="0"/>
        <w:rPr>
          <w:b/>
          <w:b/>
          <w:color w:val="B7B7B7"/>
        </w:rPr>
      </w:pPr>
      <w:r>
        <w:rPr>
          <w:b/>
          <w:color w:val="B7B7B7"/>
        </w:rPr>
      </w:r>
    </w:p>
    <w:p>
      <w:pPr>
        <w:pStyle w:val="Heading1"/>
        <w:shd w:val="clear" w:fill="FFFFFF"/>
        <w:spacing w:before="0" w:after="0"/>
        <w:rPr/>
      </w:pPr>
      <w:bookmarkStart w:id="15" w:name="_757cx6xm46zb"/>
      <w:bookmarkEnd w:id="15"/>
      <w:r>
        <w:rPr/>
        <w:t>Inputs to the Functional Safety Concept</w:t>
      </w:r>
    </w:p>
    <w:p>
      <w:pPr>
        <w:pStyle w:val="Heading2"/>
        <w:shd w:val="clear" w:fill="FFFFFF"/>
        <w:spacing w:before="0" w:after="0"/>
        <w:rPr/>
      </w:pPr>
      <w:bookmarkStart w:id="16" w:name="_pi1c1upmo8jt"/>
      <w:bookmarkEnd w:id="16"/>
      <w:r>
        <w:rPr/>
        <w:t>Safety goals from the Hazard Analysis and Risk Assessment</w:t>
      </w:r>
    </w:p>
    <w:p>
      <w:pPr>
        <w:pStyle w:val="Normal"/>
        <w:shd w:val="clear" w:fill="FFFFFF"/>
        <w:spacing w:before="0" w:after="0"/>
        <w:rPr/>
      </w:pPr>
      <w:r>
        <w:rPr/>
      </w:r>
    </w:p>
    <w:tbl>
      <w:tblPr>
        <w:tblStyle w:val="Table2"/>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The oscillating steering torque from the lane departure warning (LDW)</w:t>
            </w:r>
            <w:r>
              <w:rPr>
                <w:rFonts w:ascii="FreeSans" w:hAnsi="FreeSans"/>
                <w:b w:val="false"/>
                <w:i w:val="false"/>
                <w:strike w:val="false"/>
                <w:dstrike w:val="false"/>
                <w:outline w:val="false"/>
                <w:shadow w:val="false"/>
                <w:sz w:val="20"/>
                <w:u w:val="none"/>
                <w:em w:val="none"/>
              </w:rPr>
              <w:t xml:space="preserve">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b w:val="false"/>
                <w:i w:val="false"/>
                <w:strike w:val="false"/>
                <w:dstrike w:val="false"/>
                <w:outline w:val="false"/>
                <w:shadow w:val="false"/>
                <w:sz w:val="20"/>
                <w:u w:val="none"/>
                <w:em w:val="none"/>
              </w:rPr>
              <w:t xml:space="preserve">The lane keeping assistance (LKA) function </w:t>
            </w:r>
            <w:r>
              <w:rPr>
                <w:rFonts w:ascii="FreeSans" w:hAnsi="FreeSans"/>
                <w:b w:val="false"/>
                <w:i w:val="false"/>
                <w:strike w:val="false"/>
                <w:dstrike w:val="false"/>
                <w:outline w:val="false"/>
                <w:shadow w:val="false"/>
                <w:sz w:val="20"/>
                <w:u w:val="none"/>
                <w:em w:val="none"/>
              </w:rPr>
              <w:t>shall be time limited and the additional steering torque shall end after a given time interval so that the driver cannot misuse the system for autonomous driving.</w:t>
            </w:r>
          </w:p>
        </w:tc>
      </w:tr>
    </w:tbl>
    <w:p>
      <w:pPr>
        <w:pStyle w:val="Normal"/>
        <w:shd w:val="clear" w:fill="FFFFFF"/>
        <w:spacing w:before="0" w:after="0"/>
        <w:rPr/>
      </w:pPr>
      <w:r>
        <w:rPr/>
      </w:r>
    </w:p>
    <w:p>
      <w:pPr>
        <w:pStyle w:val="Heading2"/>
        <w:shd w:val="clear" w:fill="FFFFFF"/>
        <w:spacing w:before="0" w:after="0"/>
        <w:rPr/>
      </w:pPr>
      <w:bookmarkStart w:id="17" w:name="_s0p6ihti6jgk"/>
      <w:bookmarkEnd w:id="17"/>
      <w:r>
        <w:rPr/>
        <w:t>Preliminary Architecture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r>
        <w:rPr/>
      </w:r>
    </w:p>
    <w:p>
      <w:pPr>
        <w:pStyle w:val="Heading3"/>
        <w:shd w:val="clear" w:fill="FFFFFF"/>
        <w:spacing w:before="0" w:after="0"/>
        <w:rPr/>
      </w:pPr>
      <w:bookmarkStart w:id="18" w:name="_cqb49updinx4"/>
      <w:bookmarkEnd w:id="18"/>
      <w:r>
        <w:rPr/>
        <w:t>Description of architecture elements</w:t>
      </w:r>
    </w:p>
    <w:p>
      <w:pPr>
        <w:pStyle w:val="Normal"/>
        <w:shd w:val="clear" w:fill="FFFFFF"/>
        <w:spacing w:before="0" w:after="0"/>
        <w:rPr/>
      </w:pPr>
      <w:r>
        <w:rPr/>
      </w:r>
    </w:p>
    <w:tbl>
      <w:tblPr>
        <w:tblStyle w:val="Table3"/>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 sensor that detects lane departures.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required for deep learning or for computer vision techniques like the Hough transform.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 screen that displays a warning of the vehicle lane departure to the driver and also shows the status (on/off) of the the lane keeping function.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to receive sensor data and display a warning of the vehicle lane departure to the driver. Also sends torque requests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 sensor that detects how much the driver is turning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A small computer that contains the hardware and software required to receive sensor data and tell the motor how much torque to provider to the steering wheel. This is also where torque limits are applied.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Provides torque to the steering wheel to help the driver move the vehicle back towards the center of the lane.</w:t>
            </w:r>
          </w:p>
        </w:tc>
      </w:tr>
    </w:tbl>
    <w:p>
      <w:pPr>
        <w:pStyle w:val="Normal"/>
        <w:shd w:val="clear" w:fill="FFFFFF"/>
        <w:spacing w:before="0" w:after="0"/>
        <w:rPr/>
      </w:pPr>
      <w:r>
        <w:rPr/>
      </w:r>
    </w:p>
    <w:p>
      <w:pPr>
        <w:pStyle w:val="Heading1"/>
        <w:shd w:val="clear" w:fill="FFFFFF"/>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val="clear" w:fill="FFFFFF"/>
        <w:spacing w:before="0" w:after="0"/>
        <w:rPr/>
      </w:pPr>
      <w:r>
        <w:rPr/>
      </w:r>
    </w:p>
    <w:p>
      <w:pPr>
        <w:pStyle w:val="Heading2"/>
        <w:shd w:val="clear" w:fill="FFFFFF"/>
        <w:spacing w:before="0" w:after="0"/>
        <w:rPr/>
      </w:pPr>
      <w:bookmarkStart w:id="20" w:name="_mtn6qbhgsr36"/>
      <w:bookmarkEnd w:id="20"/>
      <w:r>
        <w:rPr/>
        <w:t>Functional Safety Analysis</w:t>
      </w:r>
    </w:p>
    <w:p>
      <w:pPr>
        <w:pStyle w:val="Normal"/>
        <w:shd w:val="clear" w:fill="FFFFFF"/>
        <w:spacing w:before="0" w:after="0"/>
        <w:rPr/>
      </w:pPr>
      <w:r>
        <w:rPr/>
      </w:r>
    </w:p>
    <w:tbl>
      <w:tblPr>
        <w:tblStyle w:val="Table4"/>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The lane departure warning function applies an oscillating torque with very high torque frequency (above limit)</w:t>
            </w:r>
          </w:p>
          <w:p>
            <w:pPr>
              <w:pStyle w:val="Normal"/>
              <w:widowControl w:val="false"/>
              <w:shd w:val="clear" w:fill="FFFFFF"/>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lane keeping assistance function is not limited in time duration which leads to misuse as an autonomous driving function.</w:t>
            </w:r>
          </w:p>
        </w:tc>
      </w:tr>
    </w:tbl>
    <w:p>
      <w:pPr>
        <w:pStyle w:val="Normal"/>
        <w:shd w:val="clear" w:fill="FFFFFF"/>
        <w:spacing w:before="0" w:after="0"/>
        <w:rPr/>
      </w:pPr>
      <w:r>
        <w:rPr/>
      </w:r>
    </w:p>
    <w:p>
      <w:pPr>
        <w:pStyle w:val="Heading2"/>
        <w:shd w:val="clear" w:fill="FFFFFF"/>
        <w:spacing w:before="0" w:after="0"/>
        <w:rPr/>
      </w:pPr>
      <w:bookmarkStart w:id="21" w:name="_frlc9y84ede8"/>
      <w:bookmarkEnd w:id="21"/>
      <w:r>
        <w:rPr/>
        <w:t>Functional Safety Requirements</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electronic power steering ECU shall ensure that the lane departure warning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LDW will set the oscillating torque amplitude to 0</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electronic power steering ECU shall ensure that the lane departure warning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LDW will set the oscillating torque amplitude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Test to validate that Max_Torque_Amplitude is a reasonable value. Test how drivers react to different torque amplitudes to prove that we chose an appropriate Max_Torque_Amplitude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bookmarkStart w:id="22" w:name="__DdeLink__569_12511851"/>
            <w:bookmarkEnd w:id="22"/>
            <w:r>
              <w:rPr/>
              <w:t>Confirm that when the torque amplitude crosses the limit, the lane assistance output is set to zero within the 50 ms fault tolerant time interval. For this specific case, we would probably do a software test inserting a fault into the system and seeing what happens.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Test to validate that Max_Torque_Frequency is a reasonable value. Test how drivers react to different torque frequencies to prove that we chose an appropriate Max_Torque_Frequency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Confirm that when the torque frequency crosses the limit, the lane assistance output is set to zero within the 50 ms fault tolerant time interval. For this specific case, we would probably do a software test inserting a fault into the system and seeing what happens.</w:t>
            </w:r>
          </w:p>
        </w:tc>
      </w:tr>
    </w:tbl>
    <w:p>
      <w:pPr>
        <w:pStyle w:val="Normal"/>
        <w:shd w:val="clear" w:fill="FFFFFF"/>
        <w:spacing w:before="0" w:after="0"/>
        <w:rPr/>
      </w:pPr>
      <w:r>
        <w:rPr/>
      </w:r>
    </w:p>
    <w:p>
      <w:pPr>
        <w:pStyle w:val="Normal"/>
        <w:shd w:val="clear" w:fill="FFFFFF"/>
        <w:spacing w:before="0" w:after="0"/>
        <w:rPr>
          <w:b/>
          <w:b/>
          <w:color w:val="B7B7B7"/>
        </w:rPr>
      </w:pPr>
      <w:r>
        <w:rPr>
          <w:b/>
          <w:color w:val="B7B7B7"/>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4503"/>
        <w:gridCol w:w="36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Safe State</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will set the oscillating torque amplitude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Test to validate that the Max_Duration chosen really did dissuade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Confirm that the system really does turn off if the lane keeping assistance every exceeds Max_Duration and that the safe state is reached within the 500 ms fault tolerant time interval.</w:t>
            </w:r>
          </w:p>
        </w:tc>
      </w:tr>
    </w:tbl>
    <w:p>
      <w:pPr>
        <w:pStyle w:val="Normal"/>
        <w:shd w:val="clear" w:fill="FFFFFF"/>
        <w:spacing w:before="0" w:after="0"/>
        <w:rPr/>
      </w:pPr>
      <w:r>
        <w:rPr/>
      </w:r>
    </w:p>
    <w:p>
      <w:pPr>
        <w:pStyle w:val="Heading2"/>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3" w:name="_74udkdvf7nod"/>
      <w:bookmarkEnd w:id="23"/>
      <w:r>
        <w:rPr/>
        <w:t>Refinement of the System Architecture</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2640"/>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r>
        <w:rPr/>
      </w:r>
    </w:p>
    <w:p>
      <w:pPr>
        <w:pStyle w:val="Heading2"/>
        <w:shd w:val="clear" w:fill="FFFFFF"/>
        <w:spacing w:before="0" w:after="0"/>
        <w:rPr/>
      </w:pPr>
      <w:bookmarkStart w:id="24" w:name="_g2lqf7kmbspk"/>
      <w:bookmarkEnd w:id="24"/>
      <w:r>
        <w:rPr/>
        <w:t>Allocation of Functional Safety Requirements to Architecture Elements</w:t>
      </w:r>
    </w:p>
    <w:p>
      <w:pPr>
        <w:pStyle w:val="Normal"/>
        <w:shd w:val="clear" w:fill="FFFFFF"/>
        <w:spacing w:before="0" w:after="0"/>
        <w:rPr/>
      </w:pPr>
      <w:r>
        <w:rPr/>
      </w:r>
    </w:p>
    <w:tbl>
      <w:tblPr>
        <w:tblStyle w:val="Table9"/>
        <w:tblW w:w="9555"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526"/>
        <w:gridCol w:w="3513"/>
        <w:gridCol w:w="1350"/>
        <w:gridCol w:w="1245"/>
        <w:gridCol w:w="1921"/>
      </w:tblGrid>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ID</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widowControl w:val="false"/>
              <w:shd w:val="clear" w:fill="FFFFFF"/>
              <w:spacing w:lineRule="auto" w:line="240" w:before="0" w:after="0"/>
              <w:rPr>
                <w:b/>
                <w:b/>
              </w:rPr>
            </w:pPr>
            <w:r>
              <w:rPr>
                <w:b/>
              </w:rPr>
              <w:t>Car Display ECU</w:t>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electronic power steering ECU shall ensure that the lane departure warning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r>
              <w:rPr/>
              <w:t>The electronic power steering ECU shall ensure that the lane departure warning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r>
        <w:trPr/>
        <w:tc>
          <w:tcPr>
            <w:tcW w:w="15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before="0" w:after="0"/>
              <w:rPr/>
            </w:pPr>
            <w:bookmarkStart w:id="25" w:name="__DdeLink__1335_1155180212"/>
            <w:bookmarkEnd w:id="25"/>
            <w:r>
              <w:rPr/>
              <w:t>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6" w:name="_4w6r8buy4lrp"/>
      <w:bookmarkEnd w:id="26"/>
      <w:r>
        <w:rPr/>
        <w:t>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6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Turn off LDW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LDW malfunction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LDW malfunction warning light on dashboard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Turn off LKA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LKA malfuntion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widowControl w:val="false"/>
              <w:shd w:val="clear" w:fill="FFFFFF"/>
              <w:spacing w:lineRule="auto" w:line="240" w:before="0" w:after="0"/>
              <w:rPr/>
            </w:pPr>
            <w:r>
              <w:rPr/>
              <w:t>LKA malfunction warning light on dashboard</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FreeSans">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LibreOffice/5.1.6.2$Linux_X86_64 LibreOffice_project/10m0$Build-2</Application>
  <Pages>10</Pages>
  <Words>1085</Words>
  <Characters>6364</Characters>
  <CharactersWithSpaces>7266</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2018-11-30T08:48:58Z</dcterms:modified>
  <cp:revision>71</cp:revision>
  <dc:subject/>
  <dc:title/>
</cp:coreProperties>
</file>