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6" t="0" r="2560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val="clear" w:fill="FFFFFF"/>
        <w:spacing w:before="0" w:after="0"/>
        <w:jc w:val="right"/>
        <w:rPr/>
      </w:pPr>
      <w:r>
        <w:rPr>
          <w:b/>
        </w:rPr>
        <w:t xml:space="preserve">Document Version: </w:t>
      </w:r>
      <w:r>
        <w:rPr>
          <w:b/>
          <w:color w:val="B7B7B7"/>
        </w:rPr>
        <w:t>1.0</w:t>
      </w:r>
    </w:p>
    <w:p>
      <w:pPr>
        <w:pStyle w:val="Normal"/>
        <w:shd w:val="clear" w:fill="FFFFFF"/>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r>
        <w:br w:type="page"/>
      </w:r>
    </w:p>
    <w:p>
      <w:pPr>
        <w:pStyle w:val="Heading1"/>
        <w:widowControl w:val="false"/>
        <w:shd w:val="clear" w:fill="FFFFFF"/>
        <w:spacing w:lineRule="auto" w:line="240" w:before="480" w:after="180"/>
        <w:rPr/>
      </w:pPr>
      <w:bookmarkStart w:id="13" w:name="_1t3h5sf"/>
      <w:bookmarkEnd w:id="13"/>
      <w:r>
        <w:rPr/>
        <w:t>Document history</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11/29/18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Kapy Kangombe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6" w:name="_eplykjxp7fx5"/>
      <w:bookmarkStart w:id="17" w:name="_eplykjxp7fx5"/>
      <w:bookmarkEnd w:id="17"/>
      <w:r>
        <w:rPr/>
      </w:r>
    </w:p>
    <w:p>
      <w:pPr>
        <w:pStyle w:val="Heading1"/>
        <w:widowControl w:val="false"/>
        <w:shd w:val="clear" w:fill="FFFFFF"/>
        <w:spacing w:lineRule="auto" w:line="240" w:before="480" w:after="180"/>
        <w:rPr/>
      </w:pPr>
      <w:bookmarkStart w:id="18" w:name="_2tm6jweirphn"/>
      <w:bookmarkEnd w:id="18"/>
      <w:r>
        <w:rPr/>
        <w:t>Table of Contents</w:t>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pyp8fd3vpmy3">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c1lz2bx22jid">
            <w:r>
              <w:rPr>
                <w:webHidden/>
                <w:rStyle w:val="IndexLink"/>
                <w:vanish w:val="false"/>
                <w:color w:val="1155CC"/>
                <w:u w:val="single"/>
              </w:rPr>
              <w:t>Purpose</w:t>
            </w:r>
          </w:hyperlink>
        </w:p>
        <w:p>
          <w:pPr>
            <w:pStyle w:val="Normal"/>
            <w:shd w:val="clear" w:fill="FFFFFF"/>
            <w:spacing w:lineRule="auto" w:line="240" w:before="200" w:after="0"/>
            <w:ind w:left="0" w:right="0" w:hanging="0"/>
            <w:rPr>
              <w:color w:val="1155CC"/>
              <w:u w:val="single"/>
            </w:rPr>
          </w:pPr>
          <w:hyperlink w:anchor="_hjpgfzcjxim1">
            <w:r>
              <w:rPr>
                <w:webHidden/>
                <w:rStyle w:val="IndexLink"/>
                <w:vanish w:val="false"/>
                <w:color w:val="1155CC"/>
                <w:u w:val="single"/>
              </w:rPr>
              <w:t>Inputs to the Software Requirements and Architecture Document</w:t>
            </w:r>
          </w:hyperlink>
        </w:p>
        <w:p>
          <w:pPr>
            <w:pStyle w:val="Normal"/>
            <w:shd w:val="clear" w:fill="FFFFFF"/>
            <w:spacing w:lineRule="auto" w:line="240" w:before="60" w:after="0"/>
            <w:ind w:left="360" w:right="0" w:hanging="0"/>
            <w:rPr>
              <w:color w:val="1155CC"/>
              <w:u w:val="single"/>
            </w:rPr>
          </w:pPr>
          <w:hyperlink w:anchor="_lc6owg9q3amb">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color w:val="1155CC"/>
              <w:u w:val="single"/>
            </w:rPr>
          </w:pPr>
          <w:hyperlink w:anchor="_db3hhee81tpq">
            <w:r>
              <w:rPr>
                <w:webHidden/>
                <w:rStyle w:val="IndexLink"/>
                <w:vanish w:val="false"/>
                <w:color w:val="1155CC"/>
                <w:u w:val="single"/>
              </w:rPr>
              <w:t>Refined Architecture Diagram from the Technical Safety Concept</w:t>
            </w:r>
          </w:hyperlink>
        </w:p>
        <w:p>
          <w:pPr>
            <w:pStyle w:val="Normal"/>
            <w:shd w:val="clear" w:fill="FFFFFF"/>
            <w:spacing w:lineRule="auto" w:line="240" w:before="200" w:after="0"/>
            <w:ind w:left="0" w:right="0" w:hanging="0"/>
            <w:rPr>
              <w:color w:val="1155CC"/>
              <w:u w:val="single"/>
            </w:rPr>
          </w:pPr>
          <w:hyperlink w:anchor="_pul4igmpfvr0">
            <w:r>
              <w:rPr>
                <w:webHidden/>
                <w:rStyle w:val="IndexLink"/>
                <w:vanish w:val="false"/>
                <w:color w:val="1155CC"/>
                <w:u w:val="single"/>
              </w:rPr>
              <w:t>Software Requirements</w:t>
            </w:r>
          </w:hyperlink>
        </w:p>
        <w:p>
          <w:pPr>
            <w:pStyle w:val="Normal"/>
            <w:shd w:val="clear" w:fill="FFFFFF"/>
            <w:spacing w:lineRule="auto" w:line="240" w:before="200" w:after="80"/>
            <w:ind w:left="0" w:right="0" w:hanging="0"/>
            <w:rPr/>
          </w:pPr>
          <w:hyperlink w:anchor="_b7fyegncumoz">
            <w:r>
              <w:rPr>
                <w:webHidden/>
                <w:rStyle w:val="IndexLink"/>
                <w:vanish w:val="false"/>
                <w:color w:val="1155CC"/>
                <w:u w:val="single"/>
              </w:rPr>
              <w:t>Refined Architecture Diagram</w:t>
            </w:r>
          </w:hyperlink>
          <w:r>
            <w:fldChar w:fldCharType="end"/>
          </w:r>
        </w:p>
      </w:sdtContent>
    </w:sdt>
    <w:p>
      <w:pPr>
        <w:pStyle w:val="Normal"/>
        <w:shd w:val="clear" w:fill="FFFFFF"/>
        <w:spacing w:before="0" w:after="0"/>
        <w:rPr/>
      </w:pPr>
      <w:r>
        <w:rPr/>
      </w:r>
    </w:p>
    <w:p>
      <w:pPr>
        <w:pStyle w:val="Normal"/>
        <w:shd w:val="clear" w:fill="FFFFFF"/>
        <w:spacing w:before="0" w:after="0"/>
        <w:rPr/>
      </w:pPr>
      <w:r>
        <w:rPr/>
      </w:r>
    </w:p>
    <w:p>
      <w:pPr>
        <w:pStyle w:val="Heading1"/>
        <w:shd w:val="clear" w:fill="FFFFFF"/>
        <w:spacing w:before="0" w:after="0"/>
        <w:rPr/>
      </w:pPr>
      <w:bookmarkStart w:id="19" w:name="_c1lz2bx22jid"/>
      <w:bookmarkEnd w:id="19"/>
      <w:r>
        <w:rPr/>
        <w:t>Purpose</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purpose of the Software Requirements and Architecture document is to document the software safety requirements. These requirements are derived from the technical safety requirements as well as other sources, such as:</w:t>
      </w:r>
    </w:p>
    <w:p>
      <w:pPr>
        <w:pStyle w:val="Normal"/>
        <w:numPr>
          <w:ilvl w:val="0"/>
          <w:numId w:val="1"/>
        </w:numPr>
        <w:shd w:val="clear" w:fill="FFFFFF"/>
        <w:spacing w:before="0" w:after="0"/>
        <w:rPr>
          <w:b w:val="false"/>
          <w:b w:val="false"/>
          <w:bCs w:val="false"/>
          <w:color w:val="000000"/>
        </w:rPr>
      </w:pPr>
      <w:r>
        <w:rPr>
          <w:b w:val="false"/>
          <w:bCs w:val="false"/>
          <w:color w:val="000000"/>
        </w:rPr>
        <w:t>requirements to ensure robustness and quality of software</w:t>
      </w:r>
    </w:p>
    <w:p>
      <w:pPr>
        <w:pStyle w:val="Normal"/>
        <w:numPr>
          <w:ilvl w:val="0"/>
          <w:numId w:val="1"/>
        </w:numPr>
        <w:shd w:val="clear" w:fill="FFFFFF"/>
        <w:spacing w:before="0" w:after="0"/>
        <w:rPr>
          <w:b w:val="false"/>
          <w:b w:val="false"/>
          <w:bCs w:val="false"/>
          <w:color w:val="000000"/>
        </w:rPr>
      </w:pPr>
      <w:r>
        <w:rPr>
          <w:b w:val="false"/>
          <w:bCs w:val="false"/>
          <w:color w:val="000000"/>
        </w:rPr>
        <w:t>requirements to ensure freedom from interference</w:t>
      </w:r>
    </w:p>
    <w:p>
      <w:pPr>
        <w:pStyle w:val="Heading1"/>
        <w:widowControl w:val="false"/>
        <w:shd w:val="clear" w:fill="FFFFFF"/>
        <w:spacing w:lineRule="auto" w:line="240" w:before="480" w:after="180"/>
        <w:rPr/>
      </w:pPr>
      <w:bookmarkStart w:id="20" w:name="_hjpgfzcjxim1"/>
      <w:bookmarkEnd w:id="20"/>
      <w:r>
        <w:rPr/>
        <w:t>Inputs to the Software Requirements and Architecture Document</w:t>
      </w:r>
    </w:p>
    <w:p>
      <w:pPr>
        <w:pStyle w:val="Heading2"/>
        <w:shd w:val="clear" w:fill="FFFFFF"/>
        <w:spacing w:before="0" w:after="0"/>
        <w:rPr/>
      </w:pPr>
      <w:bookmarkStart w:id="21" w:name="_lc6owg9q3amb"/>
      <w:bookmarkEnd w:id="21"/>
      <w:r>
        <w:rPr/>
        <w:t>Technical safety requirements</w:t>
      </w:r>
    </w:p>
    <w:p>
      <w:pPr>
        <w:pStyle w:val="Normal"/>
        <w:shd w:val="clear" w:fill="FFFFFF"/>
        <w:spacing w:before="0" w:after="0"/>
        <w:rPr/>
      </w:pPr>
      <w:r>
        <w:rPr/>
        <w:t>Technical Safety Requirements related to Functional Safety Requirement 01-01 are:</w:t>
      </w:r>
    </w:p>
    <w:tbl>
      <w:tblPr>
        <w:tblStyle w:val="Table2"/>
        <w:tblW w:w="9557"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Request Amplitude shall be set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 Startup (Memory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Torque Request Amplitude shall be set to zero</w:t>
            </w:r>
          </w:p>
        </w:tc>
      </w:tr>
    </w:tbl>
    <w:p>
      <w:pPr>
        <w:pStyle w:val="Normal"/>
        <w:shd w:val="clear" w:fill="FFFFFF"/>
        <w:spacing w:before="0" w:after="0"/>
        <w:rPr/>
      </w:pPr>
      <w:r>
        <w:rPr/>
      </w:r>
    </w:p>
    <w:p>
      <w:pPr>
        <w:pStyle w:val="Heading2"/>
        <w:shd w:val="clear" w:fill="FFFFFF"/>
        <w:spacing w:before="0" w:after="0"/>
        <w:rPr/>
      </w:pPr>
      <w:bookmarkStart w:id="22" w:name="_xkl6tpelekqy"/>
      <w:bookmarkEnd w:id="22"/>
      <w:r>
        <w:rPr/>
        <w:t>Refined Architecture Diagram from the Technical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1"/>
        <w:widowControl w:val="false"/>
        <w:shd w:val="clear" w:fill="FFFFFF"/>
        <w:spacing w:lineRule="auto" w:line="240" w:before="480" w:after="180"/>
        <w:rPr/>
      </w:pPr>
      <w:bookmarkStart w:id="23" w:name="_pul4igmpfvr0"/>
      <w:bookmarkEnd w:id="23"/>
      <w:r>
        <w:rPr/>
        <w:t>Software Requirements</w:t>
      </w:r>
    </w:p>
    <w:p>
      <w:pPr>
        <w:pStyle w:val="Normal"/>
        <w:shd w:val="clear" w:fill="FFFFFF"/>
        <w:spacing w:before="0" w:after="0"/>
        <w:rPr/>
      </w:pPr>
      <w:r>
        <w:rPr/>
      </w:r>
    </w:p>
    <w:p>
      <w:pPr>
        <w:pStyle w:val="Normal"/>
        <w:shd w:val="clear" w:fill="FFFFFF"/>
        <w:spacing w:before="0" w:after="0"/>
        <w:rPr/>
      </w:pPr>
      <w:r>
        <w:rPr>
          <w:b/>
        </w:rPr>
        <w:t>Lane Departure Warning (LDW) Amplitude Malfunction Software Requirements:</w:t>
      </w:r>
    </w:p>
    <w:p>
      <w:pPr>
        <w:pStyle w:val="Normal"/>
        <w:shd w:val="clear" w:fill="FFFFFF"/>
        <w:spacing w:before="0" w:after="0"/>
        <w:rPr/>
      </w:pPr>
      <w:r>
        <w:rPr/>
      </w:r>
    </w:p>
    <w:tbl>
      <w:tblPr>
        <w:tblStyle w:val="Table3"/>
        <w:tblW w:w="952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483"/>
        <w:gridCol w:w="3423"/>
        <w:gridCol w:w="328"/>
        <w:gridCol w:w="1231"/>
        <w:gridCol w:w="1650"/>
        <w:gridCol w:w="1409"/>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rHeight w:val="1740" w:hRule="atLeast"/>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 torque output is set to zero</w:t>
            </w:r>
          </w:p>
          <w:p>
            <w:pPr>
              <w:pStyle w:val="Normal"/>
              <w:widowControl/>
              <w:shd w:val="clear" w:fill="FFFFFF"/>
              <w:spacing w:lineRule="auto" w:line="408" w:before="0" w:after="0"/>
              <w:ind w:left="0" w:right="0" w:hanging="0"/>
              <w:jc w:val="left"/>
              <w:rPr>
                <w:rFonts w:ascii="Arial" w:hAnsi="Arial"/>
                <w:color w:val="000000"/>
                <w:sz w:val="22"/>
                <w:szCs w:val="22"/>
              </w:rPr>
            </w:pPr>
            <w:r>
              <w:rPr>
                <w:color w:val="000000"/>
                <w:sz w:val="22"/>
                <w:szCs w:val="22"/>
              </w:rPr>
            </w:r>
          </w:p>
          <w:p>
            <w:pPr>
              <w:pStyle w:val="Normal"/>
              <w:widowControl w:val="false"/>
              <w:shd w:val="clear" w:fill="FFFFFF"/>
              <w:spacing w:lineRule="auto" w:line="240" w:before="0" w:after="0"/>
              <w:rPr>
                <w:rFonts w:ascii="Arial" w:hAnsi="Arial"/>
                <w:color w:val="000000"/>
                <w:sz w:val="22"/>
                <w:szCs w:val="22"/>
              </w:rPr>
            </w:pPr>
            <w:r>
              <w:rPr>
                <w:color w:val="000000"/>
                <w:sz w:val="22"/>
                <w:szCs w:val="22"/>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4"/>
        <w:tblW w:w="987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shd w:val="clear" w:fill="FFFFFF"/>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shd w:val="clear" w:fill="FFFFFF"/>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shd w:val="clear" w:fill="FFFFFF"/>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shd w:val="clear" w:fill="FFFFFF"/>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shd w:val="clear" w:fill="FFFFFF"/>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Software</w:t>
            </w:r>
          </w:p>
          <w:p>
            <w:pPr>
              <w:pStyle w:val="Normal"/>
              <w:shd w:val="clear" w:fill="FFFFFF"/>
              <w:spacing w:lineRule="auto" w:line="240" w:before="0" w:after="0"/>
              <w:ind w:left="0" w:right="0" w:hanging="0"/>
              <w:rPr>
                <w:rFonts w:ascii="Arial" w:hAnsi="Arial"/>
                <w:color w:val="000000"/>
              </w:rPr>
            </w:pPr>
            <w:r>
              <w:rPr>
                <w:color w:val="000000"/>
              </w:rPr>
              <w:t>Safety</w:t>
            </w:r>
          </w:p>
          <w:p>
            <w:pPr>
              <w:pStyle w:val="Normal"/>
              <w:shd w:val="clear" w:fill="FFFFFF"/>
              <w:spacing w:lineRule="auto" w:line="240" w:before="0" w:after="0"/>
              <w:ind w:left="0" w:right="0" w:hanging="0"/>
              <w:rPr>
                <w:rFonts w:ascii="Arial" w:hAnsi="Arial"/>
                <w:color w:val="000000"/>
              </w:rPr>
            </w:pPr>
            <w:r>
              <w:rPr>
                <w:color w:val="000000"/>
              </w:rPr>
              <w:t>Requirement</w:t>
            </w:r>
          </w:p>
          <w:p>
            <w:pPr>
              <w:pStyle w:val="Normal"/>
              <w:shd w:val="clear" w:fill="FFFFFF"/>
              <w:spacing w:lineRule="auto" w:line="240" w:before="0" w:after="0"/>
              <w:ind w:left="0" w:right="0" w:hanging="0"/>
              <w:rPr>
                <w:rFonts w:ascii="Arial" w:hAnsi="Arial"/>
                <w:color w:val="000000"/>
              </w:rPr>
            </w:pPr>
            <w:r>
              <w:rPr>
                <w:color w:val="000000"/>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The input signal “Primary_LDW_Torq_Req” shall be read and pre-processed to determine the torque request coming from the “Basic/Main LAFunctionality” SW Component. Signal “processed_LDW_Torq_Req” shall be generated at the end of the processing.</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LDW_SAFETY_INPUT_PROCESSING</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N/A</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In case the “processed_LDW_Torq_Req” signal has a value greater than “Max_Torque_Amplitude_LDW” (maximum allowed safe torque), the torque signal “limited_LDW_Torq_Req” shall be set to 0, else “limited_LDW_Torq_Req” shall take the value of “processed_LDW_Torq_Req”.</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rFonts w:ascii="Arial" w:hAnsi="Arial"/>
                <w:color w:val="000000"/>
              </w:rPr>
            </w:pPr>
            <w:r>
              <w:rPr>
                <w:color w:val="000000"/>
              </w:rPr>
              <w:t>TORQUE_LIMITER</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w:t>
            </w:r>
            <w:r>
              <w:rPr>
                <w:color w:val="000000"/>
              </w:rPr>
              <w:t>limited_LDW_Torq_Req” = 0 (Nm=Newton-meter)</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The “limited_LDW_Torq_Req” shall be transformed into a signal “LDW_Torq_Req” which is suitable to be transmitted outside of the LDW Safety component (“LDW Safety”) to the “Final EPS Torque”component. Also see SofSafReq02-01 and SofSafReq02-02</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color w:val="000000"/>
              </w:rPr>
            </w:pPr>
            <w:r>
              <w:rPr>
                <w:color w:val="000000"/>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rFonts w:ascii="Arial" w:hAnsi="Arial"/>
                <w:color w:val="000000"/>
              </w:rPr>
            </w:pPr>
            <w:r>
              <w:rPr>
                <w:color w:val="000000"/>
              </w:rPr>
              <w:t>LDW_SAFETY_OUTPUT_GENERATOR</w:t>
              <w:br/>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LDW_Torq_Req= 0 (Nm)</w:t>
            </w:r>
          </w:p>
          <w:p>
            <w:pPr>
              <w:pStyle w:val="Normal"/>
              <w:widowControl/>
              <w:shd w:val="clear" w:fill="FFFFFF"/>
              <w:spacing w:lineRule="auto" w:line="408" w:before="0" w:after="0"/>
              <w:ind w:left="0" w:right="0" w:hanging="0"/>
              <w:jc w:val="left"/>
              <w:rPr>
                <w:rFonts w:ascii="Arial" w:hAnsi="Arial"/>
                <w:color w:val="000000"/>
              </w:rPr>
            </w:pPr>
            <w:r>
              <w:rPr>
                <w:color w:val="000000"/>
              </w:rPr>
            </w:r>
          </w:p>
          <w:p>
            <w:pPr>
              <w:pStyle w:val="Normal"/>
              <w:shd w:val="clear" w:fill="FFFFFF"/>
              <w:spacing w:lineRule="auto" w:line="240" w:before="0" w:after="0"/>
              <w:ind w:left="0" w:right="0" w:hanging="0"/>
              <w:rPr>
                <w:rFonts w:ascii="Arial" w:hAnsi="Arial"/>
                <w:color w:val="000000"/>
              </w:rPr>
            </w:pPr>
            <w:r>
              <w:rPr>
                <w:color w:val="000000"/>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5"/>
        <w:tblW w:w="952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483"/>
        <w:gridCol w:w="3423"/>
        <w:gridCol w:w="328"/>
        <w:gridCol w:w="1125"/>
        <w:gridCol w:w="1759"/>
        <w:gridCol w:w="1406"/>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to Architecture</w:t>
            </w:r>
          </w:p>
        </w:tc>
        <w:tc>
          <w:tcPr>
            <w:tcW w:w="1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4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validity and integrity of the data transmission for LDW_Torque_Request signal shall be ensured</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Data Transmission Integrity Check</w:t>
              <w:br/>
            </w:r>
          </w:p>
        </w:tc>
        <w:tc>
          <w:tcPr>
            <w:tcW w:w="1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N/A</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6"/>
        <w:tblW w:w="952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483"/>
        <w:gridCol w:w="3420"/>
        <w:gridCol w:w="329"/>
        <w:gridCol w:w="2488"/>
        <w:gridCol w:w="1805"/>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Software Elements</w:t>
            </w:r>
          </w:p>
        </w:tc>
        <w:tc>
          <w:tcPr>
            <w:tcW w:w="1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Software Safety Requirement 02-01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br/>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C</w:t>
            </w:r>
          </w:p>
        </w:tc>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E2ECalc</w:t>
              <w:br/>
            </w:r>
          </w:p>
        </w:tc>
        <w:tc>
          <w:tcPr>
            <w:tcW w:w="1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76" w:before="0" w:after="180"/>
              <w:ind w:left="34" w:right="0" w:hanging="0"/>
              <w:rPr/>
            </w:pPr>
            <w:r>
              <w:rPr/>
              <w:t>LDW_Torq_Req= 0 (Nm)</w:t>
              <w:br/>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Software Safety Requirement 02-02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The E2E protection protocol shall contain and attach the control data: alive counter (SQC) and CRC to the data to be transmitted.</w:t>
              <w:br/>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C</w:t>
            </w:r>
          </w:p>
        </w:tc>
        <w:tc>
          <w:tcPr>
            <w:tcW w:w="24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E2ECalc</w:t>
              <w:br/>
            </w:r>
          </w:p>
        </w:tc>
        <w:tc>
          <w:tcPr>
            <w:tcW w:w="1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76" w:before="0" w:after="180"/>
              <w:ind w:left="34" w:right="0" w:hanging="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LDW_Torq_Req= 0 (Nm)</w:t>
            </w:r>
          </w:p>
          <w:p>
            <w:pPr>
              <w:pStyle w:val="Normal"/>
              <w:widowControl/>
              <w:shd w:val="clear" w:fill="FFFFFF"/>
              <w:spacing w:lineRule="auto" w:line="408" w:before="0" w:after="0"/>
              <w:ind w:left="0" w:right="0" w:hanging="0"/>
              <w:jc w:val="left"/>
              <w:rPr>
                <w:rFonts w:ascii="Arial" w:hAnsi="Arial"/>
                <w:color w:val="000000"/>
                <w:sz w:val="22"/>
                <w:szCs w:val="22"/>
              </w:rPr>
            </w:pPr>
            <w:r>
              <w:rPr>
                <w:color w:val="000000"/>
                <w:sz w:val="22"/>
                <w:szCs w:val="22"/>
              </w:rPr>
            </w:r>
          </w:p>
          <w:p>
            <w:pPr>
              <w:pStyle w:val="Normal"/>
              <w:widowControl w:val="false"/>
              <w:shd w:val="clear" w:fill="FFFFFF"/>
              <w:spacing w:lineRule="auto" w:line="276" w:before="0" w:after="180"/>
              <w:ind w:left="34" w:right="0" w:hanging="0"/>
              <w:rPr>
                <w:rFonts w:ascii="Arial" w:hAnsi="Arial"/>
                <w:color w:val="000000"/>
                <w:sz w:val="22"/>
                <w:szCs w:val="22"/>
              </w:rPr>
            </w:pPr>
            <w:r>
              <w:rPr>
                <w:color w:val="000000"/>
                <w:sz w:val="22"/>
                <w:szCs w:val="22"/>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7"/>
        <w:tblW w:w="952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00"/>
        <w:gridCol w:w="3405"/>
        <w:gridCol w:w="328"/>
        <w:gridCol w:w="1125"/>
        <w:gridCol w:w="1759"/>
        <w:gridCol w:w="1407"/>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to Architecture</w:t>
            </w:r>
          </w:p>
        </w:tc>
        <w:tc>
          <w:tcPr>
            <w:tcW w:w="14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w:t>
              <w:br/>
            </w:r>
          </w:p>
        </w:tc>
        <w:tc>
          <w:tcPr>
            <w:tcW w:w="14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 torque output is set to zero</w:t>
            </w:r>
          </w:p>
        </w:tc>
      </w:tr>
    </w:tbl>
    <w:p>
      <w:pPr>
        <w:pStyle w:val="Normal"/>
        <w:shd w:val="clear" w:fill="FFFFFF"/>
        <w:spacing w:before="0" w:after="0"/>
        <w:rPr/>
      </w:pPr>
      <w:r>
        <w:rPr/>
      </w:r>
    </w:p>
    <w:p>
      <w:pPr>
        <w:pStyle w:val="Normal"/>
        <w:shd w:val="clear" w:fill="FFFFFF"/>
        <w:spacing w:before="0" w:after="0"/>
        <w:rPr/>
      </w:pPr>
      <w:r>
        <w:rPr/>
      </w:r>
    </w:p>
    <w:tbl>
      <w:tblPr>
        <w:tblStyle w:val="Table8"/>
        <w:tblW w:w="951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Activation_status = 0 (LDW function deactivated)</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In case of no errors from the software elements, the status of the LDW feature shall be set to activated (“activation_status”=1)</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N/A</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In case an error is detected by any of the software elements, it shall set the value of its corresponding torque to 0 so that “LDW_Torq_Req” is set to 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LDW_Torq_Req = 0</w:t>
              <w:br/>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LDW_SAFETY_ACTIVATION</w:t>
              <w:br/>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Activation_status = 0 (LDW function deactivated)</w:t>
            </w:r>
          </w:p>
          <w:p>
            <w:pPr>
              <w:pStyle w:val="Normal"/>
              <w:widowControl/>
              <w:shd w:val="clear" w:fill="FFFFFF"/>
              <w:spacing w:lineRule="auto" w:line="408" w:before="0" w:after="0"/>
              <w:ind w:left="0" w:right="0" w:hanging="0"/>
              <w:jc w:val="left"/>
              <w:rPr>
                <w:rFonts w:ascii="Arial" w:hAnsi="Arial"/>
                <w:color w:val="000000"/>
                <w:sz w:val="22"/>
                <w:szCs w:val="22"/>
              </w:rPr>
            </w:pPr>
            <w:r>
              <w:rPr>
                <w:color w:val="000000"/>
                <w:sz w:val="22"/>
                <w:szCs w:val="22"/>
              </w:rPr>
            </w:r>
          </w:p>
          <w:p>
            <w:pPr>
              <w:pStyle w:val="Normal"/>
              <w:shd w:val="clear" w:fill="FFFFFF"/>
              <w:spacing w:lineRule="auto" w:line="240" w:before="0" w:after="0"/>
              <w:ind w:left="0" w:right="0" w:hanging="0"/>
              <w:rPr>
                <w:rFonts w:ascii="Arial" w:hAnsi="Arial"/>
                <w:color w:val="000000"/>
                <w:sz w:val="22"/>
                <w:szCs w:val="22"/>
              </w:rPr>
            </w:pPr>
            <w:r>
              <w:rPr>
                <w:color w:val="000000"/>
                <w:sz w:val="22"/>
                <w:szCs w:val="22"/>
              </w:rPr>
            </w:r>
          </w:p>
        </w:tc>
      </w:tr>
    </w:tbl>
    <w:p>
      <w:pPr>
        <w:pStyle w:val="Normal"/>
        <w:shd w:val="clear" w:fill="FFFFFF"/>
        <w:spacing w:before="0" w:after="0"/>
        <w:rPr/>
      </w:pPr>
      <w:r>
        <w:rPr/>
      </w:r>
    </w:p>
    <w:p>
      <w:pPr>
        <w:pStyle w:val="Normal"/>
        <w:shd w:val="clear" w:fill="FFFFFF"/>
        <w:spacing w:before="0" w:after="0"/>
        <w:rPr/>
      </w:pPr>
      <w:r>
        <w:rPr/>
      </w:r>
    </w:p>
    <w:tbl>
      <w:tblPr>
        <w:tblStyle w:val="Table9"/>
        <w:tblW w:w="952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00"/>
        <w:gridCol w:w="3405"/>
        <w:gridCol w:w="328"/>
        <w:gridCol w:w="1125"/>
        <w:gridCol w:w="1759"/>
        <w:gridCol w:w="1407"/>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to Architecture</w:t>
            </w:r>
          </w:p>
        </w:tc>
        <w:tc>
          <w:tcPr>
            <w:tcW w:w="14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 ms</w:t>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 Safety</w:t>
              <w:br/>
            </w:r>
          </w:p>
        </w:tc>
        <w:tc>
          <w:tcPr>
            <w:tcW w:w="14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 torque output is set to zero</w:t>
            </w:r>
          </w:p>
          <w:p>
            <w:pPr>
              <w:pStyle w:val="Normal"/>
              <w:widowControl/>
              <w:shd w:val="clear" w:fill="FFFFFF"/>
              <w:spacing w:lineRule="auto" w:line="408" w:before="0" w:after="0"/>
              <w:ind w:left="0" w:right="0" w:hanging="0"/>
              <w:jc w:val="left"/>
              <w:rPr>
                <w:rFonts w:ascii="Arial" w:hAnsi="Arial"/>
                <w:color w:val="000000"/>
                <w:sz w:val="22"/>
                <w:szCs w:val="22"/>
              </w:rPr>
            </w:pPr>
            <w:r>
              <w:rPr>
                <w:color w:val="000000"/>
                <w:sz w:val="22"/>
                <w:szCs w:val="22"/>
              </w:rPr>
            </w:r>
          </w:p>
          <w:p>
            <w:pPr>
              <w:pStyle w:val="Normal"/>
              <w:widowControl w:val="false"/>
              <w:shd w:val="clear" w:fill="FFFFFF"/>
              <w:spacing w:lineRule="auto" w:line="240" w:before="0" w:after="0"/>
              <w:rPr>
                <w:rFonts w:ascii="Arial" w:hAnsi="Arial"/>
                <w:color w:val="000000"/>
                <w:sz w:val="22"/>
                <w:szCs w:val="22"/>
              </w:rPr>
            </w:pPr>
            <w:r>
              <w:rPr>
                <w:color w:val="000000"/>
                <w:sz w:val="22"/>
                <w:szCs w:val="22"/>
              </w:rPr>
            </w:r>
          </w:p>
        </w:tc>
      </w:tr>
    </w:tbl>
    <w:p>
      <w:pPr>
        <w:pStyle w:val="Normal"/>
        <w:shd w:val="clear" w:fill="FFFFFF"/>
        <w:spacing w:before="0" w:after="0"/>
        <w:rPr/>
      </w:pPr>
      <w:r>
        <w:rPr/>
      </w:r>
    </w:p>
    <w:p>
      <w:pPr>
        <w:pStyle w:val="Normal"/>
        <w:shd w:val="clear" w:fill="FFFFFF"/>
        <w:spacing w:before="0" w:after="0"/>
        <w:rPr/>
      </w:pPr>
      <w:r>
        <w:rPr/>
      </w:r>
    </w:p>
    <w:tbl>
      <w:tblPr>
        <w:tblStyle w:val="Table10"/>
        <w:tblW w:w="949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When the LDW function is deactivated (activation_status set to 0), the activation_status shall be sent to the car displayECU.</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LDW_SAFETY_ACTIVATION, CarDisplay ECU</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N/A</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11"/>
        <w:tblW w:w="952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00"/>
        <w:gridCol w:w="3405"/>
        <w:gridCol w:w="328"/>
        <w:gridCol w:w="1125"/>
        <w:gridCol w:w="1759"/>
        <w:gridCol w:w="1407"/>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to Architecture</w:t>
            </w:r>
          </w:p>
        </w:tc>
        <w:tc>
          <w:tcPr>
            <w:tcW w:w="14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Memory test shall be conducted at start up of the EPS ECU to check for any faults in memory</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Ignition Cycle</w:t>
              <w:br/>
            </w:r>
          </w:p>
        </w:tc>
        <w:tc>
          <w:tcPr>
            <w:tcW w:w="1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Memory Test</w:t>
              <w:br/>
            </w:r>
          </w:p>
        </w:tc>
        <w:tc>
          <w:tcPr>
            <w:tcW w:w="14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 torque output is set to zero</w:t>
            </w:r>
          </w:p>
          <w:p>
            <w:pPr>
              <w:pStyle w:val="Normal"/>
              <w:widowControl/>
              <w:shd w:val="clear" w:fill="FFFFFF"/>
              <w:spacing w:lineRule="auto" w:line="408" w:before="0" w:after="0"/>
              <w:ind w:left="0" w:right="0" w:hanging="0"/>
              <w:jc w:val="left"/>
              <w:rPr>
                <w:rFonts w:ascii="Arial" w:hAnsi="Arial"/>
                <w:sz w:val="22"/>
                <w:szCs w:val="22"/>
              </w:rPr>
            </w:pPr>
            <w:r>
              <w:rPr>
                <w:sz w:val="22"/>
                <w:szCs w:val="22"/>
              </w:rPr>
            </w:r>
          </w:p>
          <w:p>
            <w:pPr>
              <w:pStyle w:val="Normal"/>
              <w:widowControl w:val="false"/>
              <w:shd w:val="clear" w:fill="FFFFFF"/>
              <w:spacing w:lineRule="auto" w:line="240" w:before="0" w:after="0"/>
              <w:rPr>
                <w:rFonts w:ascii="Arial" w:hAnsi="Arial"/>
                <w:sz w:val="22"/>
                <w:szCs w:val="22"/>
              </w:rPr>
            </w:pPr>
            <w:r>
              <w:rPr>
                <w:sz w:val="22"/>
                <w:szCs w:val="22"/>
              </w:rPr>
            </w:r>
          </w:p>
        </w:tc>
      </w:tr>
    </w:tbl>
    <w:p>
      <w:pPr>
        <w:pStyle w:val="Normal"/>
        <w:shd w:val="clear" w:fill="FFFFFF"/>
        <w:spacing w:before="0" w:after="0"/>
        <w:rPr/>
      </w:pPr>
      <w:r>
        <w:rPr/>
      </w:r>
    </w:p>
    <w:tbl>
      <w:tblPr>
        <w:tblStyle w:val="Table12"/>
        <w:tblW w:w="949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A CRC verification check over the software code in the Flash memory shall be done every time the ignition is switched from off to on to check for any corruption of content.</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val="false"/>
                <w:b w:val="false"/>
                <w:bCs w:val="false"/>
                <w:color w:val="000000"/>
              </w:rPr>
            </w:pPr>
            <w:bookmarkStart w:id="24" w:name="__DdeLink__1624_222359934"/>
            <w:bookmarkEnd w:id="24"/>
            <w:r>
              <w:rPr>
                <w:b w:val="false"/>
                <w:bCs w:val="false"/>
                <w:color w:val="000000"/>
              </w:rPr>
              <w:t>Activation_status = 0</w:t>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val="false"/>
                <w:b w:val="false"/>
                <w:bCs w:val="false"/>
                <w:color w:val="000000"/>
              </w:rPr>
            </w:pPr>
            <w:r>
              <w:rPr>
                <w:b w:val="false"/>
                <w:bCs w:val="false"/>
                <w:color w:val="000000"/>
              </w:rPr>
              <w:t>Activation_status = 0</w:t>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The test result of the RAM or Flash memory shall be indicated to the LDW_Safety component via the “test_status” signal</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MEMORYTEST</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val="false"/>
                <w:b w:val="false"/>
                <w:bCs w:val="false"/>
                <w:color w:val="000000"/>
              </w:rPr>
            </w:pPr>
            <w:r>
              <w:rPr>
                <w:b w:val="false"/>
                <w:bCs w:val="false"/>
                <w:color w:val="000000"/>
              </w:rPr>
              <w:t>Activation_status = 0</w:t>
              <w:br/>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77" w:type="dxa"/>
              <w:bottom w:w="0" w:type="dxa"/>
              <w:right w:w="108" w:type="dxa"/>
            </w:tcMar>
          </w:tcPr>
          <w:p>
            <w:pPr>
              <w:pStyle w:val="Normal"/>
              <w:shd w:val="clear" w:fill="FFFFFF"/>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b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val="false"/>
                <w:b w:val="false"/>
                <w:bCs w:val="false"/>
                <w:color w:val="000000"/>
              </w:rPr>
            </w:pPr>
            <w:r>
              <w:rPr>
                <w:b w:val="false"/>
                <w:bCs w:val="false"/>
                <w:color w:val="000000"/>
              </w:rPr>
              <w:t>Activation_status = 0</w:t>
              <w:br/>
            </w:r>
          </w:p>
        </w:tc>
      </w:tr>
    </w:tbl>
    <w:p>
      <w:pPr>
        <w:pStyle w:val="Normal"/>
        <w:shd w:val="clear" w:fill="FFFFFF"/>
        <w:spacing w:before="0" w:after="0"/>
        <w:rPr/>
      </w:pPr>
      <w:r>
        <w:rPr/>
      </w:r>
    </w:p>
    <w:p>
      <w:pPr>
        <w:pStyle w:val="Heading1"/>
        <w:widowControl w:val="false"/>
        <w:shd w:val="clear" w:fill="FFFFFF"/>
        <w:spacing w:lineRule="auto" w:line="240" w:before="480" w:after="180"/>
        <w:rPr/>
      </w:pPr>
      <w:bookmarkStart w:id="25" w:name="_luqxzy9g4lxu"/>
      <w:bookmarkStart w:id="26" w:name="_luqxzy9g4lxu"/>
      <w:bookmarkEnd w:id="26"/>
      <w:r>
        <w:rPr/>
      </w:r>
    </w:p>
    <w:p>
      <w:pPr>
        <w:pStyle w:val="Heading1"/>
        <w:widowControl w:val="false"/>
        <w:shd w:val="clear" w:fill="FFFFFF"/>
        <w:spacing w:lineRule="auto" w:line="240" w:before="480" w:after="180"/>
        <w:rPr/>
      </w:pPr>
      <w:bookmarkStart w:id="27" w:name="_2d42klgpg0yj"/>
      <w:bookmarkEnd w:id="27"/>
      <w:r>
        <w:rPr/>
        <w:t>Refined Architecture Diagram</w:t>
      </w:r>
    </w:p>
    <w:p>
      <w:pPr>
        <w:pStyle w:val="Normal"/>
        <w:shd w:val="clear" w:fill="FFFFFF"/>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LibreOffice/5.1.6.2$Linux_X86_64 LibreOffice_project/10m0$Build-2</Application>
  <Pages>14</Pages>
  <Words>1238</Words>
  <Characters>7292</Characters>
  <CharactersWithSpaces>8310</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2018-11-30T01:32:25Z</dcterms:modified>
  <cp:revision>38</cp:revision>
  <dc:subject/>
  <dc:title/>
</cp:coreProperties>
</file>