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5126" w14:textId="2401D219" w:rsidR="0083505D" w:rsidRDefault="00F5585F">
      <w:r>
        <w:t xml:space="preserve">Questions for </w:t>
      </w:r>
      <w:proofErr w:type="spellStart"/>
      <w:r>
        <w:t>Eyke</w:t>
      </w:r>
      <w:proofErr w:type="spellEnd"/>
      <w:r>
        <w:t>:</w:t>
      </w:r>
    </w:p>
    <w:p w14:paraId="2FCF8579" w14:textId="259F7F41" w:rsidR="00F5585F" w:rsidRDefault="00F5585F" w:rsidP="00F5585F">
      <w:pPr>
        <w:pStyle w:val="ListParagraph"/>
        <w:numPr>
          <w:ilvl w:val="0"/>
          <w:numId w:val="1"/>
        </w:numPr>
      </w:pPr>
      <w:r>
        <w:t>If we have an unbiased signal that goes into a component that has GND-3.3V Rails, does that mean the output signal from this component is biased?</w:t>
      </w:r>
    </w:p>
    <w:p w14:paraId="562B634C" w14:textId="3723F42F" w:rsidR="00F5585F" w:rsidRDefault="00F5585F" w:rsidP="00F5585F">
      <w:pPr>
        <w:pStyle w:val="ListParagraph"/>
        <w:numPr>
          <w:ilvl w:val="1"/>
          <w:numId w:val="1"/>
        </w:numPr>
      </w:pPr>
      <w:r>
        <w:t>By 3.3V/2 = 1.65V?</w:t>
      </w:r>
    </w:p>
    <w:p w14:paraId="44E5CA1B" w14:textId="5EDA60BD" w:rsidR="00F5585F" w:rsidRDefault="00F5585F" w:rsidP="00F5585F">
      <w:pPr>
        <w:pStyle w:val="ListParagraph"/>
        <w:numPr>
          <w:ilvl w:val="1"/>
          <w:numId w:val="1"/>
        </w:numPr>
      </w:pPr>
      <w:r>
        <w:t>Doesn’t that mean also for the VDC Conditioning, we have to account for the bias 1.65V?</w:t>
      </w:r>
    </w:p>
    <w:p w14:paraId="578606F9" w14:textId="3DF67285" w:rsidR="00486CDD" w:rsidRDefault="00486CDD" w:rsidP="00486CDD">
      <w:pPr>
        <w:pStyle w:val="ListParagraph"/>
        <w:numPr>
          <w:ilvl w:val="2"/>
          <w:numId w:val="1"/>
        </w:numPr>
      </w:pPr>
      <w:r>
        <w:t>No because the AD8615 is only acting as a voltage follower for signal conditioning. As the previously biased input is within the supply voltage rail of the op-amp, there is no problem with this op amp and no additional bias added to the signal</w:t>
      </w:r>
    </w:p>
    <w:p w14:paraId="778C1A46" w14:textId="704BC1AA" w:rsidR="00486CDD" w:rsidRDefault="00486CDD" w:rsidP="00486CDD">
      <w:pPr>
        <w:pStyle w:val="ListParagraph"/>
        <w:numPr>
          <w:ilvl w:val="2"/>
          <w:numId w:val="1"/>
        </w:numPr>
      </w:pPr>
      <w:r>
        <w:t>So just need to account for the external voltage input that is causing the bias</w:t>
      </w:r>
    </w:p>
    <w:p w14:paraId="3E030177" w14:textId="26963999" w:rsidR="00357522" w:rsidRDefault="00357522" w:rsidP="00357522">
      <w:pPr>
        <w:pStyle w:val="ListParagraph"/>
        <w:numPr>
          <w:ilvl w:val="0"/>
          <w:numId w:val="1"/>
        </w:numPr>
      </w:pPr>
      <w:r>
        <w:t xml:space="preserve">When I am simulating the Overcurrent Detection </w:t>
      </w:r>
      <w:proofErr w:type="spellStart"/>
      <w:r>
        <w:t>LTspice</w:t>
      </w:r>
      <w:proofErr w:type="spellEnd"/>
      <w:r>
        <w:t xml:space="preserve"> model, I do the transient analysis with 0.1 sec stop time but the simulation is very slow – like it doesn’t end. I tried with lower stop times but it is the same</w:t>
      </w:r>
    </w:p>
    <w:p w14:paraId="002CDE3D" w14:textId="394568B7" w:rsidR="00357522" w:rsidRDefault="00357522" w:rsidP="00357522">
      <w:pPr>
        <w:pStyle w:val="ListParagraph"/>
        <w:numPr>
          <w:ilvl w:val="1"/>
          <w:numId w:val="1"/>
        </w:numPr>
      </w:pPr>
      <w:r>
        <w:t>Oh if I go down to 1 nano second it is alright</w:t>
      </w:r>
    </w:p>
    <w:p w14:paraId="3E48C9C6" w14:textId="184FE024" w:rsidR="00357522" w:rsidRDefault="00357522" w:rsidP="00357522">
      <w:pPr>
        <w:pStyle w:val="ListParagraph"/>
        <w:numPr>
          <w:ilvl w:val="1"/>
          <w:numId w:val="1"/>
        </w:numPr>
      </w:pPr>
      <w:r>
        <w:t>I think the step sizes are just different</w:t>
      </w:r>
    </w:p>
    <w:p w14:paraId="3FB7BEDF" w14:textId="4192BB05" w:rsidR="00CF1FF9" w:rsidRDefault="00CF1FF9" w:rsidP="00CF1FF9">
      <w:pPr>
        <w:pStyle w:val="ListParagraph"/>
        <w:numPr>
          <w:ilvl w:val="0"/>
          <w:numId w:val="1"/>
        </w:numPr>
      </w:pPr>
      <w:proofErr w:type="spellStart"/>
      <w:r>
        <w:t>LTspice</w:t>
      </w:r>
      <w:proofErr w:type="spellEnd"/>
      <w:r>
        <w:t xml:space="preserve"> to get current values</w:t>
      </w:r>
    </w:p>
    <w:p w14:paraId="48558F1C" w14:textId="36B65920" w:rsidR="00CF1FF9" w:rsidRDefault="00CF1FF9" w:rsidP="00CF1FF9">
      <w:pPr>
        <w:pStyle w:val="ListParagraph"/>
        <w:numPr>
          <w:ilvl w:val="1"/>
          <w:numId w:val="1"/>
        </w:numPr>
      </w:pPr>
      <w:r>
        <w:t xml:space="preserve">If I add all the current values for VCC, VOCM and </w:t>
      </w:r>
      <w:proofErr w:type="spellStart"/>
      <w:r>
        <w:t>V_bias</w:t>
      </w:r>
      <w:proofErr w:type="spellEnd"/>
      <w:r>
        <w:t xml:space="preserve"> am I not theoretically adding the </w:t>
      </w:r>
      <w:proofErr w:type="spellStart"/>
      <w:r>
        <w:t>quidiscent</w:t>
      </w:r>
      <w:proofErr w:type="spellEnd"/>
      <w:r>
        <w:t xml:space="preserve"> current multiple times?</w:t>
      </w:r>
    </w:p>
    <w:p w14:paraId="0BCC6E8F" w14:textId="56630175" w:rsidR="00CF1FF9" w:rsidRDefault="00CF1FF9" w:rsidP="00CF1FF9">
      <w:pPr>
        <w:pStyle w:val="ListParagraph"/>
        <w:numPr>
          <w:ilvl w:val="2"/>
          <w:numId w:val="1"/>
        </w:numPr>
      </w:pPr>
      <w:r>
        <w:t xml:space="preserve">I mean the current that VOCM pulls is lower than the </w:t>
      </w:r>
      <w:proofErr w:type="spellStart"/>
      <w:r>
        <w:t>quidiscent</w:t>
      </w:r>
      <w:proofErr w:type="spellEnd"/>
      <w:r>
        <w:t xml:space="preserve"> current</w:t>
      </w:r>
    </w:p>
    <w:p w14:paraId="2239AF55" w14:textId="7E05C1F2" w:rsidR="00CF1FF9" w:rsidRDefault="00CF1FF9" w:rsidP="00CF1FF9">
      <w:r w:rsidRPr="00CF1FF9">
        <w:drawing>
          <wp:inline distT="0" distB="0" distL="0" distR="0" wp14:anchorId="3DEE5C8C" wp14:editId="21006BE7">
            <wp:extent cx="4616450" cy="2292370"/>
            <wp:effectExtent l="0" t="0" r="0" b="0"/>
            <wp:docPr id="6379901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9012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3686" cy="22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6CBE" w14:textId="77777777" w:rsidR="00067FB0" w:rsidRDefault="00067FB0" w:rsidP="00CF1FF9"/>
    <w:p w14:paraId="6216269A" w14:textId="6A7EEEB5" w:rsidR="00067FB0" w:rsidRDefault="00067FB0" w:rsidP="00CF1FF9">
      <w:r w:rsidRPr="00067FB0">
        <w:rPr>
          <w:highlight w:val="yellow"/>
        </w:rPr>
        <w:t>Just realized that different receiver models are being used is this okay?</w:t>
      </w:r>
    </w:p>
    <w:p w14:paraId="1BAFEE71" w14:textId="41DEE5E4" w:rsidR="00067FB0" w:rsidRDefault="00067FB0" w:rsidP="00CF1FF9">
      <w:pPr>
        <w:rPr>
          <w:b/>
          <w:bCs/>
        </w:rPr>
      </w:pPr>
      <w:r w:rsidRPr="00067FB0">
        <w:t>HFBR-2528Z</w:t>
      </w:r>
      <w:r>
        <w:t xml:space="preserve"> – receiver when on the website it states </w:t>
      </w:r>
      <w:r w:rsidRPr="00067FB0">
        <w:rPr>
          <w:b/>
          <w:bCs/>
        </w:rPr>
        <w:t>Broadcom HFBR-2521Z</w:t>
      </w:r>
    </w:p>
    <w:p w14:paraId="19B2B039" w14:textId="56FF0673" w:rsidR="00067FB0" w:rsidRDefault="00067FB0" w:rsidP="00CF1FF9">
      <w:pPr>
        <w:rPr>
          <w:b/>
          <w:bCs/>
        </w:rPr>
      </w:pPr>
      <w:r w:rsidRPr="00067FB0">
        <w:t>HFBR-1521Z</w:t>
      </w:r>
      <w:r>
        <w:t xml:space="preserve"> – transmitter when on the website it states </w:t>
      </w:r>
      <w:r w:rsidRPr="00067FB0">
        <w:rPr>
          <w:b/>
          <w:bCs/>
        </w:rPr>
        <w:t>Broadcom HFBR-1521Z</w:t>
      </w:r>
    </w:p>
    <w:p w14:paraId="179E0D19" w14:textId="77777777" w:rsidR="00DD2958" w:rsidRDefault="00DD2958" w:rsidP="00CF1FF9">
      <w:pPr>
        <w:rPr>
          <w:b/>
          <w:bCs/>
        </w:rPr>
      </w:pPr>
    </w:p>
    <w:p w14:paraId="5305CD17" w14:textId="5BAE381C" w:rsidR="00DD2958" w:rsidRDefault="00DD2958" w:rsidP="00CF1FF9">
      <w:r>
        <w:rPr>
          <w:b/>
          <w:bCs/>
        </w:rPr>
        <w:t>Transmitters and Receivers have multiple 3.3V inputs. How would I estimate the current pull of the ones directly attached to circuit?</w:t>
      </w:r>
    </w:p>
    <w:p w14:paraId="1BE155C9" w14:textId="77777777" w:rsidR="00067FB0" w:rsidRDefault="00067FB0" w:rsidP="00CF1FF9"/>
    <w:p w14:paraId="6B2B570E" w14:textId="77777777" w:rsidR="00F5585F" w:rsidRDefault="00F5585F" w:rsidP="00486CDD"/>
    <w:p w14:paraId="1060E0AA" w14:textId="77777777" w:rsidR="00486CDD" w:rsidRDefault="00486CDD" w:rsidP="00486CDD"/>
    <w:p w14:paraId="2750C318" w14:textId="77777777" w:rsidR="00486CDD" w:rsidRDefault="00486CDD" w:rsidP="00486CDD"/>
    <w:p w14:paraId="5C17483E" w14:textId="77777777" w:rsidR="00486CDD" w:rsidRDefault="00486CDD" w:rsidP="00486CDD"/>
    <w:p w14:paraId="71E79DB7" w14:textId="6F8B8A31" w:rsidR="00486CDD" w:rsidRDefault="00486CDD" w:rsidP="00486CDD">
      <w:r>
        <w:t>Things to do:</w:t>
      </w:r>
    </w:p>
    <w:p w14:paraId="053EA23C" w14:textId="21EE8ACE" w:rsidR="00486CDD" w:rsidRDefault="00486CDD" w:rsidP="00486CDD">
      <w:pPr>
        <w:pStyle w:val="ListParagraph"/>
        <w:numPr>
          <w:ilvl w:val="0"/>
          <w:numId w:val="1"/>
        </w:numPr>
      </w:pPr>
      <w:r>
        <w:t>Read about how bode plots are used in electrical engineering</w:t>
      </w:r>
    </w:p>
    <w:p w14:paraId="2BCA4470" w14:textId="4B25F8F9" w:rsidR="00486CDD" w:rsidRDefault="00486CDD" w:rsidP="00486CDD">
      <w:pPr>
        <w:pStyle w:val="ListParagraph"/>
        <w:numPr>
          <w:ilvl w:val="1"/>
          <w:numId w:val="1"/>
        </w:numPr>
      </w:pPr>
      <w:r>
        <w:t>And signal processing</w:t>
      </w:r>
    </w:p>
    <w:p w14:paraId="177BE273" w14:textId="77777777" w:rsidR="00A81021" w:rsidRDefault="00A81021" w:rsidP="00A81021"/>
    <w:p w14:paraId="1FC32E9B" w14:textId="77777777" w:rsidR="00A81021" w:rsidRDefault="00A81021" w:rsidP="00A81021"/>
    <w:p w14:paraId="28B4DB05" w14:textId="13C0CCB9" w:rsidR="00A81021" w:rsidRDefault="00A81021" w:rsidP="00A81021">
      <w:r>
        <w:t>Components that pull current on Interface:</w:t>
      </w:r>
    </w:p>
    <w:p w14:paraId="090ACE85" w14:textId="3D2F7238" w:rsidR="00A81021" w:rsidRDefault="00A81021" w:rsidP="00A81021">
      <w:pPr>
        <w:pStyle w:val="ListParagraph"/>
        <w:numPr>
          <w:ilvl w:val="0"/>
          <w:numId w:val="1"/>
        </w:numPr>
      </w:pPr>
      <w:r>
        <w:t xml:space="preserve">2x </w:t>
      </w:r>
      <w:r w:rsidRPr="00A81021">
        <w:t>SN74HCS08DR</w:t>
      </w:r>
      <w:r>
        <w:t xml:space="preserve"> AND Gate for Overcurrent Detection (3.3V)</w:t>
      </w:r>
    </w:p>
    <w:p w14:paraId="3AE4ECA7" w14:textId="0AFF00E5" w:rsidR="00A81021" w:rsidRDefault="00A81021" w:rsidP="00A81021">
      <w:pPr>
        <w:pStyle w:val="ListParagraph"/>
        <w:numPr>
          <w:ilvl w:val="1"/>
          <w:numId w:val="1"/>
        </w:numPr>
      </w:pPr>
      <w:r>
        <w:t xml:space="preserve">Can use </w:t>
      </w:r>
      <w:proofErr w:type="spellStart"/>
      <w:r>
        <w:t>LTspice</w:t>
      </w:r>
      <w:proofErr w:type="spellEnd"/>
      <w:r>
        <w:t xml:space="preserve"> models to estimate current pull</w:t>
      </w:r>
    </w:p>
    <w:p w14:paraId="5D00EF29" w14:textId="0B6D31F4" w:rsidR="00A81021" w:rsidRDefault="00A81021" w:rsidP="00A81021">
      <w:pPr>
        <w:pStyle w:val="ListParagraph"/>
        <w:numPr>
          <w:ilvl w:val="1"/>
          <w:numId w:val="1"/>
        </w:numPr>
      </w:pPr>
      <w:r>
        <w:t>For quiescent current consult the Datasheet</w:t>
      </w:r>
    </w:p>
    <w:p w14:paraId="6F95ED7A" w14:textId="1DA6982F" w:rsidR="00A81021" w:rsidRDefault="00A81021" w:rsidP="00A81021">
      <w:pPr>
        <w:pStyle w:val="ListParagraph"/>
        <w:numPr>
          <w:ilvl w:val="0"/>
          <w:numId w:val="1"/>
        </w:numPr>
      </w:pPr>
      <w:r>
        <w:t>3x Fully differential signals for Analog current measurement signals</w:t>
      </w:r>
    </w:p>
    <w:sectPr w:rsidR="00A81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E3677"/>
    <w:multiLevelType w:val="hybridMultilevel"/>
    <w:tmpl w:val="0C52287C"/>
    <w:lvl w:ilvl="0" w:tplc="B95455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4135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B7"/>
    <w:rsid w:val="00067FB0"/>
    <w:rsid w:val="001C2EE3"/>
    <w:rsid w:val="00233E2A"/>
    <w:rsid w:val="00321851"/>
    <w:rsid w:val="00357522"/>
    <w:rsid w:val="00486CDD"/>
    <w:rsid w:val="006B50B7"/>
    <w:rsid w:val="00761BB0"/>
    <w:rsid w:val="00770A8A"/>
    <w:rsid w:val="0083505D"/>
    <w:rsid w:val="009B4790"/>
    <w:rsid w:val="00A40CBF"/>
    <w:rsid w:val="00A81021"/>
    <w:rsid w:val="00C16A83"/>
    <w:rsid w:val="00C94547"/>
    <w:rsid w:val="00CF1FF9"/>
    <w:rsid w:val="00DD2958"/>
    <w:rsid w:val="00F55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85F220"/>
  <w15:chartTrackingRefBased/>
  <w15:docId w15:val="{EC6C97B5-F08C-4B9E-B162-10591959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B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B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B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B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B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B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B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B5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B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B5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B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6B5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B7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6B5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4</cp:revision>
  <dcterms:created xsi:type="dcterms:W3CDTF">2025-01-18T13:45:00Z</dcterms:created>
  <dcterms:modified xsi:type="dcterms:W3CDTF">2025-01-21T17:01:00Z</dcterms:modified>
</cp:coreProperties>
</file>