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687FB5"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lang w:val="en-US"/>
                    </w:rPr>
                    <m:t>,</m:t>
                  </m:r>
                  <m:r>
                    <w:rPr>
                      <w:rFonts w:ascii="Cambria Math" w:hAnsi="Cambria Math" w:cs="Calibri"/>
                      <w:sz w:val="36"/>
                      <w:szCs w:val="36"/>
                      <w:lang w:val="en-US"/>
                    </w:rPr>
                    <m:t>d</m:t>
                  </m:r>
                  <m:r>
                    <w:rPr>
                      <w:rFonts w:ascii="Cambria Math" w:hAnsi="Cambria Math" w:cs="Calibri"/>
                      <w:sz w:val="36"/>
                      <w:szCs w:val="36"/>
                      <w:lang w:val="en-US"/>
                    </w:rPr>
                    <m:t>,</m:t>
                  </m:r>
                  <m:r>
                    <w:rPr>
                      <w:rFonts w:ascii="Cambria Math" w:hAnsi="Cambria Math" w:cs="Calibri"/>
                      <w:sz w:val="36"/>
                      <w:szCs w:val="36"/>
                      <w:lang w:val="en-US"/>
                    </w:rPr>
                    <m:t>h</m:t>
                  </m:r>
                  <m:r>
                    <w:rPr>
                      <w:rFonts w:ascii="Cambria Math" w:hAnsi="Cambria Math" w:cs="Calibri"/>
                      <w:sz w:val="36"/>
                      <w:szCs w:val="36"/>
                      <w:lang w:val="en-US"/>
                    </w:rPr>
                    <m:t>,</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687FB5"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687FB5"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 {i,</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9003EE"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m:t>
          </m:r>
          <m:r>
            <w:rPr>
              <w:rFonts w:ascii="Cambria Math" w:eastAsiaTheme="minorEastAsia" w:hAnsi="Cambria Math" w:cs="Calibri"/>
              <w:sz w:val="36"/>
              <w:szCs w:val="36"/>
              <w:lang w:val="en-US"/>
            </w:rPr>
            <m:t>d,</m:t>
          </m:r>
          <m:r>
            <w:rPr>
              <w:rFonts w:ascii="Cambria Math" w:eastAsiaTheme="minorEastAsia" w:hAnsi="Cambria Math" w:cs="Calibri"/>
              <w:sz w:val="36"/>
              <w:szCs w:val="36"/>
              <w:lang w:val="en-US"/>
            </w:rPr>
            <m:t>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EA0C8E"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=0</m:t>
          </m:r>
          <m:r>
            <w:rPr>
              <w:rFonts w:ascii="Cambria Math" w:eastAsiaTheme="minorEastAsia" w:hAnsi="Cambria Math" w:cs="Calibri"/>
              <w:sz w:val="36"/>
              <w:szCs w:val="36"/>
              <w:lang w:val="en-US"/>
            </w:rPr>
            <m:t xml:space="preserve"> ,  ∀</m:t>
          </m:r>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xml:space="preserve">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m:t>
              </m:r>
              <m:r>
                <w:rPr>
                  <w:rFonts w:ascii="Cambria Math" w:eastAsiaTheme="minorEastAsia" w:hAnsi="Cambria Math" w:cs="Calibri"/>
                  <w:sz w:val="36"/>
                  <w:szCs w:val="36"/>
                  <w:lang w:val="en-US"/>
                </w:rPr>
                <m:t>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71F3F36E"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 εξετάσουμε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A3583F" w:rsidRDefault="00A3583F" w:rsidP="00A3583F">
      <w:pPr>
        <w:pStyle w:val="a6"/>
        <w:ind w:left="2160"/>
        <w:rPr>
          <w:rFonts w:ascii="Calibri" w:hAnsi="Calibri" w:cs="Calibri"/>
          <w:sz w:val="24"/>
          <w:szCs w:val="24"/>
          <w:lang w:val="en-US"/>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m:t>
          </m:r>
          <m:r>
            <w:rPr>
              <w:rFonts w:ascii="Cambria Math" w:eastAsiaTheme="minorEastAsia" w:hAnsi="Cambria Math" w:cs="Calibri"/>
              <w:sz w:val="36"/>
              <w:szCs w:val="36"/>
            </w:rPr>
            <m:t>h</m:t>
          </m:r>
          <m:r>
            <w:rPr>
              <w:rFonts w:ascii="Cambria Math" w:eastAsiaTheme="minorEastAsia" w:hAnsi="Cambria Math" w:cs="Calibri"/>
              <w:sz w:val="36"/>
              <w:szCs w:val="36"/>
              <w:lang w:val="en-US"/>
            </w:rPr>
            <m:t>our</m:t>
          </m:r>
          <m:r>
            <w:rPr>
              <w:rFonts w:ascii="Cambria Math" w:eastAsiaTheme="minorEastAsia" w:hAnsi="Cambria Math" w:cs="Calibri"/>
              <w:sz w:val="36"/>
              <w:szCs w:val="36"/>
              <w:lang w:val="en-US"/>
            </w:rPr>
            <m:t>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m:t>
              </m:r>
              <m:r>
                <w:rPr>
                  <w:rFonts w:ascii="Cambria Math" w:eastAsiaTheme="minorEastAsia" w:hAnsi="Cambria Math" w:cs="Calibri"/>
                  <w:sz w:val="36"/>
                  <w:szCs w:val="36"/>
                </w:rPr>
                <m:t xml:space="preserve">,   </m:t>
              </m:r>
              <m:r>
                <w:rPr>
                  <w:rFonts w:ascii="Cambria Math" w:eastAsiaTheme="minorEastAsia" w:hAnsi="Cambria Math" w:cs="Calibri"/>
                  <w:sz w:val="36"/>
                  <w:szCs w:val="36"/>
                </w:rPr>
                <m:t>h</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Default="004961C1" w:rsidP="00D558DA">
      <w:pPr>
        <w:pStyle w:val="a6"/>
        <w:rPr>
          <w:rFonts w:ascii="Calibri" w:hAnsi="Calibri" w:cs="Calibri"/>
          <w:sz w:val="24"/>
          <w:szCs w:val="24"/>
          <w:lang w:val="en-US"/>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EA3738" w:rsidRDefault="00EA3738" w:rsidP="00D558DA">
      <w:pPr>
        <w:pStyle w:val="a6"/>
        <w:rPr>
          <w:rFonts w:ascii="Calibri" w:hAnsi="Calibri" w:cs="Calibri"/>
          <w:sz w:val="24"/>
          <w:szCs w:val="24"/>
          <w:lang w:val="en-US"/>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178AA857"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καθηγητές να μην έχουν καμία ώρα διδακτέας ύλης)</w:t>
      </w:r>
    </w:p>
    <w:p w14:paraId="3FA77E57" w14:textId="36B09569"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p>
    <w:p w14:paraId="28B55D1F" w14:textId="0F167E7E" w:rsidR="00BD5512" w:rsidRDefault="00EA3738" w:rsidP="004961C1">
      <w:pPr>
        <w:pStyle w:val="a6"/>
        <w:numPr>
          <w:ilvl w:val="0"/>
          <w:numId w:val="5"/>
        </w:numPr>
        <w:rPr>
          <w:rFonts w:ascii="Calibri" w:hAnsi="Calibri" w:cs="Calibri"/>
          <w:sz w:val="24"/>
          <w:szCs w:val="24"/>
        </w:rPr>
      </w:pPr>
      <w:r>
        <w:rPr>
          <w:rFonts w:ascii="Calibri" w:hAnsi="Calibri" w:cs="Calibri"/>
          <w:sz w:val="24"/>
          <w:szCs w:val="24"/>
        </w:rPr>
        <w:t xml:space="preserve">Ο πίνακας με τις </w:t>
      </w:r>
      <w:r w:rsidR="00E02EE8">
        <w:rPr>
          <w:rFonts w:ascii="Calibri" w:hAnsi="Calibri" w:cs="Calibri"/>
          <w:sz w:val="24"/>
          <w:szCs w:val="24"/>
        </w:rPr>
        <w:t xml:space="preserve">μέρες και </w:t>
      </w:r>
      <w:r>
        <w:rPr>
          <w:rFonts w:ascii="Calibri" w:hAnsi="Calibri" w:cs="Calibri"/>
          <w:sz w:val="24"/>
          <w:szCs w:val="24"/>
        </w:rPr>
        <w:t>ώρες μη διαθεσιμότητας των καθηγητών.</w:t>
      </w:r>
    </w:p>
    <w:p w14:paraId="002A8CD0" w14:textId="311AFD5D"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p>
    <w:p w14:paraId="06B99C3B" w14:textId="2DEC7D0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p>
    <w:p w14:paraId="337BC76F" w14:textId="31D7711C"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p>
    <w:p w14:paraId="2F4CE64E" w14:textId="476E69DA" w:rsidR="00EA3738" w:rsidRPr="00E02EE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p>
    <w:p w14:paraId="1A488457" w14:textId="77777777" w:rsidR="00E02EE8" w:rsidRDefault="00E02EE8" w:rsidP="00E02EE8">
      <w:pPr>
        <w:ind w:left="720"/>
        <w:rPr>
          <w:rFonts w:ascii="Calibri" w:hAnsi="Calibri" w:cs="Calibri"/>
          <w:sz w:val="24"/>
          <w:szCs w:val="24"/>
          <w:lang w:val="en-US"/>
        </w:rPr>
      </w:pPr>
    </w:p>
    <w:p w14:paraId="386B9FF8" w14:textId="3B087651"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κάτι που επιτρέπει με μια ματιά στο πρόγραμμα να</w:t>
      </w:r>
      <w:r w:rsidR="00091CB4">
        <w:rPr>
          <w:rFonts w:ascii="Calibri" w:hAnsi="Calibri" w:cs="Calibri"/>
          <w:sz w:val="24"/>
          <w:szCs w:val="24"/>
        </w:rPr>
        <w:t xml:space="preserve"> </w:t>
      </w:r>
      <w:r>
        <w:rPr>
          <w:rFonts w:ascii="Calibri" w:hAnsi="Calibri" w:cs="Calibri"/>
          <w:sz w:val="24"/>
          <w:szCs w:val="24"/>
        </w:rPr>
        <w:t xml:space="preserve">επαληθευτεί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E50C2F" w14:textId="0A966DA9" w:rsid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 xml:space="preserve">όπου οι ώρες (αυστηρής) μη διαθεσιμότητας </w:t>
      </w:r>
      <w:r>
        <w:rPr>
          <w:rFonts w:ascii="Calibri" w:hAnsi="Calibri" w:cs="Calibri"/>
          <w:sz w:val="24"/>
          <w:szCs w:val="24"/>
        </w:rPr>
        <w:lastRenderedPageBreak/>
        <w:t>των καθηγητών δεν επιτρέπουν την πλήρη συμπλήρωση του προγράμματος για να δοκιμαστεί και αυτή η περίπτωση.</w:t>
      </w:r>
      <w:r w:rsidR="00091CB4" w:rsidRPr="00091CB4">
        <w:rPr>
          <w:rFonts w:ascii="Calibri" w:hAnsi="Calibri" w:cs="Calibri"/>
          <w:sz w:val="24"/>
          <w:szCs w:val="24"/>
        </w:rPr>
        <w:t xml:space="preserve"> </w:t>
      </w:r>
    </w:p>
    <w:p w14:paraId="51739D48" w14:textId="77777777" w:rsidR="00091CB4" w:rsidRDefault="00091CB4" w:rsidP="00E02EE8">
      <w:pPr>
        <w:ind w:left="720"/>
        <w:rPr>
          <w:rFonts w:ascii="Calibri" w:hAnsi="Calibri" w:cs="Calibri"/>
          <w:sz w:val="24"/>
          <w:szCs w:val="24"/>
        </w:rPr>
      </w:pPr>
    </w:p>
    <w:p w14:paraId="690BE8E4" w14:textId="77777777" w:rsidR="00091CB4" w:rsidRDefault="00091CB4" w:rsidP="00E02EE8">
      <w:pPr>
        <w:ind w:left="720"/>
        <w:rPr>
          <w:rFonts w:ascii="Calibri" w:hAnsi="Calibri" w:cs="Calibri"/>
          <w:sz w:val="24"/>
          <w:szCs w:val="24"/>
        </w:rPr>
      </w:pPr>
    </w:p>
    <w:p w14:paraId="53B03F91" w14:textId="77777777" w:rsidR="00091CB4" w:rsidRDefault="00091CB4" w:rsidP="00E02EE8">
      <w:pPr>
        <w:ind w:left="720"/>
        <w:rPr>
          <w:rFonts w:ascii="Calibri" w:hAnsi="Calibri" w:cs="Calibri"/>
          <w:sz w:val="24"/>
          <w:szCs w:val="24"/>
        </w:rPr>
      </w:pPr>
    </w:p>
    <w:p w14:paraId="6E89C93E" w14:textId="77777777" w:rsidR="00091CB4" w:rsidRDefault="00091CB4" w:rsidP="00E02EE8">
      <w:pPr>
        <w:ind w:left="720"/>
        <w:rPr>
          <w:rFonts w:ascii="Calibri" w:hAnsi="Calibri" w:cs="Calibri"/>
          <w:sz w:val="24"/>
          <w:szCs w:val="24"/>
        </w:rPr>
      </w:pPr>
    </w:p>
    <w:p w14:paraId="377B894F" w14:textId="77777777" w:rsidR="008B67CB" w:rsidRDefault="008B67CB" w:rsidP="00E02EE8">
      <w:pPr>
        <w:ind w:left="720"/>
        <w:rPr>
          <w:rFonts w:ascii="Calibri" w:hAnsi="Calibri" w:cs="Calibri"/>
          <w:sz w:val="24"/>
          <w:szCs w:val="24"/>
        </w:rPr>
      </w:pPr>
    </w:p>
    <w:p w14:paraId="39254319" w14:textId="6E74BEE1" w:rsidR="00091CB4" w:rsidRDefault="00091CB4" w:rsidP="00091CB4">
      <w:pPr>
        <w:pStyle w:val="a6"/>
        <w:numPr>
          <w:ilvl w:val="0"/>
          <w:numId w:val="1"/>
        </w:numPr>
        <w:rPr>
          <w:rFonts w:ascii="Calibri" w:hAnsi="Calibri" w:cs="Calibri"/>
          <w:sz w:val="24"/>
          <w:szCs w:val="24"/>
        </w:rPr>
      </w:pPr>
      <w:r>
        <w:rPr>
          <w:rFonts w:ascii="Calibri" w:hAnsi="Calibri" w:cs="Calibri"/>
          <w:sz w:val="24"/>
          <w:szCs w:val="24"/>
        </w:rPr>
        <w:t>Έξοδος.</w:t>
      </w:r>
    </w:p>
    <w:p w14:paraId="147F4CAE" w14:textId="77777777" w:rsidR="00091CB4" w:rsidRDefault="00091CB4" w:rsidP="00091CB4">
      <w:pPr>
        <w:pStyle w:val="a6"/>
        <w:rPr>
          <w:rFonts w:ascii="Calibri" w:hAnsi="Calibri" w:cs="Calibri"/>
          <w:sz w:val="24"/>
          <w:szCs w:val="24"/>
        </w:rPr>
      </w:pPr>
    </w:p>
    <w:p w14:paraId="01EEDD42" w14:textId="77777777" w:rsidR="00091CB4" w:rsidRDefault="00091CB4" w:rsidP="00091CB4">
      <w:pPr>
        <w:pStyle w:val="a6"/>
        <w:rPr>
          <w:rFonts w:ascii="Calibri" w:hAnsi="Calibri" w:cs="Calibri"/>
          <w:sz w:val="24"/>
          <w:szCs w:val="24"/>
        </w:rPr>
      </w:pPr>
    </w:p>
    <w:p w14:paraId="0DD34F6C" w14:textId="51C62F11" w:rsidR="00091CB4" w:rsidRPr="00091CB4" w:rsidRDefault="00091CB4" w:rsidP="00091CB4">
      <w:pPr>
        <w:pStyle w:val="a6"/>
        <w:rPr>
          <w:rFonts w:ascii="Calibri" w:hAnsi="Calibri" w:cs="Calibri"/>
          <w:sz w:val="24"/>
          <w:szCs w:val="24"/>
        </w:rPr>
      </w:pPr>
      <w:r>
        <w:rPr>
          <w:rFonts w:ascii="Calibri" w:hAnsi="Calibri" w:cs="Calibri"/>
          <w:sz w:val="24"/>
          <w:szCs w:val="24"/>
        </w:rPr>
        <w:t>Η έξοδος του προγράμματος είναι ένα ωρολόγιο πρόγραμμα για κάθε τάξη, ενώ δίνεται η δυνατότητα τύπωσης στατιστικών και γραφικών παραστάσεων για τα στοιχεία κάλυψης των προτιμήσεων των καθηγητών.</w:t>
      </w:r>
    </w:p>
    <w:p w14:paraId="77B875D6" w14:textId="77777777" w:rsidR="00EA3738" w:rsidRPr="00091CB4" w:rsidRDefault="00EA3738" w:rsidP="00EA3738">
      <w:pPr>
        <w:pStyle w:val="a6"/>
        <w:ind w:left="1080"/>
        <w:rPr>
          <w:rFonts w:ascii="Calibri" w:hAnsi="Calibri" w:cs="Calibri"/>
          <w:sz w:val="24"/>
          <w:szCs w:val="24"/>
        </w:rPr>
      </w:pPr>
    </w:p>
    <w:sectPr w:rsidR="00EA3738" w:rsidRPr="00091C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091CB4"/>
    <w:rsid w:val="004961C1"/>
    <w:rsid w:val="004B30EF"/>
    <w:rsid w:val="00563DB8"/>
    <w:rsid w:val="0060718F"/>
    <w:rsid w:val="00687FB5"/>
    <w:rsid w:val="00823E1B"/>
    <w:rsid w:val="00874604"/>
    <w:rsid w:val="008B67CB"/>
    <w:rsid w:val="009003EE"/>
    <w:rsid w:val="00A3583F"/>
    <w:rsid w:val="00AF34EA"/>
    <w:rsid w:val="00B3663F"/>
    <w:rsid w:val="00BD5512"/>
    <w:rsid w:val="00CA639C"/>
    <w:rsid w:val="00CD585E"/>
    <w:rsid w:val="00CF426B"/>
    <w:rsid w:val="00D558DA"/>
    <w:rsid w:val="00E02EE8"/>
    <w:rsid w:val="00E54FF4"/>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1083865@ac.upatras.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6171</TotalTime>
  <Pages>10</Pages>
  <Words>2167</Words>
  <Characters>11708</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12</cp:revision>
  <dcterms:created xsi:type="dcterms:W3CDTF">2024-06-25T10:06:00Z</dcterms:created>
  <dcterms:modified xsi:type="dcterms:W3CDTF">2024-06-29T16:57:00Z</dcterms:modified>
</cp:coreProperties>
</file>