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Quiz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What will Scheme print?  If it causes an error, write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(double x) (* 2  ‘x))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(double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x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(square x) (* x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(square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(mystery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(sentence (first wd) (bf (bf wd))))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(mystery ‘hello)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(h llo)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Grading: 1 point each,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(3 points) Suppose we gave you a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which took a number between 1 and 12 and returned the name of the corresponding month (as a word).  Write a procedure dateformat which works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(dateformat ‘(8 29 2012))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(august 29 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(dateformat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(se (month (first date)) (bf date)))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Grading: Take off 0.5 points for each minor mistake, with up to 1 point off for various types of errors (for example, don't take off more than 1 point for paren errors).  Don't penalize them if they wrote month, but mention that they didn't have to write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(4 points) Consider what happens when you type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+ 2)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into the interpreter: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How does Scheme try to evaluate this expression?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At which point in the process does Scheme realize that there is an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What is the rule about procedure application that this expression did not follow?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 order to evaluate (1 + 2), Scheme evaluates its subexpressions.  It evaluates the 1 and the 2 to themselves, and evaluates + to the addition procedure.  It then tries to invoke 1 as a function since it is the leftmost subexpression.  At this point, an error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rule is that the procedure being invoked must always be the first subexpression.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(Note:  Should also accept that error occurs as soon as Scheme evaluates the 1, because it is not a procedure.  That may be true in some implementations.)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Grading: 2 + 1 + 1 points.  Don't take off points for incorrect terminology as long as their meaning is clear.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33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