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Quiz 1a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I claim that in functional programming, ignoring infinite loops, new-if and if will both always get the same answer.  Am I right?  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Write a procedure mnemonic which takes the first letters of the words in a sentence and combines them into a word.  If you need it, the empty word is “” and the empty sentence is ‘().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&gt; (mnemonic ‘(violet indigo blue green yellow orange red))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vibgyor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(4 points) Write a procedure planguage which takes a word and converts it to P language.  To convert a word to P language, after every set of consecutive vowels, you should insert the letter p followed by the same set of consecutive vowels.  If you need it, the empty word is “” and the empty sentence is ‘().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Hint:  Helper functions can come in handy for this problem.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(planguage ‘balloon)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bapalloopoon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(planguage ‘sequoia)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sepequoiapuoia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(planguage ‘orangutan)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oporapanguputapan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(vowel? letter) (member? letter ‘aeiou))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