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Quiz 13a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hanging="35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(2 points) We’re trying to use logic programming to solve the following puzzle: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Both Andy and Charlie are taller than Bob, and Dan is taller than both Andy and Charlie.  Who is the tallest?  (Assume that there is no ambiguity – we can deduce who the tallest person is.)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We add the following facts: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(assert! (taller andy bob))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(assert! (taller charlie bob))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(assert! (taller dan andy))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(assert! (taller dan charlie))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Now let’s actually solve the puzzle.  The first thing that comes to mind is to say that nobody is taller than the tallest person: </w:t>
      </w:r>
      <w:r w:rsidDel="00000000" w:rsidR="00000000" w:rsidRPr="00000000">
        <w:rPr>
          <w:sz w:val="22"/>
          <w:szCs w:val="22"/>
          <w:rtl w:val="0"/>
        </w:rPr>
        <w:t xml:space="preserve">(not (taller ?other ?tallest))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 Unfortunately, this doesn’t work.  Fix the query.  You can assume that </w:t>
      </w:r>
      <w:r w:rsidDel="00000000" w:rsidR="00000000" w:rsidRPr="00000000">
        <w:rPr>
          <w:sz w:val="22"/>
          <w:szCs w:val="22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has been written, and that we only consider Andy, Bob, Charlie, and Dan (this is a hint!).  An explanation may earn partial credit, but is not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Another hint:  </w:t>
      </w:r>
      <w:r w:rsidDel="00000000" w:rsidR="00000000" w:rsidRPr="00000000">
        <w:rPr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succeeds if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every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possible binding, the “argument” to the </w:t>
      </w:r>
      <w:r w:rsidDel="00000000" w:rsidR="00000000" w:rsidRPr="00000000">
        <w:rPr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would fail.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(and </w:t>
        <w:tab/>
        <w:t xml:space="preserve">(member ?tallest (andy bob charlie dan))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color w:val="ff0000"/>
          <w:sz w:val="22"/>
          <w:szCs w:val="22"/>
          <w:rtl w:val="0"/>
        </w:rPr>
        <w:tab/>
        <w:t xml:space="preserve">(not (taller ?other ?tallest)))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The query we want is “Find the person for which every other person is not taller”.  So, ?other should be unbound in the not (tallest person should be taller than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every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other person), but ?tallest should be bound (there is only one tallest person).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2 points.  Partial credit assigned based on the query and the explanation (if there is 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hanging="35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(3 points)  Write a rule for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It should work as shown below. Additionally, you can assume you have a rule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plus-one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already written.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2451100</wp:posOffset>
            </wp:positionH>
            <wp:positionV relativeFrom="paragraph">
              <wp:posOffset>266700</wp:posOffset>
            </wp:positionV>
            <wp:extent cx="50800" cy="2374265"/>
            <wp:effectExtent b="0" l="0" r="0" t="0"/>
            <wp:wrapNone/>
            <wp:docPr descr="A description..." id="1" name="image1.png"/>
            <a:graphic>
              <a:graphicData uri="http://schemas.openxmlformats.org/drawingml/2006/picture">
                <pic:pic>
                  <pic:nvPicPr>
                    <pic:cNvPr descr="A description..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374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;;; Query input:                  ;;; Query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(length (a b c) ?x)               (plus-one 4 ?what)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;; Query results:                 ;;; Query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(length (a b c) 3)                (plus-one 4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;;; Query input:                  ;;; Query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(length (a (b)) ?x)               (plus-one ?what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;;; Query results:                ;;; Query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(length (a (b)) 2)                (plus-one 2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(rule (length ()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(rule (length (?x  . ?y) ?result)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     (and (length ?y ?one-less)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          (plus-one ?one-less ?result)))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Rubric: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points -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points - missing base case, but otherwise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points - missing one of the expressions to the and, or tries using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           a query match as if it was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1 point - shows some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ff0000"/>
          <w:sz w:val="22"/>
          <w:szCs w:val="22"/>
          <w:rtl w:val="0"/>
        </w:rPr>
        <w:t xml:space="preserve">0 points - completely incorrect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hanging="35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(1+2+2 points)  Louis Reasoner takes a look at the definition of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(assert!    (rule </w:t>
        <w:tab/>
        <w:t xml:space="preserve">(list? ())))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(assert!    (rule </w:t>
        <w:tab/>
        <w:t xml:space="preserve">(list? (?a . ?b))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(list? ?b)))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“It’s all wrong!  The recursive rule is for a list with at least two elements, and the base case is for a list with no elements.  There’s no case for a list with only one element!”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hanging="359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Explain what Louis has misunderstood.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jc w:val="both"/>
        <w:rPr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It is not true that the recursive rule only works for a list with at least two elements – for a list with one element, ?a would be bound to the element, and ?b would be bound to 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hanging="359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 prove that the rule works for one element lists, show all of the (successful) unifications that allow the logic programming language to derive the fact </w:t>
      </w:r>
      <w:r w:rsidDel="00000000" w:rsidR="00000000" w:rsidRPr="00000000">
        <w:rPr>
          <w:sz w:val="22"/>
          <w:szCs w:val="22"/>
          <w:rtl w:val="0"/>
        </w:rPr>
        <w:t xml:space="preserve">(list? (one))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jc w:val="both"/>
        <w:rPr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There are two successful unifications for (list? (one)):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jc w:val="both"/>
        <w:rPr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Unifying (list? (one)) with (list (?a . ?b)) gives ?a </w:t>
      </w:r>
      <w:r w:rsidDel="00000000" w:rsidR="00000000" w:rsidRPr="00000000">
        <w:rPr>
          <w:rFonts w:ascii="Noto Symbol" w:cs="Noto Symbol" w:eastAsia="Noto Symbol" w:hAnsi="Noto Symbol"/>
          <w:color w:val="ff0000"/>
          <w:rtl w:val="0"/>
        </w:rPr>
        <w:t xml:space="preserve">•✇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one, ?b </w:t>
      </w:r>
      <w:r w:rsidDel="00000000" w:rsidR="00000000" w:rsidRPr="00000000">
        <w:rPr>
          <w:rFonts w:ascii="Noto Symbol" w:cs="Noto Symbol" w:eastAsia="Noto Symbol" w:hAnsi="Noto Symbol"/>
          <w:color w:val="ff0000"/>
          <w:rtl w:val="0"/>
        </w:rPr>
        <w:t xml:space="preserve">•✇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jc w:val="both"/>
        <w:rPr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Unifying (list? ()) with (list? ()) gives a successful unification without any bindings.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points for each unification.  Be very lenient with the unifications – as long as they realize that there are two unifications, one for the recursive case with a one-element list, and one for the base case, they should get the </w:t>
      </w:r>
      <w:r w:rsidDel="00000000" w:rsidR="00000000" w:rsidRPr="00000000">
        <w:rPr>
          <w:color w:val="ff0000"/>
          <w:rtl w:val="0"/>
        </w:rPr>
        <w:t xml:space="preserve">2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80" w:right="0" w:hanging="359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Unfortunately, Louis has already added a new rule to deal with lists with one element: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(assert! (rule (list? (?x))))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Now, Ben Bitdiddle tries to use the </w:t>
      </w:r>
      <w:r w:rsidDel="00000000" w:rsidR="00000000" w:rsidRPr="00000000">
        <w:rPr>
          <w:sz w:val="22"/>
          <w:szCs w:val="22"/>
          <w:rtl w:val="0"/>
        </w:rPr>
        <w:t xml:space="preserve">list?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rule, and sees the following: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;;; Query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(list? (is this a 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;;; Query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(list? (is this a 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(list? (is this a 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Explain why </w:t>
      </w:r>
      <w:r w:rsidDel="00000000" w:rsidR="00000000" w:rsidRPr="00000000">
        <w:rPr>
          <w:sz w:val="22"/>
          <w:szCs w:val="22"/>
          <w:rtl w:val="0"/>
        </w:rPr>
        <w:t xml:space="preserve">(list? (is this a list))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is printed out twice.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rPr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There are two ways to deduce the fact (list? (is this a list)), and so it is printed out twice.  In both cases we first use the recursive case to show that (list? (is this a list)) is true if (list? (list)) is true.  We can then show (list? (list)) is true using either the same method as in part b, or using the new rule – each of these corresponds to one of the printed results.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Noto Symbo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keepNext w:val="1"/>
        <w:widowControl w:val="0"/>
        <w:tabs>
          <w:tab w:val="left" w:pos="72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480" w:line="276" w:lineRule="auto"/>
      <w:ind w:left="432" w:right="0" w:hanging="432"/>
      <w:jc w:val="left"/>
    </w:pPr>
    <w:rPr>
      <w:rFonts w:ascii="Calibri" w:cs="Calibri" w:eastAsia="Calibri" w:hAnsi="Calibri"/>
      <w:b w:val="1"/>
      <w:i w:val="0"/>
      <w:smallCaps w:val="0"/>
      <w:strike w:val="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360" w:line="276" w:lineRule="auto"/>
      <w:ind w:left="576" w:right="0" w:hanging="576"/>
      <w:jc w:val="left"/>
    </w:pPr>
    <w:rPr>
      <w:rFonts w:ascii="Calibri" w:cs="Calibri" w:eastAsia="Calibri" w:hAnsi="Calibri"/>
      <w:b w:val="1"/>
      <w:i w:val="0"/>
      <w:smallCaps w:val="0"/>
      <w:strike w:val="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80" w:line="276" w:lineRule="auto"/>
      <w:ind w:left="720" w:right="0" w:hanging="720"/>
      <w:jc w:val="left"/>
    </w:pPr>
    <w:rPr>
      <w:rFonts w:ascii="Calibri" w:cs="Calibri" w:eastAsia="Calibri" w:hAnsi="Calibri"/>
      <w:b w:val="1"/>
      <w:i w:val="0"/>
      <w:smallCaps w:val="0"/>
      <w:strike w:val="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tabs>
        <w:tab w:val="left" w:pos="720"/>
      </w:tabs>
      <w:spacing w:after="40" w:before="240" w:line="276" w:lineRule="auto"/>
      <w:ind w:left="864" w:right="0" w:hanging="864"/>
      <w:jc w:val="left"/>
    </w:pPr>
    <w:rPr>
      <w:rFonts w:ascii="Calibri" w:cs="Calibri" w:eastAsia="Calibri" w:hAnsi="Calibri"/>
      <w:b w:val="1"/>
      <w:i w:val="0"/>
      <w:smallCaps w:val="0"/>
      <w:strike w:val="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tabs>
        <w:tab w:val="left" w:pos="720"/>
      </w:tabs>
      <w:spacing w:after="40" w:before="220" w:line="276" w:lineRule="auto"/>
      <w:ind w:left="1008" w:right="0" w:hanging="1008"/>
      <w:jc w:val="left"/>
    </w:pPr>
    <w:rPr>
      <w:rFonts w:ascii="Calibri" w:cs="Calibri" w:eastAsia="Calibri" w:hAnsi="Calibri"/>
      <w:b w:val="1"/>
      <w:i w:val="0"/>
      <w:smallCaps w:val="0"/>
      <w:strike w:val="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tabs>
        <w:tab w:val="left" w:pos="720"/>
      </w:tabs>
      <w:spacing w:after="40" w:before="200" w:line="276" w:lineRule="auto"/>
      <w:ind w:left="1152" w:right="0" w:hanging="1152"/>
      <w:jc w:val="left"/>
    </w:pPr>
    <w:rPr>
      <w:rFonts w:ascii="Calibri" w:cs="Calibri" w:eastAsia="Calibri" w:hAnsi="Calibri"/>
      <w:b w:val="1"/>
      <w:i w:val="0"/>
      <w:smallCaps w:val="0"/>
      <w:strike w:val="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480" w:line="276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360" w:line="276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