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Quiz 4a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1. (3 points) </w:t>
      </w:r>
      <w:r w:rsidDel="00000000" w:rsidR="00000000" w:rsidRPr="00000000">
        <w:rPr>
          <w:rFonts w:ascii="Times New Roman" w:cs="Times New Roman" w:eastAsia="Times New Roman" w:hAnsi="Times New Roman"/>
          <w:b w:val="1"/>
          <w:sz w:val="22"/>
          <w:szCs w:val="22"/>
          <w:rtl w:val="0"/>
        </w:rPr>
        <w:t xml:space="preserve">What will Scheme print</w:t>
      </w:r>
      <w:r w:rsidDel="00000000" w:rsidR="00000000" w:rsidRPr="00000000">
        <w:rPr>
          <w:rFonts w:ascii="Times New Roman" w:cs="Times New Roman" w:eastAsia="Times New Roman" w:hAnsi="Times New Roman"/>
          <w:b w:val="0"/>
          <w:sz w:val="22"/>
          <w:szCs w:val="22"/>
          <w:rtl w:val="0"/>
        </w:rPr>
        <w:t xml:space="preserve"> in response to the following expressions?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If an expression produces an error message, you may just write ``error''; you don't have to provide the exact text of the message.  If the value of an expression is a procedure, just write “procedure”; you don't have to show the form in which Scheme prints procedures. </w:t>
      </w:r>
      <w:r w:rsidDel="00000000" w:rsidR="00000000" w:rsidRPr="00000000">
        <w:rPr>
          <w:rFonts w:ascii="Times New Roman" w:cs="Times New Roman" w:eastAsia="Times New Roman" w:hAnsi="Times New Roman"/>
          <w:b w:val="1"/>
          <w:sz w:val="22"/>
          <w:szCs w:val="22"/>
          <w:rtl w:val="0"/>
        </w:rPr>
        <w:t xml:space="preserve">Also, draw a box</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and pointer diagram for the value produced by each expression.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(append '(I will return) 'yes '(I will return))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(append (cons 'she '(loves you)) '(yeah (yeah) yeah))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(list 'from 'Liverpool '(to Tokyo) (cons '(what a way to go)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Cambria" w:cs="Cambria" w:eastAsia="Cambria" w:hAnsi="Cambria"/>
          <w:b w:val="0"/>
          <w:sz w:val="22"/>
          <w:szCs w:val="22"/>
          <w:rtl w:val="0"/>
        </w:rPr>
        <w:t xml:space="preserve">2.</w:t>
      </w:r>
      <w:r w:rsidDel="00000000" w:rsidR="00000000" w:rsidRPr="00000000">
        <w:rPr>
          <w:rFonts w:ascii="Calibri" w:cs="Calibri" w:eastAsia="Calibri" w:hAnsi="Calibri"/>
          <w:b w:val="0"/>
          <w:sz w:val="22"/>
          <w:szCs w:val="22"/>
          <w:rtl w:val="0"/>
        </w:rPr>
        <w:t xml:space="preserve"> </w:t>
      </w:r>
      <w:r w:rsidDel="00000000" w:rsidR="00000000" w:rsidRPr="00000000">
        <w:rPr>
          <w:rFonts w:ascii="Times New Roman" w:cs="Times New Roman" w:eastAsia="Times New Roman" w:hAnsi="Times New Roman"/>
          <w:b w:val="0"/>
          <w:sz w:val="22"/>
          <w:szCs w:val="22"/>
          <w:rtl w:val="0"/>
        </w:rPr>
        <w:t xml:space="preserve">(3 points) Eight TAs are trying to write a midterm. Brian decides that the problems should be represented using his “problem” ADT, which uses the constructor provided below: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(make-problem question solution points)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(list (list question solution) points))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Write selectors for this ADT.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 The exam has to not be worth too many or too few points. Write a procedure </w:t>
      </w:r>
      <w:r w:rsidDel="00000000" w:rsidR="00000000" w:rsidRPr="00000000">
        <w:rPr>
          <w:rFonts w:ascii="Cambria" w:cs="Cambria" w:eastAsia="Cambria" w:hAnsi="Cambria"/>
          <w:b w:val="0"/>
          <w:sz w:val="22"/>
          <w:szCs w:val="22"/>
          <w:rtl w:val="0"/>
        </w:rPr>
        <w:t xml:space="preserve">total-points </w:t>
      </w:r>
      <w:r w:rsidDel="00000000" w:rsidR="00000000" w:rsidRPr="00000000">
        <w:rPr>
          <w:rFonts w:ascii="Times New Roman" w:cs="Times New Roman" w:eastAsia="Times New Roman" w:hAnsi="Times New Roman"/>
          <w:b w:val="0"/>
          <w:sz w:val="22"/>
          <w:szCs w:val="22"/>
          <w:rtl w:val="0"/>
        </w:rPr>
        <w:t xml:space="preserve">which takes a list of problems as its argument, and returns the sum of their point values.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 Brian decides to add an </w:t>
      </w:r>
      <w:r w:rsidDel="00000000" w:rsidR="00000000" w:rsidRPr="00000000">
        <w:rPr>
          <w:rFonts w:ascii="Cambria" w:cs="Cambria" w:eastAsia="Cambria" w:hAnsi="Cambria"/>
          <w:b w:val="0"/>
          <w:sz w:val="22"/>
          <w:szCs w:val="22"/>
          <w:rtl w:val="0"/>
        </w:rPr>
        <w:t xml:space="preserve">expected-time</w:t>
      </w:r>
      <w:r w:rsidDel="00000000" w:rsidR="00000000" w:rsidRPr="00000000">
        <w:rPr>
          <w:rFonts w:ascii="Times New Roman" w:cs="Times New Roman" w:eastAsia="Times New Roman" w:hAnsi="Times New Roman"/>
          <w:b w:val="0"/>
          <w:sz w:val="22"/>
          <w:szCs w:val="22"/>
          <w:rtl w:val="0"/>
        </w:rPr>
        <w:t xml:space="preserve"> attribute to problems by using the following new constructor: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(define (make-problem question solution points expected-time)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 xml:space="preserve">(list (list question solution) expected-time points))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Assuming the selectors are changed accordingly, what else, if anything, would you need to change to make your answer in part (b) still work?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Calibri" w:cs="Calibri" w:eastAsia="Calibri" w:hAnsi="Calibri"/>
          <w:b w:val="0"/>
          <w:sz w:val="22"/>
          <w:szCs w:val="22"/>
          <w:rtl w:val="0"/>
        </w:rPr>
        <w:t xml:space="preserve">3.  (</w:t>
      </w:r>
      <w:r w:rsidDel="00000000" w:rsidR="00000000" w:rsidRPr="00000000">
        <w:rPr>
          <w:rFonts w:ascii="Times New Roman" w:cs="Times New Roman" w:eastAsia="Times New Roman" w:hAnsi="Times New Roman"/>
          <w:b w:val="0"/>
          <w:sz w:val="22"/>
          <w:szCs w:val="22"/>
          <w:rtl w:val="0"/>
        </w:rPr>
        <w:t xml:space="preserve">4 points) The procedure </w:t>
      </w:r>
      <w:r w:rsidDel="00000000" w:rsidR="00000000" w:rsidRPr="00000000">
        <w:rPr>
          <w:rFonts w:ascii="Cambria" w:cs="Cambria" w:eastAsia="Cambria" w:hAnsi="Cambria"/>
          <w:b w:val="0"/>
          <w:sz w:val="22"/>
          <w:szCs w:val="22"/>
          <w:rtl w:val="0"/>
        </w:rPr>
        <w:t xml:space="preserve">addup</w:t>
      </w:r>
      <w:r w:rsidDel="00000000" w:rsidR="00000000" w:rsidRPr="00000000">
        <w:rPr>
          <w:rFonts w:ascii="Times New Roman" w:cs="Times New Roman" w:eastAsia="Times New Roman" w:hAnsi="Times New Roman"/>
          <w:b w:val="0"/>
          <w:sz w:val="22"/>
          <w:szCs w:val="22"/>
          <w:rtl w:val="0"/>
        </w:rPr>
        <w:t xml:space="preserve">, shown later, takes two arguments: a list of numbers, and a </w:t>
      </w:r>
      <w:r w:rsidDel="00000000" w:rsidR="00000000" w:rsidRPr="00000000">
        <w:rPr>
          <w:rFonts w:ascii="Times New Roman" w:cs="Times New Roman" w:eastAsia="Times New Roman" w:hAnsi="Times New Roman"/>
          <w:b w:val="0"/>
          <w:i w:val="1"/>
          <w:sz w:val="22"/>
          <w:szCs w:val="22"/>
          <w:rtl w:val="0"/>
        </w:rPr>
        <w:t xml:space="preserve">goal</w:t>
      </w:r>
      <w:r w:rsidDel="00000000" w:rsidR="00000000" w:rsidRPr="00000000">
        <w:rPr>
          <w:rFonts w:ascii="Times New Roman" w:cs="Times New Roman" w:eastAsia="Times New Roman" w:hAnsi="Times New Roman"/>
          <w:b w:val="0"/>
          <w:sz w:val="22"/>
          <w:szCs w:val="22"/>
          <w:rtl w:val="0"/>
        </w:rPr>
        <w:t xml:space="preserve"> number.  It returns a list of numbers, a subset of the original list, whose sum is the goal number, or </w:t>
      </w:r>
      <w:r w:rsidDel="00000000" w:rsidR="00000000" w:rsidRPr="00000000">
        <w:rPr>
          <w:rFonts w:ascii="Cambria" w:cs="Cambria" w:eastAsia="Cambria" w:hAnsi="Cambria"/>
          <w:b w:val="0"/>
          <w:sz w:val="22"/>
          <w:szCs w:val="22"/>
          <w:rtl w:val="0"/>
        </w:rPr>
        <w:t xml:space="preserve">#f</w:t>
      </w:r>
      <w:r w:rsidDel="00000000" w:rsidR="00000000" w:rsidRPr="00000000">
        <w:rPr>
          <w:rFonts w:ascii="Times New Roman" w:cs="Times New Roman" w:eastAsia="Times New Roman" w:hAnsi="Times New Roman"/>
          <w:b w:val="0"/>
          <w:sz w:val="22"/>
          <w:szCs w:val="22"/>
          <w:rtl w:val="0"/>
        </w:rPr>
        <w:t xml:space="preserve"> if there is no such list.  It returns the </w:t>
      </w:r>
      <w:r w:rsidDel="00000000" w:rsidR="00000000" w:rsidRPr="00000000">
        <w:rPr>
          <w:rFonts w:ascii="Cambria" w:cs="Cambria" w:eastAsia="Cambria" w:hAnsi="Cambria"/>
          <w:b w:val="0"/>
          <w:sz w:val="22"/>
          <w:szCs w:val="22"/>
          <w:rtl w:val="0"/>
        </w:rPr>
        <w:t xml:space="preserve">shortest possible</w:t>
      </w:r>
      <w:r w:rsidDel="00000000" w:rsidR="00000000" w:rsidRPr="00000000">
        <w:rPr>
          <w:rFonts w:ascii="Times New Roman" w:cs="Times New Roman" w:eastAsia="Times New Roman" w:hAnsi="Times New Roman"/>
          <w:b w:val="0"/>
          <w:sz w:val="22"/>
          <w:szCs w:val="22"/>
          <w:rtl w:val="0"/>
        </w:rPr>
        <w:t xml:space="preserve"> list.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&gt; (addup '(2 6 3 4 5) 10)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(4 6)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&gt; (addup '(2 3 4 5) 10)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jc w:val="both"/>
        <w:rPr>
          <w:rFonts w:ascii="Cambria" w:cs="Cambria" w:eastAsia="Cambria" w:hAnsi="Cambria"/>
          <w:b w:val="0"/>
          <w:sz w:val="22"/>
          <w:szCs w:val="22"/>
        </w:rPr>
      </w:pPr>
      <w:r w:rsidDel="00000000" w:rsidR="00000000" w:rsidRPr="00000000">
        <w:rPr>
          <w:rFonts w:ascii="Cambria" w:cs="Cambria" w:eastAsia="Cambria" w:hAnsi="Cambria"/>
          <w:b w:val="0"/>
          <w:sz w:val="22"/>
          <w:szCs w:val="22"/>
          <w:rtl w:val="0"/>
        </w:rPr>
        <w:t xml:space="preserve">(5 3 2)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You do not have to write </w:t>
      </w:r>
      <w:r w:rsidDel="00000000" w:rsidR="00000000" w:rsidRPr="00000000">
        <w:rPr>
          <w:rFonts w:ascii="Calibri" w:cs="Calibri" w:eastAsia="Calibri" w:hAnsi="Calibri"/>
          <w:b w:val="1"/>
          <w:sz w:val="22"/>
          <w:szCs w:val="22"/>
          <w:rtl w:val="0"/>
        </w:rPr>
        <w:t xml:space="preserve">addup</w:t>
      </w:r>
      <w:r w:rsidDel="00000000" w:rsidR="00000000" w:rsidRPr="00000000">
        <w:rPr>
          <w:rFonts w:ascii="Times New Roman" w:cs="Times New Roman" w:eastAsia="Times New Roman" w:hAnsi="Times New Roman"/>
          <w:b w:val="1"/>
          <w:sz w:val="22"/>
          <w:szCs w:val="22"/>
          <w:rtl w:val="0"/>
        </w:rPr>
        <w:t xml:space="preserve"> or figure out its algorithm.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We have written it for you; your job is to modify the program to use data abstraction, as follows: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program works by maintaining a </w:t>
      </w:r>
      <w:r w:rsidDel="00000000" w:rsidR="00000000" w:rsidRPr="00000000">
        <w:rPr>
          <w:rFonts w:ascii="Times New Roman" w:cs="Times New Roman" w:eastAsia="Times New Roman" w:hAnsi="Times New Roman"/>
          <w:b w:val="1"/>
          <w:sz w:val="22"/>
          <w:szCs w:val="22"/>
          <w:rtl w:val="0"/>
        </w:rPr>
        <w:t xml:space="preserve">queue</w:t>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1"/>
          <w:sz w:val="22"/>
          <w:szCs w:val="22"/>
          <w:rtl w:val="0"/>
        </w:rPr>
        <w:t xml:space="preserve">trials</w:t>
      </w:r>
      <w:r w:rsidDel="00000000" w:rsidR="00000000" w:rsidRPr="00000000">
        <w:rPr>
          <w:rFonts w:ascii="Times New Roman" w:cs="Times New Roman" w:eastAsia="Times New Roman" w:hAnsi="Times New Roman"/>
          <w:b w:val="0"/>
          <w:sz w:val="22"/>
          <w:szCs w:val="22"/>
          <w:rtl w:val="0"/>
        </w:rPr>
        <w:t xml:space="preserve">.  Each trial is a list of three elements: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list of the numbers being tried,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Their sum</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list of the remaining numbers from the argument list that aren't in this trial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each trial in the queue, the program checks whether the sum is equal to the goal.  If so, that's the solution.  If not, the program appends to the queue all the trials that can be made from this trial by adding one more number.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Here, queues are implemented as lists. Therefore, our </w:t>
      </w:r>
      <w:r w:rsidDel="00000000" w:rsidR="00000000" w:rsidRPr="00000000">
        <w:rPr>
          <w:rFonts w:ascii="Times New Roman" w:cs="Times New Roman" w:eastAsia="Times New Roman" w:hAnsi="Times New Roman"/>
          <w:b w:val="1"/>
          <w:sz w:val="22"/>
          <w:szCs w:val="22"/>
          <w:rtl w:val="0"/>
        </w:rPr>
        <w:t xml:space="preserve">queue </w:t>
      </w:r>
      <w:r w:rsidDel="00000000" w:rsidR="00000000" w:rsidRPr="00000000">
        <w:rPr>
          <w:rFonts w:ascii="Times New Roman" w:cs="Times New Roman" w:eastAsia="Times New Roman" w:hAnsi="Times New Roman"/>
          <w:b w:val="0"/>
          <w:sz w:val="22"/>
          <w:szCs w:val="22"/>
          <w:rtl w:val="0"/>
        </w:rPr>
        <w:t xml:space="preserve">of </w:t>
      </w:r>
      <w:r w:rsidDel="00000000" w:rsidR="00000000" w:rsidRPr="00000000">
        <w:rPr>
          <w:rFonts w:ascii="Times New Roman" w:cs="Times New Roman" w:eastAsia="Times New Roman" w:hAnsi="Times New Roman"/>
          <w:b w:val="1"/>
          <w:sz w:val="22"/>
          <w:szCs w:val="22"/>
          <w:rtl w:val="0"/>
        </w:rPr>
        <w:t xml:space="preserve">trials</w:t>
      </w:r>
      <w:r w:rsidDel="00000000" w:rsidR="00000000" w:rsidRPr="00000000">
        <w:rPr>
          <w:rFonts w:ascii="Times New Roman" w:cs="Times New Roman" w:eastAsia="Times New Roman" w:hAnsi="Times New Roman"/>
          <w:b w:val="0"/>
          <w:sz w:val="22"/>
          <w:szCs w:val="22"/>
          <w:rtl w:val="0"/>
        </w:rPr>
        <w:t xml:space="preserve"> can be considered as a list of trials.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&gt;A queue of trials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2"/>
          <w:szCs w:val="22"/>
        </w:rPr>
      </w:pPr>
      <m:oMath>
        <m:r>
          <w:rPr>
            <w:rFonts w:ascii="Cambria" w:cs="Cambria" w:eastAsia="Cambria" w:hAnsi="Cambria"/>
            <w:b w:val="0"/>
            <w:sz w:val="22"/>
            <w:szCs w:val="22"/>
          </w:rPr>
          <m:t xml:space="preserve">( trial1     trial2     trial3    trial4   ….  trialn) </m:t>
        </m:r>
      </m:oMath>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Your job is to improve the readability of this program by designing an abstract data type for </w:t>
      </w:r>
      <w:r w:rsidDel="00000000" w:rsidR="00000000" w:rsidRPr="00000000">
        <w:rPr>
          <w:rFonts w:ascii="Times New Roman" w:cs="Times New Roman" w:eastAsia="Times New Roman" w:hAnsi="Times New Roman"/>
          <w:b w:val="1"/>
          <w:sz w:val="22"/>
          <w:szCs w:val="22"/>
          <w:rtl w:val="0"/>
        </w:rPr>
        <w:t xml:space="preserve">trials</w:t>
      </w:r>
      <w:r w:rsidDel="00000000" w:rsidR="00000000" w:rsidRPr="00000000">
        <w:rPr>
          <w:rFonts w:ascii="Times New Roman" w:cs="Times New Roman" w:eastAsia="Times New Roman" w:hAnsi="Times New Roman"/>
          <w:b w:val="0"/>
          <w:sz w:val="22"/>
          <w:szCs w:val="22"/>
          <w:rtl w:val="0"/>
        </w:rPr>
        <w:t xml:space="preserve">, writing the necessary constructor(s) and selector(s), and rewriting the procedures on the next page to use them correctly.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 Write the constructor(s) and selector(s) here: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Here is the code you are modifying: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(addup nums goal)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(addup-helper (list (list '() 0 nums)) goal))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(addup-helper queue goal)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(cond</w:t>
        <w:tab/>
        <w:t xml:space="preserve">((null? queue) #f)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((eq? (cadar queue) goal) (caar queue))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(else (addup-helper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 xml:space="preserve">(append (cdr queue)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 xml:space="preserve">   </w:t>
        <w:tab/>
        <w:t xml:space="preserve">(map </w:t>
        <w:tab/>
        <w:t xml:space="preserve">(lambda (new)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tab/>
        <w:tab/>
        <w:tab/>
        <w:t xml:space="preserve">      (list</w:t>
        <w:tab/>
        <w:t xml:space="preserve">(cons new (caar queue))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ab/>
        <w:t xml:space="preserve">(+ new (cadar queue))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ab/>
        <w:t xml:space="preserve">(remove new (caddar queue))))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 xml:space="preserve">(caddar queue)))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goal))))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 Rewrite </w:t>
      </w:r>
      <w:r w:rsidDel="00000000" w:rsidR="00000000" w:rsidRPr="00000000">
        <w:rPr>
          <w:rFonts w:ascii="Calibri" w:cs="Calibri" w:eastAsia="Calibri" w:hAnsi="Calibri"/>
          <w:b w:val="0"/>
          <w:sz w:val="22"/>
          <w:szCs w:val="22"/>
          <w:rtl w:val="0"/>
        </w:rPr>
        <w:t xml:space="preserve">addup</w:t>
      </w:r>
      <w:r w:rsidDel="00000000" w:rsidR="00000000" w:rsidRPr="00000000">
        <w:rPr>
          <w:rFonts w:ascii="Times New Roman" w:cs="Times New Roman" w:eastAsia="Times New Roman" w:hAnsi="Times New Roman"/>
          <w:b w:val="0"/>
          <w:sz w:val="22"/>
          <w:szCs w:val="22"/>
          <w:rtl w:val="0"/>
        </w:rPr>
        <w:t xml:space="preserve"> and </w:t>
      </w:r>
      <w:r w:rsidDel="00000000" w:rsidR="00000000" w:rsidRPr="00000000">
        <w:rPr>
          <w:rFonts w:ascii="Calibri" w:cs="Calibri" w:eastAsia="Calibri" w:hAnsi="Calibri"/>
          <w:b w:val="0"/>
          <w:sz w:val="22"/>
          <w:szCs w:val="22"/>
          <w:rtl w:val="0"/>
        </w:rPr>
        <w:t xml:space="preserve">addup-helper</w:t>
      </w:r>
      <w:r w:rsidDel="00000000" w:rsidR="00000000" w:rsidRPr="00000000">
        <w:rPr>
          <w:rFonts w:ascii="Times New Roman" w:cs="Times New Roman" w:eastAsia="Times New Roman" w:hAnsi="Times New Roman"/>
          <w:b w:val="0"/>
          <w:sz w:val="22"/>
          <w:szCs w:val="22"/>
          <w:rtl w:val="0"/>
        </w:rPr>
        <w:t xml:space="preserve"> to use your abstract data type: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sectPr>
      <w:headerReference r:id="rId6"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76" w:lineRule="auto"/>
      <w:jc w:val="right"/>
      <w:rPr>
        <w:rFonts w:ascii="Droid Serif" w:cs="Droid Serif" w:eastAsia="Droid Serif" w:hAnsi="Droid Serif"/>
        <w:sz w:val="22"/>
        <w:szCs w:val="22"/>
      </w:rPr>
    </w:pPr>
    <w:r w:rsidDel="00000000" w:rsidR="00000000" w:rsidRPr="00000000">
      <w:rPr>
        <w:rFonts w:ascii="Droid Serif" w:cs="Droid Serif" w:eastAsia="Droid Serif" w:hAnsi="Droid Serif"/>
        <w:sz w:val="22"/>
        <w:szCs w:val="22"/>
        <w:rtl w:val="0"/>
      </w:rPr>
      <w:t xml:space="preserve">CS 61AS 2011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