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svg" ContentType="image/svg+xml"/>
  <Override PartName="/word/media/image2.svg" ContentType="image/svg+xml"/>
  <Override PartName="/word/media/image3.svg" ContentType="image/svg+xml"/>
  <Override PartName="/word/media/image4.svg" ContentType="image/svg+xml"/>
  <Override PartName="/word/media/image5.svg" ContentType="image/svg+xml"/>
  <Override PartName="/word/media/image6.svg" ContentType="image/svg+xml"/>
  <Override PartName="/word/media/image7.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20" w:after="60" w:line="234" w:lineRule="auto"/>
        <w:jc w:val="center"/>
      </w:pPr>
      <w:r>
        <w:rPr>
          <w:rFonts w:ascii="Georgia" w:hAnsi="Georgia" w:cs="Georgia" w:eastAsia="Georgia"/>
          <w:b/>
          <w:bCs/>
          <w:color w:val="1B365D"/>
          <w:sz w:val="42"/>
          <w:szCs w:val="42"/>
          <w:lang w:val="fr-BE" w:bidi="ar-SA"/>
        </w:rPr>
        <w:t>L’INVOCATION, CŒUR DE L’ADORATION</w:t>
      </w:r>
    </w:p>
    <w:p>
      <w:pPr>
        <w:keepNext w:val="0"/>
        <w:keepLines/>
        <w:spacing w:before="0" w:after="80" w:line="246" w:lineRule="auto"/>
        <w:jc w:val="center"/>
      </w:pPr>
      <w:r>
        <w:rPr>
          <w:rFonts w:ascii="Georgia" w:hAnsi="Georgia" w:cs="Georgia" w:eastAsia="Georgia"/>
          <w:b/>
          <w:bCs/>
          <w:color w:val="8B1E1E"/>
          <w:sz w:val="31"/>
          <w:szCs w:val="31"/>
          <w:lang w:val="fr-BE" w:bidi="ar-SA"/>
        </w:rPr>
        <w:t>Des mains tendues vers le Seigneur qui dit « Je suis proche »</w:t>
      </w:r>
    </w:p>
    <w:tbl>
      <w:tblPr>
        <w:tblW w:type="auto" w:w="0"/>
        <w:jc w:val="center"/>
        <w:tblLook w:firstColumn="1" w:firstRow="1" w:lastColumn="0" w:lastRow="0" w:noHBand="0" w:noVBand="1" w:val="04A0"/>
      </w:tblPr>
      <w:tblGrid>
        <w:gridCol w:w="4752"/>
        <w:gridCol w:w="4752"/>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fr-BE" w:bidi="ar-SA"/>
              </w:rPr>
              <w:t xml:space="preserve">Sujet : </w:t>
            </w:r>
            <w:r>
              <w:rPr>
                <w:rFonts w:ascii="Calibri" w:hAnsi="Calibri" w:cs="Calibri" w:eastAsia="Calibri"/>
                <w:color w:val="323232"/>
                <w:sz w:val="16"/>
                <w:szCs w:val="16"/>
                <w:lang w:val="fr-BE" w:bidi="ar-SA"/>
              </w:rPr>
              <w:t>La place de l’invocation dans la servitude envers Allah, ses règles de bienséance et sa mise en pratique au quotidien</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fr-BE" w:bidi="ar-SA"/>
              </w:rPr>
              <w:t xml:space="preserve">Date : </w:t>
            </w:r>
            <w:r>
              <w:rPr>
                <w:rFonts w:ascii="Calibri" w:hAnsi="Calibri" w:cs="Calibri" w:eastAsia="Calibri"/>
                <w:color w:val="323232"/>
                <w:sz w:val="16"/>
                <w:szCs w:val="16"/>
                <w:lang w:val="fr-BE" w:bidi="ar-SA"/>
              </w:rPr>
              <w:t>vendredi 23 octobre 2026</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fr-BE" w:bidi="ar-SA"/>
              </w:rPr>
              <w:t xml:space="preserve">Préparé par : </w:t>
            </w:r>
            <w:r>
              <w:rPr>
                <w:rFonts w:ascii="Calibri" w:hAnsi="Calibri" w:cs="Calibri" w:eastAsia="Calibri"/>
                <w:color w:val="323232"/>
                <w:sz w:val="16"/>
                <w:szCs w:val="16"/>
                <w:lang w:val="fr-BE" w:bidi="ar-SA"/>
              </w:rPr>
              <w:t>L’imam-prédicateur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fr-BE" w:bidi="ar-SA"/>
              </w:rPr>
              <w:t xml:space="preserve">Public : </w:t>
            </w:r>
            <w:r>
              <w:rPr>
                <w:rFonts w:ascii="Calibri" w:hAnsi="Calibri" w:cs="Calibri" w:eastAsia="Calibri"/>
                <w:color w:val="323232"/>
                <w:sz w:val="16"/>
                <w:szCs w:val="16"/>
                <w:lang w:val="fr-BE" w:bidi="ar-SA"/>
              </w:rPr>
              <w:t>Une communauté de plusieurs générations vivant en Europe</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fr-BE" w:bidi="ar-SA"/>
              </w:rPr>
              <w:t xml:space="preserve">Sources principales : </w:t>
            </w:r>
            <w:r>
              <w:rPr>
                <w:rFonts w:ascii="Calibri" w:hAnsi="Calibri" w:cs="Calibri" w:eastAsia="Calibri"/>
                <w:color w:val="323232"/>
                <w:sz w:val="16"/>
                <w:szCs w:val="16"/>
                <w:lang w:val="fr-BE" w:bidi="ar-SA"/>
              </w:rPr>
              <w:t xml:space="preserve">Le Coran, le corpus des hadiths, la biographie du Prophète, le </w:t>
            </w:r>
            <w:r>
              <w:rPr>
                <w:rFonts w:ascii="Calibri" w:hAnsi="Calibri" w:cs="Calibri" w:eastAsia="Calibri"/>
                <w:noProof/>
                <w:color w:val="323232"/>
                <w:sz w:val="16"/>
                <w:szCs w:val="16"/>
                <w:lang w:val="fr-BE" w:bidi="ar-SA"/>
              </w:rPr>
              <w:t>Mathnawî</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fr-BE" w:bidi="ar-SA"/>
              </w:rPr>
              <w:t xml:space="preserve">Durée : </w:t>
            </w:r>
            <w:r>
              <w:rPr>
                <w:rFonts w:ascii="Calibri" w:hAnsi="Calibri" w:cs="Calibri" w:eastAsia="Calibri"/>
                <w:color w:val="323232"/>
                <w:sz w:val="16"/>
                <w:szCs w:val="16"/>
                <w:lang w:val="fr-BE" w:bidi="ar-SA"/>
              </w:rPr>
              <w:t>Environ 40–45 minutes ; à adapter à la communauté</w:t>
            </w:r>
          </w:p>
        </w:tc>
      </w:tr>
    </w:tbl>
    <w:p>
      <w:pPr>
        <w:keepNext w:val="0"/>
        <w:keepLines/>
        <w:spacing w:before="0" w:after="40" w:line="240" w:lineRule="auto"/>
      </w:pPr>
    </w:p>
    <w:p>
      <w:pPr>
        <w:keepNext/>
        <w:keepLines/>
        <w:spacing w:before="60" w:after="20" w:line="240" w:lineRule="auto"/>
        <w:outlineLvl w:val="1"/>
      </w:pPr>
      <w:r>
        <w:rPr>
          <w:rFonts w:ascii="Georgia" w:hAnsi="Georgia" w:cs="Georgia" w:eastAsia="Georgia"/>
          <w:b/>
          <w:bCs/>
          <w:noProof/>
          <w:color w:val="8B1E1E"/>
          <w:sz w:val="16"/>
          <w:szCs w:val="16"/>
          <w:lang w:val="fr-BE" w:bidi="ar-SA"/>
        </w:rPr>
        <w:t xml:space="preserve">◆ </w:t>
      </w:r>
      <w:r>
        <w:rPr>
          <w:rFonts w:ascii="Georgia" w:hAnsi="Georgia" w:cs="Georgia" w:eastAsia="Georgia"/>
          <w:b/>
          <w:bCs/>
          <w:color w:val="8B1E1E"/>
          <w:sz w:val="20"/>
          <w:szCs w:val="20"/>
          <w:lang w:val="fr-BE" w:bidi="ar-SA"/>
        </w:rPr>
        <w:t>Objectif du prêche et de l’orientation</w:t>
      </w:r>
    </w:p>
    <w:p>
      <w:pPr>
        <w:keepNext w:val="0"/>
        <w:keepLines/>
        <w:spacing w:before="0" w:after="36" w:line="257" w:lineRule="auto"/>
        <w:jc w:val="both"/>
      </w:pPr>
      <w:r>
        <w:rPr>
          <w:rFonts w:ascii="Calibri" w:hAnsi="Calibri" w:cs="Calibri" w:eastAsia="Calibri"/>
          <w:color w:val="222222"/>
          <w:sz w:val="19"/>
          <w:szCs w:val="19"/>
          <w:lang w:val="fr-BE" w:bidi="ar-SA"/>
        </w:rPr>
        <w:t xml:space="preserve">Amener la communauté à voir l’invocation non pas comme un simple recours dans l’épreuve, mais comme le cœur de l’adoration, un acte qui s’étend à toutes les heures du jour ; enseigner les règles de bienséance de l’invocation à partir de sources authentiques et encourager la création de foyers où l’on invoque en famille. Phrase-clé : </w:t>
      </w:r>
      <w:r>
        <w:rPr>
          <w:rFonts w:ascii="Calibri" w:hAnsi="Calibri" w:cs="Calibri" w:eastAsia="Calibri"/>
          <w:b/>
          <w:bCs/>
          <w:color w:val="141414"/>
          <w:sz w:val="19"/>
          <w:szCs w:val="19"/>
          <w:lang w:val="fr-BE" w:bidi="ar-SA"/>
        </w:rPr>
        <w:t>L’invocation, c’est le serviteur qui dit « Je suis dans le besoin » et le Seigneur qui répond « Je suis proche » ; celui qui invoque n’est pas seul, même ici en Europe.</w:t>
      </w:r>
    </w:p>
    <w:p>
      <w:pPr>
        <w:keepNext/>
        <w:keepLines/>
        <w:spacing w:before="40" w:after="20" w:line="240" w:lineRule="auto"/>
      </w:pPr>
      <w:r>
        <w:rPr>
          <w:rFonts w:ascii="Calibri" w:hAnsi="Calibri" w:cs="Calibri" w:eastAsia="Calibri"/>
          <w:b/>
          <w:bCs/>
          <w:color w:val="0F2C59"/>
          <w:sz w:val="18"/>
          <w:szCs w:val="18"/>
          <w:lang w:val="fr-BE" w:bidi="ar-SA"/>
        </w:rPr>
        <w:t>DÉROULÉ DE LA CHAIRE EN 45 MINUTES</w:t>
      </w:r>
    </w:p>
    <w:tbl>
      <w:tblPr>
        <w:tblW w:type="auto" w:w="0"/>
        <w:jc w:val="center"/>
        <w:tblLayout w:type="fixed"/>
        <w:tblLook w:firstColumn="1" w:firstRow="1" w:lastColumn="0" w:lastRow="0" w:noHBand="0" w:noVBand="1" w:val="04A0"/>
      </w:tblPr>
      <w:tblGrid>
        <w:gridCol w:w="2664"/>
        <w:gridCol w:w="792"/>
        <w:gridCol w:w="864"/>
        <w:gridCol w:w="5184"/>
      </w:tblGrid>
      <w:tr>
        <w:trPr>
          <w:tblHeader/>
          <w:cantSplit/>
        </w:trPr>
        <w:tc>
          <w:tcPr>
            <w:tcW w:type="dxa" w:w="26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fr-BE" w:bidi="ar-SA"/>
              </w:rPr>
              <w:t>Étape</w:t>
            </w:r>
          </w:p>
        </w:tc>
        <w:tc>
          <w:tcPr>
            <w:tcW w:type="dxa" w:w="79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fr-BE" w:bidi="ar-SA"/>
              </w:rPr>
              <w:t>Page</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fr-BE" w:bidi="ar-SA"/>
              </w:rPr>
              <w:t>Durée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fr-BE" w:bidi="ar-SA"/>
              </w:rPr>
              <w:t>Accent</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fr-BE" w:bidi="ar-SA"/>
              </w:rPr>
              <w:t>Ouverture et lien du cœur</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fr-BE" w:bidi="ar-SA"/>
              </w:rPr>
              <w:t>2</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fr-BE" w:bidi="ar-SA"/>
              </w:rPr>
              <w:t>4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fr-BE" w:bidi="ar-SA"/>
              </w:rPr>
              <w:t>L’invocation de la première génération ; l’absence d’intermédiaire dans la réponse « Je suis proche »</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fr-BE" w:bidi="ar-SA"/>
              </w:rPr>
              <w:t>L’invocation, essence de l’adoration</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fr-BE" w:bidi="ar-SA"/>
              </w:rPr>
              <w:t>3–4</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fr-BE" w:bidi="ar-SA"/>
              </w:rPr>
              <w:t>7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fr-BE" w:bidi="ar-SA"/>
              </w:rPr>
              <w:t>L’invocation est l’adoration même ; c’est nous qui sommes dans le besoin</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fr-BE" w:bidi="ar-SA"/>
              </w:rPr>
              <w:t>À tout moment, en tout lieu</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fr-BE" w:bidi="ar-SA"/>
              </w:rPr>
              <w:t>5</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fr-BE" w:bidi="ar-SA"/>
              </w:rPr>
              <w:t>4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noProof/>
                <w:color w:val="323232"/>
                <w:sz w:val="16"/>
                <w:szCs w:val="16"/>
                <w:lang w:val="fr-BE" w:bidi="ar-SA"/>
              </w:rPr>
              <w:t>Âl ‘Imrân</w:t>
            </w:r>
            <w:r>
              <w:rPr>
                <w:rFonts w:ascii="Calibri" w:hAnsi="Calibri" w:cs="Calibri" w:eastAsia="Calibri"/>
                <w:color w:val="323232"/>
                <w:sz w:val="16"/>
                <w:szCs w:val="16"/>
                <w:lang w:val="fr-BE" w:bidi="ar-SA"/>
              </w:rPr>
              <w:t xml:space="preserve"> 191 ; les moments où l’invocation est plus porteuse d’espoir</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fr-BE" w:bidi="ar-SA"/>
              </w:rPr>
              <w:t>Dans l’épreuve comme dans l’aisance</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fr-BE" w:bidi="ar-SA"/>
              </w:rPr>
              <w:t>6</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fr-BE" w:bidi="ar-SA"/>
              </w:rPr>
              <w:t>5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fr-BE" w:bidi="ar-SA"/>
              </w:rPr>
              <w:t xml:space="preserve">Celui qui exauce l’homme en détresse ; l’invocation de </w:t>
            </w:r>
            <w:r>
              <w:rPr>
                <w:rFonts w:ascii="Calibri" w:hAnsi="Calibri" w:cs="Calibri" w:eastAsia="Calibri"/>
                <w:noProof/>
                <w:color w:val="323232"/>
                <w:sz w:val="16"/>
                <w:szCs w:val="16"/>
                <w:lang w:val="fr-BE" w:bidi="ar-SA"/>
              </w:rPr>
              <w:t>Yûnus</w:t>
            </w:r>
            <w:r>
              <w:rPr>
                <w:rFonts w:ascii="Calibri" w:hAnsi="Calibri" w:cs="Calibri" w:eastAsia="Calibri"/>
                <w:color w:val="323232"/>
                <w:sz w:val="16"/>
                <w:szCs w:val="16"/>
                <w:lang w:val="fr-BE" w:bidi="ar-SA"/>
              </w:rPr>
              <w:t xml:space="preserve"> ; Le reconnaître dans l’aisance</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fr-BE" w:bidi="ar-SA"/>
              </w:rPr>
              <w:t>La journée de notre Prophète</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fr-BE" w:bidi="ar-SA"/>
              </w:rPr>
              <w:t>7</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fr-BE" w:bidi="ar-SA"/>
              </w:rPr>
              <w:t>4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fr-BE" w:bidi="ar-SA"/>
              </w:rPr>
              <w:t>Les invocations d’une journée, du réveil au sommeil</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fr-BE" w:bidi="ar-SA"/>
              </w:rPr>
              <w:t>La bienséance de l’invocation</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fr-BE" w:bidi="ar-SA"/>
              </w:rPr>
              <w:t>8–9</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fr-BE" w:bidi="ar-SA"/>
              </w:rPr>
              <w:t>8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fr-BE" w:bidi="ar-SA"/>
              </w:rPr>
              <w:t>Louange et bénédictions sur le Prophète, sérénité, certitude, patience, pain licite</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fr-BE" w:bidi="ar-SA"/>
              </w:rPr>
              <w:t>L’invocation qui ne reste jamais sans réponse</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fr-BE" w:bidi="ar-SA"/>
              </w:rPr>
              <w:t>10–11</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fr-BE" w:bidi="ar-SA"/>
              </w:rPr>
              <w:t>6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fr-BE" w:bidi="ar-SA"/>
              </w:rPr>
              <w:t xml:space="preserve">Les trois réponses ; le récit du </w:t>
            </w:r>
            <w:r>
              <w:rPr>
                <w:rFonts w:ascii="Calibri" w:hAnsi="Calibri" w:cs="Calibri" w:eastAsia="Calibri"/>
                <w:noProof/>
                <w:color w:val="323232"/>
                <w:sz w:val="16"/>
                <w:szCs w:val="16"/>
                <w:lang w:val="fr-BE" w:bidi="ar-SA"/>
              </w:rPr>
              <w:t>Mathnawî</w:t>
            </w:r>
            <w:r>
              <w:rPr>
                <w:rFonts w:ascii="Calibri" w:hAnsi="Calibri" w:cs="Calibri" w:eastAsia="Calibri"/>
                <w:color w:val="323232"/>
                <w:sz w:val="16"/>
                <w:szCs w:val="16"/>
                <w:lang w:val="fr-BE" w:bidi="ar-SA"/>
              </w:rPr>
              <w:t xml:space="preserve"> ; les plus beaux noms et le recours à un moyen légitime</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fr-BE" w:bidi="ar-SA"/>
              </w:rPr>
              <w:t>Ceux que nous incluons dans notre invocation, et la conclusion</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fr-BE" w:bidi="ar-SA"/>
              </w:rPr>
              <w:t>12–14</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fr-BE" w:bidi="ar-SA"/>
              </w:rPr>
              <w:t>7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fr-BE" w:bidi="ar-SA"/>
              </w:rPr>
              <w:t>Les frères et sœurs, la première génération, les enfants ; les sept engagements ; la supplication</w:t>
            </w:r>
          </w:p>
        </w:tc>
      </w:tr>
    </w:tbl>
    <w:p>
      <w:pPr>
        <w:keepNext w:val="0"/>
        <w:keepLines/>
        <w:spacing w:before="0" w:after="3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10" w:after="20" w:line="234" w:lineRule="auto"/>
              <w:pBdr>
                <w:bottom w:val="single" w:sz="4" w:space="2" w:color="CBD5E1"/>
              </w:pBdr>
            </w:pPr>
            <w:r>
              <w:rPr>
                <w:rFonts w:ascii="Calibri" w:hAnsi="Calibri" w:cs="Calibri" w:eastAsia="Calibri"/>
                <w:b/>
                <w:bCs/>
                <w:color w:val="323232"/>
                <w:sz w:val="16"/>
                <w:szCs w:val="16"/>
                <w:lang w:val="fr-BE" w:bidi="ar-SA"/>
              </w:rPr>
              <w:t>🎙️ NOTE POUR LE PRÉDICATEUR</w:t>
            </w:r>
            <w:r>
              <w:rPr>
                <w:rFonts w:ascii="Calibri" w:hAnsi="Calibri" w:cs="Calibri" w:eastAsia="Calibri"/>
                <w:noProof/>
                <w:color w:val="646464"/>
                <w:sz w:val="16"/>
                <w:szCs w:val="16"/>
                <w:lang w:val="fr-BE" w:bidi="ar-SA"/>
              </w:rPr>
              <w:t xml:space="preserve"> — </w:t>
            </w:r>
            <w:r>
              <w:rPr>
                <w:rFonts w:ascii="Calibri" w:hAnsi="Calibri" w:cs="Calibri" w:eastAsia="Calibri"/>
                <w:b/>
                <w:bCs/>
                <w:color w:val="141414"/>
                <w:sz w:val="18"/>
                <w:szCs w:val="18"/>
                <w:lang w:val="fr-BE" w:bidi="ar-SA"/>
              </w:rPr>
              <w:t>Repères pour l’usage en chaire</w:t>
            </w:r>
          </w:p>
          <w:p>
            <w:pPr>
              <w:keepNext w:val="0"/>
              <w:keepLines/>
              <w:spacing w:before="10" w:after="16" w:line="250" w:lineRule="auto"/>
              <w:jc w:val="both"/>
            </w:pPr>
            <w:r>
              <w:rPr>
                <w:rFonts w:ascii="Calibri" w:hAnsi="Calibri" w:cs="Calibri" w:eastAsia="Calibri"/>
                <w:color w:val="222222"/>
                <w:sz w:val="18"/>
                <w:szCs w:val="18"/>
                <w:lang w:val="fr-BE" w:bidi="ar-SA"/>
              </w:rPr>
              <w:t xml:space="preserve">Le thème de l’invocation touche l’endroit le plus sensible de la communauté : chacun a des invocations qu’il croit non exaucées, des proches qu’il a perdus, des peines qui n’en finissent pas. </w:t>
            </w:r>
            <w:r>
              <w:rPr>
                <w:rFonts w:ascii="Calibri" w:hAnsi="Calibri" w:cs="Calibri" w:eastAsia="Calibri"/>
                <w:b/>
                <w:bCs/>
                <w:color w:val="141414"/>
                <w:sz w:val="18"/>
                <w:szCs w:val="18"/>
                <w:lang w:val="fr-BE" w:bidi="ar-SA"/>
              </w:rPr>
              <w:t>N’employez pas un langage qui juge, du genre « Si ton invocation n’a pas été exaucée, la faute est en toi » ;</w:t>
            </w:r>
            <w:r>
              <w:rPr>
                <w:rFonts w:ascii="Calibri" w:hAnsi="Calibri" w:cs="Calibri" w:eastAsia="Calibri"/>
                <w:color w:val="222222"/>
                <w:sz w:val="18"/>
                <w:szCs w:val="18"/>
                <w:lang w:val="fr-BE" w:bidi="ar-SA"/>
              </w:rPr>
              <w:t xml:space="preserve"> présentez le hadith des trois réponses, à la page 10, dans un langage de consolation et d’espérance. Les narrations dont la chaîne de transmission comporte une faiblesse sont signalées dans le texte ; rapportez-les en disant « il est rapporté que », et non sur le ton d’un jugement définitif.</w:t>
            </w:r>
          </w:p>
          <w:p>
            <w:pPr>
              <w:keepNext w:val="0"/>
              <w:keepLines/>
              <w:spacing w:before="10" w:after="16" w:line="250" w:lineRule="auto"/>
              <w:jc w:val="both"/>
            </w:pPr>
            <w:r>
              <w:rPr>
                <w:rFonts w:ascii="Calibri" w:hAnsi="Calibri" w:cs="Calibri" w:eastAsia="Calibri"/>
                <w:color w:val="222222"/>
                <w:sz w:val="18"/>
                <w:szCs w:val="18"/>
                <w:lang w:val="fr-BE" w:bidi="ar-SA"/>
              </w:rPr>
              <w:t>Si le temps vient à manquer, résumez le passage sur le recours à un moyen légitime, à la page 11, en n’en gardant que la règle principale ; conservez les pages 2, 6, 9 et 13. À la page 12, après l’invocation pour la première génération, ménagez un court silence afin que la communauté se souvienne de ses aînés disparus.</w:t>
            </w:r>
          </w:p>
        </w:tc>
      </w:tr>
    </w:tbl>
    <w:p>
      <w:pPr>
        <w:keepNext w:val="0"/>
        <w:keepLines/>
        <w:spacing w:before="0" w:after="30" w:line="240" w:lineRule="auto"/>
      </w:pPr>
    </w:p>
    <w:p>
      <w:pPr>
        <w:keepNext/>
        <w:keepLines/>
        <w:spacing w:before="40" w:after="20" w:line="240" w:lineRule="auto"/>
      </w:pPr>
      <w:r>
        <w:rPr>
          <w:rFonts w:ascii="Calibri" w:hAnsi="Calibri" w:cs="Calibri" w:eastAsia="Calibri"/>
          <w:b/>
          <w:bCs/>
          <w:color w:val="0F2C59"/>
          <w:sz w:val="18"/>
          <w:szCs w:val="18"/>
          <w:lang w:val="fr-BE" w:bidi="ar-SA"/>
        </w:rPr>
        <w:t>SIX NOTIONS CLÉS</w:t>
      </w:r>
    </w:p>
    <w:tbl>
      <w:tblPr>
        <w:tblW w:type="auto" w:w="0"/>
        <w:jc w:val="center"/>
        <w:tblLayout w:type="fixed"/>
        <w:tblLook w:firstColumn="1" w:firstRow="1" w:lastColumn="0" w:lastRow="0" w:noHBand="0" w:noVBand="1" w:val="04A0"/>
      </w:tblPr>
      <w:tblGrid>
        <w:gridCol w:w="1728"/>
        <w:gridCol w:w="7776"/>
      </w:tblGrid>
      <w:tr>
        <w:trPr>
          <w:tblHeader/>
          <w:cantSplit/>
        </w:trPr>
        <w:tc>
          <w:tcPr>
            <w:tcW w:type="dxa" w:w="172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fr-BE" w:bidi="ar-SA"/>
              </w:rPr>
              <w:t>Notion</w:t>
            </w:r>
          </w:p>
        </w:tc>
        <w:tc>
          <w:tcPr>
            <w:tcW w:type="dxa" w:w="777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fr-BE" w:bidi="ar-SA"/>
              </w:rPr>
              <w:t>Signification et place dans le prêche</w:t>
            </w:r>
          </w:p>
        </w:tc>
      </w:tr>
      <w:tr>
        <w:trPr>
          <w:cantSplit/>
        </w:trPr>
        <w:tc>
          <w:tcPr>
            <w:tcW w:type="dxa" w:w="172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fr-BE" w:bidi="ar-SA"/>
              </w:rPr>
              <w:t>Invocation</w:t>
            </w:r>
          </w:p>
        </w:tc>
        <w:tc>
          <w:tcPr>
            <w:tcW w:type="dxa" w:w="777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fr-BE" w:bidi="ar-SA"/>
              </w:rPr>
              <w:t>L’acte du serviteur qui, conscient de sa faiblesse, se tourne vers Allah ; qui Le loue et Lui demande aide, pardon et miséricorde.</w:t>
            </w:r>
          </w:p>
        </w:tc>
      </w:tr>
      <w:tr>
        <w:trPr>
          <w:cantSplit/>
        </w:trPr>
        <w:tc>
          <w:tcPr>
            <w:tcW w:type="dxa" w:w="172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fr-BE" w:bidi="ar-SA"/>
              </w:rPr>
              <w:t>Avec humilité et en secret (</w:t>
            </w:r>
            <w:r>
              <w:rPr>
                <w:rFonts w:ascii="Calibri" w:hAnsi="Calibri" w:cs="Calibri" w:eastAsia="Calibri"/>
                <w:b/>
                <w:bCs/>
                <w:noProof/>
                <w:color w:val="0F2C59"/>
                <w:sz w:val="16"/>
                <w:szCs w:val="16"/>
                <w:lang w:val="fr-BE" w:bidi="ar-SA"/>
              </w:rPr>
              <w:t>tadarru‘</w:t>
            </w:r>
            <w:r>
              <w:rPr>
                <w:rFonts w:ascii="Calibri" w:hAnsi="Calibri" w:cs="Calibri" w:eastAsia="Calibri"/>
                <w:b/>
                <w:bCs/>
                <w:color w:val="0F2C59"/>
                <w:sz w:val="16"/>
                <w:szCs w:val="16"/>
                <w:lang w:val="fr-BE" w:bidi="ar-SA"/>
              </w:rPr>
              <w:t xml:space="preserve"> et </w:t>
            </w:r>
            <w:r>
              <w:rPr>
                <w:rFonts w:ascii="Calibri" w:hAnsi="Calibri" w:cs="Calibri" w:eastAsia="Calibri"/>
                <w:b/>
                <w:bCs/>
                <w:noProof/>
                <w:color w:val="0F2C59"/>
                <w:sz w:val="16"/>
                <w:szCs w:val="16"/>
                <w:lang w:val="fr-BE" w:bidi="ar-SA"/>
              </w:rPr>
              <w:t>khufya</w:t>
            </w:r>
            <w:r>
              <w:rPr>
                <w:rFonts w:ascii="Calibri" w:hAnsi="Calibri" w:cs="Calibri" w:eastAsia="Calibri"/>
                <w:b/>
                <w:bCs/>
                <w:noProof/>
                <w:color w:val="0F2C59"/>
                <w:sz w:val="16"/>
                <w:szCs w:val="16"/>
                <w:lang w:val="fr-BE" w:bidi="ar-SA"/>
              </w:rPr>
              <w:t>)</w:t>
            </w:r>
          </w:p>
        </w:tc>
        <w:tc>
          <w:tcPr>
            <w:tcW w:type="dxa" w:w="777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fr-BE" w:bidi="ar-SA"/>
              </w:rPr>
              <w:t>Invoquer en suppliant et en secret, d’un cœur sincère, loin de toute ostentation.</w:t>
            </w:r>
          </w:p>
        </w:tc>
      </w:tr>
      <w:tr>
        <w:trPr>
          <w:cantSplit/>
        </w:trPr>
        <w:tc>
          <w:tcPr>
            <w:tcW w:type="dxa" w:w="172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fr-BE" w:bidi="ar-SA"/>
              </w:rPr>
              <w:t>L’exaucement (</w:t>
            </w:r>
            <w:r>
              <w:rPr>
                <w:rFonts w:ascii="Calibri" w:hAnsi="Calibri" w:cs="Calibri" w:eastAsia="Calibri"/>
                <w:b/>
                <w:bCs/>
                <w:noProof/>
                <w:color w:val="0F2C59"/>
                <w:sz w:val="16"/>
                <w:szCs w:val="16"/>
                <w:lang w:val="fr-BE" w:bidi="ar-SA"/>
              </w:rPr>
              <w:t>ijâba</w:t>
            </w:r>
            <w:r>
              <w:rPr>
                <w:rFonts w:ascii="Calibri" w:hAnsi="Calibri" w:cs="Calibri" w:eastAsia="Calibri"/>
                <w:b/>
                <w:bCs/>
                <w:noProof/>
                <w:color w:val="0F2C59"/>
                <w:sz w:val="16"/>
                <w:szCs w:val="16"/>
                <w:lang w:val="fr-BE" w:bidi="ar-SA"/>
              </w:rPr>
              <w:t>)</w:t>
            </w:r>
          </w:p>
        </w:tc>
        <w:tc>
          <w:tcPr>
            <w:tcW w:type="dxa" w:w="777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fr-BE" w:bidi="ar-SA"/>
              </w:rPr>
              <w:t>La réponse d’Allah à l’invocation : accorder ce qui est demandé, le mettre en réserve pour l’au-delà ou écarter un mal.</w:t>
            </w:r>
          </w:p>
        </w:tc>
      </w:tr>
      <w:tr>
        <w:trPr>
          <w:cantSplit/>
        </w:trPr>
        <w:tc>
          <w:tcPr>
            <w:tcW w:type="dxa" w:w="172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fr-BE" w:bidi="ar-SA"/>
              </w:rPr>
              <w:t>La certitude (</w:t>
            </w:r>
            <w:r>
              <w:rPr>
                <w:rFonts w:ascii="Calibri" w:hAnsi="Calibri" w:cs="Calibri" w:eastAsia="Calibri"/>
                <w:b/>
                <w:bCs/>
                <w:noProof/>
                <w:color w:val="0F2C59"/>
                <w:sz w:val="16"/>
                <w:szCs w:val="16"/>
                <w:lang w:val="fr-BE" w:bidi="ar-SA"/>
              </w:rPr>
              <w:t>yaqîn</w:t>
            </w:r>
            <w:r>
              <w:rPr>
                <w:rFonts w:ascii="Calibri" w:hAnsi="Calibri" w:cs="Calibri" w:eastAsia="Calibri"/>
                <w:b/>
                <w:bCs/>
                <w:noProof/>
                <w:color w:val="0F2C59"/>
                <w:sz w:val="16"/>
                <w:szCs w:val="16"/>
                <w:lang w:val="fr-BE" w:bidi="ar-SA"/>
              </w:rPr>
              <w:t>)</w:t>
            </w:r>
          </w:p>
        </w:tc>
        <w:tc>
          <w:tcPr>
            <w:tcW w:type="dxa" w:w="777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fr-BE" w:bidi="ar-SA"/>
              </w:rPr>
              <w:t>Croire du fond du cœur que l’invocation recevra une réponse ; demander sans hésitation, avec détermination.</w:t>
            </w:r>
          </w:p>
        </w:tc>
      </w:tr>
      <w:tr>
        <w:trPr>
          <w:cantSplit/>
        </w:trPr>
        <w:tc>
          <w:tcPr>
            <w:tcW w:type="dxa" w:w="172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fr-BE" w:bidi="ar-SA"/>
              </w:rPr>
              <w:t>Le recours à un moyen légitime (</w:t>
            </w:r>
            <w:r>
              <w:rPr>
                <w:rFonts w:ascii="Calibri" w:hAnsi="Calibri" w:cs="Calibri" w:eastAsia="Calibri"/>
                <w:b/>
                <w:bCs/>
                <w:noProof/>
                <w:color w:val="0F2C59"/>
                <w:sz w:val="16"/>
                <w:szCs w:val="16"/>
                <w:lang w:val="fr-BE" w:bidi="ar-SA"/>
              </w:rPr>
              <w:t>tawassul</w:t>
            </w:r>
            <w:r>
              <w:rPr>
                <w:rFonts w:ascii="Calibri" w:hAnsi="Calibri" w:cs="Calibri" w:eastAsia="Calibri"/>
                <w:b/>
                <w:bCs/>
                <w:noProof/>
                <w:color w:val="0F2C59"/>
                <w:sz w:val="16"/>
                <w:szCs w:val="16"/>
                <w:lang w:val="fr-BE" w:bidi="ar-SA"/>
              </w:rPr>
              <w:t>)</w:t>
            </w:r>
          </w:p>
        </w:tc>
        <w:tc>
          <w:tcPr>
            <w:tcW w:type="dxa" w:w="777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fr-BE" w:bidi="ar-SA"/>
              </w:rPr>
              <w:t>Demander à Allah en prenant pour moyen Ses noms, une bonne action accomplie pour Son agrément, ou l’invocation d’une personne pieuse encore en vie.</w:t>
            </w:r>
          </w:p>
        </w:tc>
      </w:tr>
      <w:tr>
        <w:trPr>
          <w:cantSplit/>
        </w:trPr>
        <w:tc>
          <w:tcPr>
            <w:tcW w:type="dxa" w:w="172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noProof/>
                <w:color w:val="0F2C59"/>
                <w:sz w:val="16"/>
                <w:szCs w:val="16"/>
                <w:lang w:val="fr-BE" w:bidi="ar-SA"/>
              </w:rPr>
              <w:t>Âmîn</w:t>
            </w:r>
          </w:p>
        </w:tc>
        <w:tc>
          <w:tcPr>
            <w:tcW w:type="dxa" w:w="777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fr-BE" w:bidi="ar-SA"/>
              </w:rPr>
              <w:t>L’imploration qui scelle l’invocation, au sens de « Ô Allah, exauce ».</w:t>
            </w:r>
          </w:p>
        </w:tc>
      </w:tr>
    </w:tbl>
    <w:p>
      <w:pPr>
        <w:keepNext w:val="0"/>
        <w:keepLines/>
        <w:spacing w:before="0" w:after="30" w:line="240" w:lineRule="auto"/>
      </w:pP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fr-BE" w:bidi="ar-SA"/>
        </w:rPr>
        <w:t>OUVERTURE : LE SEIGNEUR QUI DIT « JE SUIS PROCHE »</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0695C"/>
                <w:sz w:val="17"/>
                <w:szCs w:val="17"/>
                <w:lang w:val="fr-BE" w:bidi="ar-SA"/>
              </w:rPr>
              <w:t>🤲 INVOCATION</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Louange, bénédictions sur le Prophète et invocation d’ouverture</w:t>
            </w:r>
          </w:p>
          <w:p>
            <w:pPr>
              <w:keepNext/>
              <w:keepLines/>
              <w:spacing w:before="44" w:after="44" w:line="291" w:lineRule="auto"/>
              <w:jc w:val="center"/>
              <w:bidi/>
            </w:pPr>
            <w:r>
              <w:rPr>
                <w:rFonts w:ascii="Amiri" w:hAnsi="Amiri" w:cs="Amiri" w:eastAsia="Amiri"/>
                <w:b/>
                <w:bCs/>
                <w:noProof/>
                <w:color w:val="00695C"/>
                <w:sz w:val="43"/>
                <w:szCs w:val="43"/>
                <w:rtl/>
                <w:cs/>
                <w:lang w:val="ar-SA" w:bidi="ar-SA"/>
              </w:rPr>
              <w:t>الْحَمْدُ لِلَّهِ رَبِّ الْعَالَمِينَ، وَالصَّلَاةُ وَالسَّلَامُ عَلَى رَسُولِنَا مُحَمَّدٍ وَعَلَى آلِهِ وَصَحْبِهِ أَجْمَعِينَ</w:t>
            </w:r>
          </w:p>
          <w:p>
            <w:pPr>
              <w:keepNext/>
              <w:keepLines/>
              <w:spacing w:before="44" w:after="44" w:line="291" w:lineRule="auto"/>
              <w:jc w:val="center"/>
              <w:bidi/>
            </w:pPr>
            <w:r>
              <w:rPr>
                <w:rFonts w:ascii="Amiri" w:hAnsi="Amiri" w:cs="Amiri" w:eastAsia="Amiri"/>
                <w:b/>
                <w:bCs/>
                <w:color w:val="00695C"/>
                <w:sz w:val="43"/>
                <w:szCs w:val="43"/>
                <w:rtl/>
                <w:cs/>
                <w:lang w:val="ar-SA" w:bidi="ar-SA"/>
              </w:rPr>
              <w:t>رَبَّنَا تَقَبَّلْ مِنَّا إِنَّكَ أَنتَ السَّمِيعُ الْعَلِيمُ</w:t>
            </w:r>
          </w:p>
          <w:p>
            <w:pPr>
              <w:keepNext w:val="0"/>
              <w:keepLines/>
              <w:spacing w:before="16" w:after="22" w:line="261" w:lineRule="auto"/>
              <w:jc w:val="both"/>
            </w:pPr>
            <w:r>
              <w:rPr>
                <w:rFonts w:ascii="Calibri" w:hAnsi="Calibri" w:cs="Calibri" w:eastAsia="Calibri"/>
                <w:i/>
                <w:iCs/>
                <w:color w:val="222222"/>
                <w:sz w:val="19"/>
                <w:szCs w:val="19"/>
                <w:lang w:val="fr-BE" w:bidi="ar-SA"/>
              </w:rPr>
              <w:t>La louange appartient à Allah, Seigneur des mondes. Que les bénédictions et le salut soient sur notre Prophète Muhammad, sur sa famille et sur tous ses compagnons. Notre Seigneur, accepte ceci de notre part ; Tu es, certes, Celui qui entend tout et qui sait tout.</w:t>
            </w:r>
          </w:p>
          <w:p>
            <w:pPr>
              <w:keepNext w:val="0"/>
              <w:keepLines/>
              <w:spacing w:before="16" w:after="8" w:line="240" w:lineRule="auto"/>
              <w:jc w:val="right"/>
            </w:pPr>
            <w:r>
              <w:rPr>
                <w:rFonts w:ascii="Calibri" w:hAnsi="Calibri" w:cs="Calibri" w:eastAsia="Calibri"/>
                <w:b/>
                <w:bCs/>
                <w:color w:val="475569"/>
                <w:sz w:val="16"/>
                <w:szCs w:val="16"/>
                <w:lang w:val="fr-BE" w:bidi="ar-SA"/>
              </w:rPr>
              <w:t xml:space="preserve">[Louange : </w:t>
            </w:r>
            <w:r>
              <w:rPr>
                <w:rFonts w:ascii="Calibri" w:hAnsi="Calibri" w:cs="Calibri" w:eastAsia="Calibri"/>
                <w:b/>
                <w:bCs/>
                <w:noProof/>
                <w:color w:val="475569"/>
                <w:sz w:val="16"/>
                <w:szCs w:val="16"/>
                <w:lang w:val="fr-BE" w:bidi="ar-SA"/>
              </w:rPr>
              <w:t>al-Fâtiha</w:t>
            </w:r>
            <w:r>
              <w:rPr>
                <w:rFonts w:ascii="Calibri" w:hAnsi="Calibri" w:cs="Calibri" w:eastAsia="Calibri"/>
                <w:b/>
                <w:bCs/>
                <w:color w:val="475569"/>
                <w:sz w:val="16"/>
                <w:szCs w:val="16"/>
                <w:lang w:val="fr-BE" w:bidi="ar-SA"/>
              </w:rPr>
              <w:t xml:space="preserve">, 1:2. Bénédictions sur le Prophète : formule d’invocation libre. Invocation : </w:t>
            </w:r>
            <w:r>
              <w:rPr>
                <w:rFonts w:ascii="Calibri" w:hAnsi="Calibri" w:cs="Calibri" w:eastAsia="Calibri"/>
                <w:b/>
                <w:bCs/>
                <w:noProof/>
                <w:color w:val="475569"/>
                <w:sz w:val="16"/>
                <w:szCs w:val="16"/>
                <w:lang w:val="fr-BE" w:bidi="ar-SA"/>
              </w:rPr>
              <w:t>al-Baqara</w:t>
            </w:r>
            <w:r>
              <w:rPr>
                <w:rFonts w:ascii="Calibri" w:hAnsi="Calibri" w:cs="Calibri" w:eastAsia="Calibri"/>
                <w:b/>
                <w:bCs/>
                <w:color w:val="475569"/>
                <w:sz w:val="16"/>
                <w:szCs w:val="16"/>
                <w:lang w:val="fr-BE" w:bidi="ar-SA"/>
              </w:rPr>
              <w:t>, 2:127 ; extrait du verset]</w:t>
            </w:r>
          </w:p>
        </w:tc>
      </w:tr>
    </w:tbl>
    <w:p>
      <w:pPr>
        <w:keepNext w:val="0"/>
        <w:keepLines/>
        <w:spacing w:before="0" w:after="44" w:line="240" w:lineRule="auto"/>
      </w:pPr>
    </w:p>
    <w:p>
      <w:pPr>
        <w:keepNext/>
        <w:keepLines/>
        <w:spacing w:before="60" w:after="38" w:line="244" w:lineRule="auto"/>
        <w:ind w:left="173"/>
        <w:jc w:val="left"/>
        <w:pBdr>
          <w:left w:val="single" w:sz="14" w:space="8" w:color="8B1E1E"/>
        </w:pBdr>
      </w:pPr>
      <w:r>
        <w:rPr>
          <w:rFonts w:ascii="Calibri" w:hAnsi="Calibri" w:cs="Calibri" w:eastAsia="Calibri"/>
          <w:noProof/>
          <w:color w:val="8B1E1E"/>
          <w:sz w:val="18"/>
          <w:szCs w:val="18"/>
          <w:lang w:val="fr-BE" w:bidi="ar-SA"/>
        </w:rPr>
        <w:t xml:space="preserve">🎙️ </w:t>
      </w:r>
      <w:r>
        <w:rPr>
          <w:rFonts w:ascii="Calibri" w:hAnsi="Calibri" w:cs="Calibri" w:eastAsia="Calibri"/>
          <w:b/>
          <w:bCs/>
          <w:i/>
          <w:iCs/>
          <w:color w:val="8B1E1E"/>
          <w:sz w:val="21"/>
          <w:szCs w:val="21"/>
          <w:lang w:val="fr-BE" w:bidi="ar-SA"/>
        </w:rPr>
        <w:t>Chers fidèles ! Mes chers frères et sœurs, vous qui portez à la prosternation le poids de notre vie ici en Europe, et qui confiez à votre Seigneur vos peines comme vos joies !</w:t>
      </w:r>
    </w:p>
    <w:p>
      <w:pPr>
        <w:keepNext w:val="0"/>
        <w:keepLines/>
        <w:spacing w:before="0" w:after="52" w:line="268" w:lineRule="auto"/>
        <w:jc w:val="both"/>
      </w:pPr>
      <w:r>
        <w:rPr>
          <w:rFonts w:ascii="Calibri" w:hAnsi="Calibri" w:cs="Calibri" w:eastAsia="Calibri"/>
          <w:color w:val="222222"/>
          <w:sz w:val="20"/>
          <w:szCs w:val="20"/>
          <w:lang w:val="fr-BE" w:bidi="ar-SA"/>
        </w:rPr>
        <w:t xml:space="preserve">Il y a soixante-deux ans, en vertu de l’accord de main-d’œuvre signé en 1964, notre première génération est arrivée sur ces terres : dans sa valise, quelques effets ; dans sa poche, une lettre du pays ; sur ses lèvres, une invocation. Beaucoup d’entre eux, dans un pays dont ils ne connaissaient pas la langue, sont descendus dans l’obscurité des mines de charbon en disant « </w:t>
      </w:r>
      <w:r>
        <w:rPr>
          <w:rFonts w:ascii="Calibri" w:hAnsi="Calibri" w:cs="Calibri" w:eastAsia="Calibri"/>
          <w:noProof/>
          <w:color w:val="222222"/>
          <w:sz w:val="20"/>
          <w:szCs w:val="20"/>
          <w:lang w:val="fr-BE" w:bidi="ar-SA"/>
        </w:rPr>
        <w:t>Bismillâh</w:t>
      </w:r>
      <w:r>
        <w:rPr>
          <w:rFonts w:ascii="Calibri" w:hAnsi="Calibri" w:cs="Calibri" w:eastAsia="Calibri"/>
          <w:color w:val="222222"/>
          <w:sz w:val="20"/>
          <w:szCs w:val="20"/>
          <w:lang w:val="fr-BE" w:bidi="ar-SA"/>
        </w:rPr>
        <w:t xml:space="preserve"> » ; à la sortie de leur poste, le corps épuisé, ils se sont prosternés sur leur tapis de prière dans une chambre louée et ont dit « </w:t>
      </w:r>
      <w:r>
        <w:rPr>
          <w:rFonts w:ascii="Calibri" w:hAnsi="Calibri" w:cs="Calibri" w:eastAsia="Calibri"/>
          <w:noProof/>
          <w:color w:val="222222"/>
          <w:sz w:val="20"/>
          <w:szCs w:val="20"/>
          <w:lang w:val="fr-BE" w:bidi="ar-SA"/>
        </w:rPr>
        <w:t>Yâ Rabbi</w:t>
      </w:r>
      <w:r>
        <w:rPr>
          <w:rFonts w:ascii="Calibri" w:hAnsi="Calibri" w:cs="Calibri" w:eastAsia="Calibri"/>
          <w:noProof/>
          <w:color w:val="222222"/>
          <w:sz w:val="20"/>
          <w:szCs w:val="20"/>
          <w:lang w:val="fr-BE" w:bidi="ar-SA"/>
        </w:rPr>
        <w:t xml:space="preserve"> ». </w:t>
      </w:r>
      <w:r>
        <w:rPr>
          <w:rFonts w:ascii="Calibri" w:hAnsi="Calibri" w:cs="Calibri" w:eastAsia="Calibri"/>
          <w:b/>
          <w:bCs/>
          <w:color w:val="141414"/>
          <w:sz w:val="20"/>
          <w:szCs w:val="20"/>
          <w:lang w:val="fr-BE" w:bidi="ar-SA"/>
        </w:rPr>
        <w:t>Les nuits où ils n’avaient personne à qui parler, ils ont parlé à leur Seigneur.</w:t>
      </w:r>
      <w:r>
        <w:rPr>
          <w:rFonts w:ascii="Calibri" w:hAnsi="Calibri" w:cs="Calibri" w:eastAsia="Calibri"/>
          <w:color w:val="222222"/>
          <w:sz w:val="20"/>
          <w:szCs w:val="20"/>
          <w:lang w:val="fr-BE" w:bidi="ar-SA"/>
        </w:rPr>
        <w:t xml:space="preserve"> Si nous sommes assis aujourd’hui dans cette mosquée en tant que leurs enfants et petits-enfants, les invocations qu’ils n’ont jamais abandonnées ici y sont pour quelque chose.</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fr-BE" w:bidi="ar-SA"/>
              </w:rPr>
              <w:t>📖 VERSET CORANIQUE</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Je suis proche</w:t>
            </w:r>
          </w:p>
          <w:p>
            <w:pPr>
              <w:keepNext/>
              <w:keepLines/>
              <w:spacing w:before="44" w:after="44" w:line="291" w:lineRule="auto"/>
              <w:jc w:val="center"/>
              <w:bidi/>
            </w:pPr>
            <w:r>
              <w:rPr>
                <w:rFonts w:ascii="Amiri" w:hAnsi="Amiri" w:cs="Amiri" w:eastAsia="Amiri"/>
                <w:b/>
                <w:bCs/>
                <w:color w:val="0A1932"/>
                <w:sz w:val="46"/>
                <w:szCs w:val="46"/>
                <w:rtl/>
                <w:cs/>
                <w:lang w:val="ar-SA" w:bidi="ar-SA"/>
              </w:rPr>
              <w:t>وَإِذَا سَأَلَكَ عِبَادِي عَنِّي فَإِنِّي قَرِيبٌ أُجِيبُ دَعْوَةَ الدَّاعِ إِذَا دَعَانِ فَلْيَسْتَجِيبُوا لِي وَلْيُؤْمِنُوا بِي لَعَلَّهُمْ يَرْشُدُونَ</w:t>
            </w:r>
          </w:p>
          <w:p>
            <w:pPr>
              <w:keepNext w:val="0"/>
              <w:keepLines/>
              <w:spacing w:before="16" w:after="22" w:line="261" w:lineRule="auto"/>
              <w:jc w:val="both"/>
            </w:pPr>
            <w:r>
              <w:rPr>
                <w:rFonts w:ascii="Calibri" w:hAnsi="Calibri" w:cs="Calibri" w:eastAsia="Calibri"/>
                <w:i/>
                <w:iCs/>
                <w:color w:val="222222"/>
                <w:sz w:val="19"/>
                <w:szCs w:val="19"/>
                <w:lang w:val="fr-BE" w:bidi="ar-SA"/>
              </w:rPr>
              <w:t>Lorsque Mes serviteurs te questionnent à Mon sujet, qu’ils sachent que Je suis, assurément, proche : à celui qui M’invoque, Je réponds lorsqu’il M’invoque. Qu’ils répondent donc à Mon appel et qu’ils croient en Moi, afin de trouver le droit chemin.</w:t>
            </w:r>
          </w:p>
          <w:p>
            <w:pPr>
              <w:keepNext w:val="0"/>
              <w:keepLines/>
              <w:spacing w:before="16" w:after="8" w:line="240" w:lineRule="auto"/>
              <w:jc w:val="right"/>
            </w:pPr>
            <w:r>
              <w:rPr>
                <w:rFonts w:ascii="Calibri" w:hAnsi="Calibri" w:cs="Calibri" w:eastAsia="Calibri"/>
                <w:b/>
                <w:bCs/>
                <w:color w:val="475569"/>
                <w:sz w:val="16"/>
                <w:szCs w:val="16"/>
                <w:lang w:val="fr-BE" w:bidi="ar-SA"/>
              </w:rPr>
              <w:t>[al-Baqara, 2:186]</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fr-BE" w:bidi="ar-SA"/>
        </w:rPr>
        <w:t xml:space="preserve">Mes chers frères et sœurs ! Le Coran contient de nombreuses questions posées à notre Prophète : les nouvelles lunes, les dépenses, les mois sacrés, les boissons enivrantes et les jeux de hasard, les orphelins… La réponse à ces questions commence le plus souvent par </w:t>
      </w:r>
      <w:r>
        <w:rPr>
          <w:rFonts w:ascii="Calibri" w:hAnsi="Calibri" w:cs="Calibri" w:eastAsia="Calibri"/>
          <w:b/>
          <w:bCs/>
          <w:color w:val="141414"/>
          <w:sz w:val="20"/>
          <w:szCs w:val="20"/>
          <w:lang w:val="fr-BE" w:bidi="ar-SA"/>
        </w:rPr>
        <w:t>« Dis »</w:t>
      </w:r>
      <w:r>
        <w:rPr>
          <w:rFonts w:ascii="Calibri" w:hAnsi="Calibri" w:cs="Calibri" w:eastAsia="Calibri"/>
          <w:color w:val="222222"/>
          <w:sz w:val="20"/>
          <w:szCs w:val="20"/>
          <w:lang w:val="fr-BE" w:bidi="ar-SA"/>
        </w:rPr>
        <w:t xml:space="preserve"> et est donnée par la bouche de notre Prophète. Dans ce verset, en revanche, il n’y a pas de « dis ». Lorsque les serviteurs interrogent sur leur Seigneur, c’est notre Seigneur Lui-même qui répond, sans intermédiaire : </w:t>
      </w:r>
      <w:r>
        <w:rPr>
          <w:rFonts w:ascii="Calibri" w:hAnsi="Calibri" w:cs="Calibri" w:eastAsia="Calibri"/>
          <w:b/>
          <w:bCs/>
          <w:color w:val="141414"/>
          <w:sz w:val="20"/>
          <w:szCs w:val="20"/>
          <w:lang w:val="fr-BE" w:bidi="ar-SA"/>
        </w:rPr>
        <w:t>« Je suis proche. »</w:t>
      </w:r>
      <w:r>
        <w:rPr>
          <w:rFonts w:ascii="Calibri" w:hAnsi="Calibri" w:cs="Calibri" w:eastAsia="Calibri"/>
          <w:color w:val="222222"/>
          <w:sz w:val="20"/>
          <w:szCs w:val="20"/>
          <w:lang w:val="fr-BE" w:bidi="ar-SA"/>
        </w:rPr>
        <w:t xml:space="preserve"> L’invocation est une rencontre où nul ne s’interpose entre le serviteur et son Seigneur : ni gardien à la porte, ni rendez-vous, ni interprète. Dans un autre verset, notre Seigneur nous apprend qu’Il est plus proche de l’homme que sa veine jugulaire. (</w:t>
      </w:r>
      <w:r>
        <w:rPr>
          <w:rFonts w:ascii="Calibri" w:hAnsi="Calibri" w:cs="Calibri" w:eastAsia="Calibri"/>
          <w:noProof/>
          <w:color w:val="222222"/>
          <w:sz w:val="20"/>
          <w:szCs w:val="20"/>
          <w:lang w:val="fr-BE" w:bidi="ar-SA"/>
        </w:rPr>
        <w:t>Qâf</w:t>
      </w:r>
      <w:r>
        <w:rPr>
          <w:rFonts w:ascii="Calibri" w:hAnsi="Calibri" w:cs="Calibri" w:eastAsia="Calibri"/>
          <w:noProof/>
          <w:color w:val="222222"/>
          <w:sz w:val="20"/>
          <w:szCs w:val="20"/>
          <w:lang w:val="fr-BE" w:bidi="ar-SA"/>
        </w:rPr>
        <w:t>, 50:16)</w:t>
      </w:r>
    </w:p>
    <w:p>
      <w:pPr>
        <w:keepNext w:val="0"/>
        <w:keepLines/>
        <w:spacing w:before="0" w:after="52" w:line="268" w:lineRule="auto"/>
        <w:jc w:val="both"/>
      </w:pPr>
      <w:r>
        <w:rPr>
          <w:rFonts w:ascii="Calibri" w:hAnsi="Calibri" w:cs="Calibri" w:eastAsia="Calibri"/>
          <w:color w:val="222222"/>
          <w:sz w:val="20"/>
          <w:szCs w:val="20"/>
          <w:lang w:val="fr-BE" w:bidi="ar-SA"/>
        </w:rPr>
        <w:t xml:space="preserve">Aujourd’hui, nous allons parler de </w:t>
      </w:r>
      <w:r>
        <w:rPr>
          <w:rFonts w:ascii="Calibri" w:hAnsi="Calibri" w:cs="Calibri" w:eastAsia="Calibri"/>
          <w:b/>
          <w:bCs/>
          <w:color w:val="141414"/>
          <w:sz w:val="20"/>
          <w:szCs w:val="20"/>
          <w:lang w:val="fr-BE" w:bidi="ar-SA"/>
        </w:rPr>
        <w:t>l’invocation</w:t>
      </w:r>
      <w:r>
        <w:rPr>
          <w:rFonts w:ascii="Calibri" w:hAnsi="Calibri" w:cs="Calibri" w:eastAsia="Calibri"/>
          <w:color w:val="222222"/>
          <w:sz w:val="20"/>
          <w:szCs w:val="20"/>
          <w:lang w:val="fr-BE" w:bidi="ar-SA"/>
        </w:rPr>
        <w:t xml:space="preserve">, c’est-à-dire du cœur de l’adoration : de sa place dans l’adoration, des invocations qui entourent la journée de notre Prophète, de la bienséance de l’invocation et des sept engagements que nous pouvons emporter dans nos foyers. Notre phrase-clé est la suivante : </w:t>
      </w:r>
      <w:r>
        <w:rPr>
          <w:rFonts w:ascii="Calibri" w:hAnsi="Calibri" w:cs="Calibri" w:eastAsia="Calibri"/>
          <w:b/>
          <w:bCs/>
          <w:color w:val="141414"/>
          <w:sz w:val="20"/>
          <w:szCs w:val="20"/>
          <w:lang w:val="fr-BE" w:bidi="ar-SA"/>
        </w:rPr>
        <w:t>L’invocation, c’est le serviteur qui dit « Je suis dans le besoin » et le Seigneur qui répond « Je suis proche ».</w:t>
      </w: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fr-BE" w:bidi="ar-SA"/>
        </w:rPr>
        <w:t>I. L’INVOCATION EST L’ADORATION MÊME</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fr-BE" w:bidi="ar-SA"/>
              </w:rPr>
              <w:t>📜 HADITH</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L’invocation est l’adoration même</w:t>
            </w:r>
          </w:p>
          <w:p>
            <w:pPr>
              <w:keepNext/>
              <w:keepLines/>
              <w:spacing w:before="44" w:after="44" w:line="291" w:lineRule="auto"/>
              <w:jc w:val="center"/>
              <w:bidi/>
            </w:pPr>
            <w:r>
              <w:rPr>
                <w:rFonts w:ascii="Amiri" w:hAnsi="Amiri" w:cs="Amiri" w:eastAsia="Amiri"/>
                <w:b/>
                <w:bCs/>
                <w:color w:val="1B5E20"/>
                <w:sz w:val="44"/>
                <w:szCs w:val="44"/>
                <w:rtl/>
                <w:cs/>
                <w:lang w:val="ar-SA" w:bidi="ar-SA"/>
              </w:rPr>
              <w:t>الدُّعَاءُ هُوَ الْعِبَادَةُ</w:t>
            </w:r>
          </w:p>
          <w:p>
            <w:pPr>
              <w:keepNext/>
              <w:keepLines/>
              <w:spacing w:before="44" w:after="44" w:line="291" w:lineRule="auto"/>
              <w:jc w:val="center"/>
              <w:bidi/>
            </w:pPr>
            <w:r>
              <w:rPr>
                <w:rFonts w:ascii="Amiri" w:hAnsi="Amiri" w:cs="Amiri" w:eastAsia="Amiri"/>
                <w:b/>
                <w:bCs/>
                <w:color w:val="1B5E20"/>
                <w:sz w:val="44"/>
                <w:szCs w:val="44"/>
                <w:rtl/>
                <w:cs/>
                <w:lang w:val="ar-SA" w:bidi="ar-SA"/>
              </w:rPr>
              <w:t>وَقَالَ رَبُّكُمُ ادْعُونِي أَسْتَجِبْ لَكُمْ إِنَّ الَّذِينَ يَسْتَكْبِرُونَ عَنْ عِبَادَتِي سَيَدْخُلُونَ جَهَنَّمَ دَاخِرِينَ</w:t>
            </w:r>
          </w:p>
          <w:p>
            <w:pPr>
              <w:keepNext w:val="0"/>
              <w:keepLines/>
              <w:spacing w:before="16" w:after="22" w:line="261" w:lineRule="auto"/>
              <w:jc w:val="both"/>
            </w:pPr>
            <w:r>
              <w:rPr>
                <w:rFonts w:ascii="Calibri" w:hAnsi="Calibri" w:cs="Calibri" w:eastAsia="Calibri"/>
                <w:i/>
                <w:iCs/>
                <w:color w:val="222222"/>
                <w:sz w:val="19"/>
                <w:szCs w:val="19"/>
                <w:lang w:val="fr-BE" w:bidi="ar-SA"/>
              </w:rPr>
              <w:t xml:space="preserve">D’après </w:t>
            </w:r>
            <w:r>
              <w:rPr>
                <w:rFonts w:ascii="Calibri" w:hAnsi="Calibri" w:cs="Calibri" w:eastAsia="Calibri"/>
                <w:i/>
                <w:iCs/>
                <w:noProof/>
                <w:color w:val="222222"/>
                <w:sz w:val="19"/>
                <w:szCs w:val="19"/>
                <w:lang w:val="fr-BE" w:bidi="ar-SA"/>
              </w:rPr>
              <w:t>an-Nu‘mân ibn Bashîr</w:t>
            </w:r>
            <w:r>
              <w:rPr>
                <w:rFonts w:ascii="Calibri" w:hAnsi="Calibri" w:cs="Calibri" w:eastAsia="Calibri"/>
                <w:i/>
                <w:iCs/>
                <w:color w:val="222222"/>
                <w:sz w:val="19"/>
                <w:szCs w:val="19"/>
                <w:lang w:val="fr-BE" w:bidi="ar-SA"/>
              </w:rPr>
              <w:t xml:space="preserve"> (qu’Allah l’agrée), notre Prophète a dit : « L’invocation est l’adoration même », puis il a récité ce verset : « Votre Seigneur a dit : Invoquez-Moi, Je répondrai à votre invocation. Ceux qui, par orgueil, refusent de M’adorer entreront dans l’Enfer, humiliés ! »</w:t>
            </w:r>
          </w:p>
          <w:p>
            <w:pPr>
              <w:keepNext w:val="0"/>
              <w:keepLines/>
              <w:spacing w:before="16" w:after="8"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at-Tirmidhî, Da‘awât</w:t>
            </w:r>
            <w:r>
              <w:rPr>
                <w:rFonts w:ascii="Calibri" w:hAnsi="Calibri" w:cs="Calibri" w:eastAsia="Calibri"/>
                <w:b/>
                <w:bCs/>
                <w:noProof/>
                <w:color w:val="475569"/>
                <w:sz w:val="16"/>
                <w:szCs w:val="16"/>
                <w:lang w:val="fr-BE" w:bidi="ar-SA"/>
              </w:rPr>
              <w:t xml:space="preserve">, 1 (3372) ; </w:t>
            </w:r>
            <w:r>
              <w:rPr>
                <w:rFonts w:ascii="Calibri" w:hAnsi="Calibri" w:cs="Calibri" w:eastAsia="Calibri"/>
                <w:b/>
                <w:bCs/>
                <w:noProof/>
                <w:color w:val="475569"/>
                <w:sz w:val="16"/>
                <w:szCs w:val="16"/>
                <w:lang w:val="fr-BE" w:bidi="ar-SA"/>
              </w:rPr>
              <w:t>Abû Dâwûd, Witr</w:t>
            </w:r>
            <w:r>
              <w:rPr>
                <w:rFonts w:ascii="Calibri" w:hAnsi="Calibri" w:cs="Calibri" w:eastAsia="Calibri"/>
                <w:b/>
                <w:bCs/>
                <w:color w:val="475569"/>
                <w:sz w:val="16"/>
                <w:szCs w:val="16"/>
                <w:lang w:val="fr-BE" w:bidi="ar-SA"/>
              </w:rPr>
              <w:t xml:space="preserve">, 23 (1479). Verset : </w:t>
            </w:r>
            <w:r>
              <w:rPr>
                <w:rFonts w:ascii="Calibri" w:hAnsi="Calibri" w:cs="Calibri" w:eastAsia="Calibri"/>
                <w:b/>
                <w:bCs/>
                <w:noProof/>
                <w:color w:val="475569"/>
                <w:sz w:val="16"/>
                <w:szCs w:val="16"/>
                <w:lang w:val="fr-BE" w:bidi="ar-SA"/>
              </w:rPr>
              <w:t>Ghâfir (al-Mu’min)</w:t>
            </w:r>
            <w:r>
              <w:rPr>
                <w:rFonts w:ascii="Calibri" w:hAnsi="Calibri" w:cs="Calibri" w:eastAsia="Calibri"/>
                <w:b/>
                <w:bCs/>
                <w:noProof/>
                <w:color w:val="475569"/>
                <w:sz w:val="16"/>
                <w:szCs w:val="16"/>
                <w:lang w:val="fr-BE" w:bidi="ar-SA"/>
              </w:rPr>
              <w:t>, 40:60]</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b/>
          <w:bCs/>
          <w:color w:val="141414"/>
          <w:sz w:val="20"/>
          <w:szCs w:val="20"/>
          <w:lang w:val="fr-BE" w:bidi="ar-SA"/>
        </w:rPr>
        <w:t>L’invocation</w:t>
      </w:r>
      <w:r>
        <w:rPr>
          <w:rFonts w:ascii="Calibri" w:hAnsi="Calibri" w:cs="Calibri" w:eastAsia="Calibri"/>
          <w:color w:val="222222"/>
          <w:sz w:val="20"/>
          <w:szCs w:val="20"/>
          <w:lang w:val="fr-BE" w:bidi="ar-SA"/>
        </w:rPr>
        <w:t xml:space="preserve">, c’est le serviteur qui, conscient de sa faiblesse, se tourne vers son Seigneur ; qui Le loue, Le remercie et Lui demande aide, pardon et miséricorde. L’invocation n’est liée ni à une cérémonie, ni à une formule, ni à un moment, ni à un lieu. La prière commence par </w:t>
      </w:r>
      <w:r>
        <w:rPr>
          <w:rFonts w:ascii="Calibri" w:hAnsi="Calibri" w:cs="Calibri" w:eastAsia="Calibri"/>
          <w:noProof/>
          <w:color w:val="222222"/>
          <w:sz w:val="20"/>
          <w:szCs w:val="20"/>
          <w:lang w:val="fr-BE" w:bidi="ar-SA"/>
        </w:rPr>
        <w:t>al-Fâtiha</w:t>
      </w:r>
      <w:r>
        <w:rPr>
          <w:rFonts w:ascii="Calibri" w:hAnsi="Calibri" w:cs="Calibri" w:eastAsia="Calibri"/>
          <w:color w:val="222222"/>
          <w:sz w:val="20"/>
          <w:szCs w:val="20"/>
          <w:lang w:val="fr-BE" w:bidi="ar-SA"/>
        </w:rPr>
        <w:t>, c’est-à-dire par une invocation, et s’achève par les salutations rituelles (</w:t>
      </w:r>
      <w:r>
        <w:rPr>
          <w:rFonts w:ascii="Calibri" w:hAnsi="Calibri" w:cs="Calibri" w:eastAsia="Calibri"/>
          <w:noProof/>
          <w:color w:val="222222"/>
          <w:sz w:val="20"/>
          <w:szCs w:val="20"/>
          <w:lang w:val="fr-BE" w:bidi="ar-SA"/>
        </w:rPr>
        <w:t>at-tahiyyât</w:t>
      </w:r>
      <w:r>
        <w:rPr>
          <w:rFonts w:ascii="Calibri" w:hAnsi="Calibri" w:cs="Calibri" w:eastAsia="Calibri"/>
          <w:color w:val="222222"/>
          <w:sz w:val="20"/>
          <w:szCs w:val="20"/>
          <w:lang w:val="fr-BE" w:bidi="ar-SA"/>
        </w:rPr>
        <w:t xml:space="preserve">), les bénédictions sur le Prophète et les invocations commençant par </w:t>
      </w:r>
      <w:r>
        <w:rPr>
          <w:rFonts w:ascii="Calibri" w:hAnsi="Calibri" w:cs="Calibri" w:eastAsia="Calibri"/>
          <w:noProof/>
          <w:color w:val="222222"/>
          <w:sz w:val="20"/>
          <w:szCs w:val="20"/>
          <w:lang w:val="fr-BE" w:bidi="ar-SA"/>
        </w:rPr>
        <w:t>Rabbanâ</w:t>
      </w:r>
      <w:r>
        <w:rPr>
          <w:rFonts w:ascii="Calibri" w:hAnsi="Calibri" w:cs="Calibri" w:eastAsia="Calibri"/>
          <w:color w:val="222222"/>
          <w:sz w:val="20"/>
          <w:szCs w:val="20"/>
          <w:lang w:val="fr-BE" w:bidi="ar-SA"/>
        </w:rPr>
        <w:t xml:space="preserve">. Le pèlerinage, le jeûne, le sacrifice et la </w:t>
      </w:r>
      <w:r>
        <w:rPr>
          <w:rFonts w:ascii="Calibri" w:hAnsi="Calibri" w:cs="Calibri" w:eastAsia="Calibri"/>
          <w:noProof/>
          <w:color w:val="222222"/>
          <w:sz w:val="20"/>
          <w:szCs w:val="20"/>
          <w:lang w:val="fr-BE" w:bidi="ar-SA"/>
        </w:rPr>
        <w:t>zakât</w:t>
      </w:r>
      <w:r>
        <w:rPr>
          <w:rFonts w:ascii="Calibri" w:hAnsi="Calibri" w:cs="Calibri" w:eastAsia="Calibri"/>
          <w:color w:val="222222"/>
          <w:sz w:val="20"/>
          <w:szCs w:val="20"/>
          <w:lang w:val="fr-BE" w:bidi="ar-SA"/>
        </w:rPr>
        <w:t xml:space="preserve"> comportent eux aussi de l’invocation. </w:t>
      </w:r>
      <w:r>
        <w:rPr>
          <w:rFonts w:ascii="Calibri" w:hAnsi="Calibri" w:cs="Calibri" w:eastAsia="Calibri"/>
          <w:b/>
          <w:bCs/>
          <w:color w:val="141414"/>
          <w:sz w:val="20"/>
          <w:szCs w:val="20"/>
          <w:lang w:val="fr-BE" w:bidi="ar-SA"/>
        </w:rPr>
        <w:t>Tous les actes d’adoration sont, par un côté, invocation ; l’invocation, elle, est l’essence de tous les actes d’adoration.</w:t>
      </w:r>
    </w:p>
    <w:p>
      <w:pPr>
        <w:keepNext/>
        <w:keepLines/>
        <w:spacing w:before="44" w:after="16" w:line="240" w:lineRule="auto"/>
        <w:jc w:val="center"/>
      </w:pPr>
      <w:r>
        <w:rPr>
          <w:rFonts w:ascii="Calibri" w:hAnsi="Calibri" w:cs="Calibri" w:eastAsia="Calibri"/>
          <w:noProof/>
          <w:color w:val="222222"/>
          <w:sz w:val="21"/>
          <w:szCs w:val="21"/>
          <w:lang w:val="fr-BE" w:bidi="ar-SA"/>
        </w:rPr>
        <w:drawing>
          <wp:inline xmlns:a="http://schemas.openxmlformats.org/drawingml/2006/main" xmlns:pic="http://schemas.openxmlformats.org/drawingml/2006/picture">
            <wp:extent cx="5400000" cy="1588235"/>
            <wp:docPr id="1" name="Picture 1" title="L’essence de toute adoration : l’invocation" descr="Au centre, l’invocation, cœur de l’adoration ; autour d’elle, les quatre actes d’adoration qui s’y rattachent : la prière, qui commence par al-Fâtiha et s’achève par l’invocation ; le jeûne, qui offre l’instant d’espérance de l’invocation au moment de la rupture ; le pèlerinage, avec la talbiya et l’invocation d’‘Arafa ; la zakât et le sacrifice, accomplis avec l’imploration de l’acceptation."/>
            <wp:cNvGraphicFramePr>
              <a:graphicFrameLocks noChangeAspect="1"/>
            </wp:cNvGraphicFramePr>
            <a:graphic>
              <a:graphicData uri="http://schemas.openxmlformats.org/drawingml/2006/picture">
                <pic:pic>
                  <pic:nvPicPr>
                    <pic:cNvPr id="0" name="ibadetlerin-ozu.png"/>
                    <pic:cNvPicPr/>
                  </pic:nvPicPr>
                  <pic:blipFill>
                    <a:blip r:embed="rId11">
                      <a:extLst>
                        <a:ext uri="{96DAC541-7B7A-43D3-8B79-37D633B846F1}">
                          <asvg:svgBlip xmlns:asvg="http://schemas.microsoft.com/office/drawing/2016/SVG/main" r:embed="rId12"/>
                        </a:ext>
                      </a:extLst>
                    </a:blip>
                    <a:stretch>
                      <a:fillRect/>
                    </a:stretch>
                  </pic:blipFill>
                  <pic:spPr>
                    <a:xfrm>
                      <a:off x="0" y="0"/>
                      <a:ext cx="5400000" cy="1588235"/>
                    </a:xfrm>
                    <a:prstGeom prst="rect"/>
                  </pic:spPr>
                </pic:pic>
              </a:graphicData>
            </a:graphic>
          </wp:inline>
        </w:drawing>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fr-BE" w:bidi="ar-SA"/>
              </w:rPr>
              <w:t>📜 HADITH</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Ce qu’il y a de plus précieux auprès d’Allah</w:t>
            </w:r>
          </w:p>
          <w:p>
            <w:pPr>
              <w:keepNext/>
              <w:keepLines/>
              <w:spacing w:before="44" w:after="44" w:line="291" w:lineRule="auto"/>
              <w:jc w:val="center"/>
              <w:bidi/>
            </w:pPr>
            <w:r>
              <w:rPr>
                <w:rFonts w:ascii="Amiri" w:hAnsi="Amiri" w:cs="Amiri" w:eastAsia="Amiri"/>
                <w:b/>
                <w:bCs/>
                <w:color w:val="1B5E20"/>
                <w:sz w:val="44"/>
                <w:szCs w:val="44"/>
                <w:rtl/>
                <w:cs/>
                <w:lang w:val="ar-SA" w:bidi="ar-SA"/>
              </w:rPr>
              <w:t>لَيْسَ شَيْءٌ أَكْرَمَ عَلَى اللَّهِ تَعَالَى مِنَ الدُّعَاءِ</w:t>
            </w:r>
          </w:p>
          <w:p>
            <w:pPr>
              <w:keepNext w:val="0"/>
              <w:keepLines/>
              <w:spacing w:before="16" w:after="22" w:line="261" w:lineRule="auto"/>
              <w:jc w:val="both"/>
            </w:pPr>
            <w:r>
              <w:rPr>
                <w:rFonts w:ascii="Calibri" w:hAnsi="Calibri" w:cs="Calibri" w:eastAsia="Calibri"/>
                <w:i/>
                <w:iCs/>
                <w:color w:val="222222"/>
                <w:sz w:val="19"/>
                <w:szCs w:val="19"/>
                <w:lang w:val="fr-BE" w:bidi="ar-SA"/>
              </w:rPr>
              <w:t>Rien n’est plus précieux auprès d’Allah que l’invocation.</w:t>
            </w:r>
          </w:p>
          <w:p>
            <w:pPr>
              <w:keepNext w:val="0"/>
              <w:keepLines/>
              <w:spacing w:before="16" w:after="8"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at-Tirmidhî, Da‘awât</w:t>
            </w:r>
            <w:r>
              <w:rPr>
                <w:rFonts w:ascii="Calibri" w:hAnsi="Calibri" w:cs="Calibri" w:eastAsia="Calibri"/>
                <w:b/>
                <w:bCs/>
                <w:noProof/>
                <w:color w:val="475569"/>
                <w:sz w:val="16"/>
                <w:szCs w:val="16"/>
                <w:lang w:val="fr-BE" w:bidi="ar-SA"/>
              </w:rPr>
              <w:t xml:space="preserve">, 1 (3370) ; </w:t>
            </w:r>
            <w:r>
              <w:rPr>
                <w:rFonts w:ascii="Calibri" w:hAnsi="Calibri" w:cs="Calibri" w:eastAsia="Calibri"/>
                <w:b/>
                <w:bCs/>
                <w:noProof/>
                <w:color w:val="475569"/>
                <w:sz w:val="16"/>
                <w:szCs w:val="16"/>
                <w:lang w:val="fr-BE" w:bidi="ar-SA"/>
              </w:rPr>
              <w:t>Ibn Mâja, Du‘â’</w:t>
            </w:r>
            <w:r>
              <w:rPr>
                <w:rFonts w:ascii="Calibri" w:hAnsi="Calibri" w:cs="Calibri" w:eastAsia="Calibri"/>
                <w:b/>
                <w:bCs/>
                <w:noProof/>
                <w:color w:val="475569"/>
                <w:sz w:val="16"/>
                <w:szCs w:val="16"/>
                <w:lang w:val="fr-BE" w:bidi="ar-SA"/>
              </w:rPr>
              <w:t>, 1 (3829)]</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fr-BE" w:bidi="ar-SA"/>
        </w:rPr>
        <w:t xml:space="preserve">« L’invocation est l’essence de l’adoration » : la chaîne de transmission de cette narration comporte une faiblesse ; la parole qui exprime le même sens de façon authentique est le hadith que nous venons de lire, « L’invocation est l’adoration même ». C’est pourquoi nous appelons l’invocation </w:t>
      </w:r>
      <w:r>
        <w:rPr>
          <w:rFonts w:ascii="Calibri" w:hAnsi="Calibri" w:cs="Calibri" w:eastAsia="Calibri"/>
          <w:b/>
          <w:bCs/>
          <w:color w:val="141414"/>
          <w:sz w:val="20"/>
          <w:szCs w:val="20"/>
          <w:lang w:val="fr-BE" w:bidi="ar-SA"/>
        </w:rPr>
        <w:t>le cœur de l’adoration</w:t>
      </w:r>
      <w:r>
        <w:rPr>
          <w:rFonts w:ascii="Calibri" w:hAnsi="Calibri" w:cs="Calibri" w:eastAsia="Calibri"/>
          <w:color w:val="222222"/>
          <w:sz w:val="20"/>
          <w:szCs w:val="20"/>
          <w:lang w:val="fr-BE" w:bidi="ar-SA"/>
        </w:rPr>
        <w:t xml:space="preserve"> : l’adoration, c’est dire « Je suis un serviteur », et l’invocation le dit de la façon la plus simple : « Je suis dans le besoin, Tu es </w:t>
      </w:r>
      <w:r>
        <w:rPr>
          <w:rFonts w:ascii="Calibri" w:hAnsi="Calibri" w:cs="Calibri" w:eastAsia="Calibri"/>
          <w:noProof/>
          <w:color w:val="222222"/>
          <w:sz w:val="20"/>
          <w:szCs w:val="20"/>
          <w:lang w:val="fr-BE" w:bidi="ar-SA"/>
        </w:rPr>
        <w:t>al-Ghanî</w:t>
      </w:r>
      <w:r>
        <w:rPr>
          <w:rFonts w:ascii="Calibri" w:hAnsi="Calibri" w:cs="Calibri" w:eastAsia="Calibri"/>
          <w:color w:val="222222"/>
          <w:sz w:val="20"/>
          <w:szCs w:val="20"/>
          <w:lang w:val="fr-BE" w:bidi="ar-SA"/>
        </w:rPr>
        <w:t xml:space="preserve"> ; je suis faible, Tu es </w:t>
      </w:r>
      <w:r>
        <w:rPr>
          <w:rFonts w:ascii="Calibri" w:hAnsi="Calibri" w:cs="Calibri" w:eastAsia="Calibri"/>
          <w:noProof/>
          <w:color w:val="222222"/>
          <w:sz w:val="20"/>
          <w:szCs w:val="20"/>
          <w:lang w:val="fr-BE" w:bidi="ar-SA"/>
        </w:rPr>
        <w:t>al-Qadîr</w:t>
      </w:r>
      <w:r>
        <w:rPr>
          <w:rFonts w:ascii="Calibri" w:hAnsi="Calibri" w:cs="Calibri" w:eastAsia="Calibri"/>
          <w:color w:val="222222"/>
          <w:sz w:val="20"/>
          <w:szCs w:val="20"/>
          <w:lang w:val="fr-BE" w:bidi="ar-SA"/>
        </w:rPr>
        <w:t xml:space="preserve"> ; je suis fautif, Tu es </w:t>
      </w:r>
      <w:r>
        <w:rPr>
          <w:rFonts w:ascii="Calibri" w:hAnsi="Calibri" w:cs="Calibri" w:eastAsia="Calibri"/>
          <w:noProof/>
          <w:color w:val="222222"/>
          <w:sz w:val="20"/>
          <w:szCs w:val="20"/>
          <w:lang w:val="fr-BE" w:bidi="ar-SA"/>
        </w:rPr>
        <w:t>al-Ghafûr</w:t>
      </w:r>
      <w:r>
        <w:rPr>
          <w:rFonts w:ascii="Calibri" w:hAnsi="Calibri" w:cs="Calibri" w:eastAsia="Calibri"/>
          <w:noProof/>
          <w:color w:val="222222"/>
          <w:sz w:val="20"/>
          <w:szCs w:val="20"/>
          <w:lang w:val="fr-BE" w:bidi="ar-SA"/>
        </w:rPr>
        <w:t>. »</w:t>
      </w:r>
    </w:p>
    <w:p>
      <w:pPr>
        <w:keepNext w:val="0"/>
        <w:keepLines/>
        <w:spacing w:before="0" w:after="52" w:line="268" w:lineRule="auto"/>
        <w:jc w:val="both"/>
      </w:pPr>
      <w:r>
        <w:rPr>
          <w:rFonts w:ascii="Calibri" w:hAnsi="Calibri" w:cs="Calibri" w:eastAsia="Calibri"/>
          <w:color w:val="222222"/>
          <w:sz w:val="20"/>
          <w:szCs w:val="20"/>
          <w:lang w:val="fr-BE" w:bidi="ar-SA"/>
        </w:rPr>
        <w:t>Prêtons aussi attention à l’avertissement qui conclut le verset : délaisser l’invocation est associé à l’</w:t>
      </w:r>
      <w:r>
        <w:rPr>
          <w:rFonts w:ascii="Calibri" w:hAnsi="Calibri" w:cs="Calibri" w:eastAsia="Calibri"/>
          <w:b/>
          <w:bCs/>
          <w:color w:val="141414"/>
          <w:sz w:val="20"/>
          <w:szCs w:val="20"/>
          <w:lang w:val="fr-BE" w:bidi="ar-SA"/>
        </w:rPr>
        <w:t>orgueil</w:t>
      </w:r>
      <w:r>
        <w:rPr>
          <w:rFonts w:ascii="Calibri" w:hAnsi="Calibri" w:cs="Calibri" w:eastAsia="Calibri"/>
          <w:color w:val="222222"/>
          <w:sz w:val="20"/>
          <w:szCs w:val="20"/>
          <w:lang w:val="fr-BE" w:bidi="ar-SA"/>
        </w:rPr>
        <w:t xml:space="preserve">. Celui qui n’invoque pas dit en réalité, même s’il ne le dit pas de sa langue, « Je n’ai besoin de personne ». Le serviteur qui invoque, lui, connaît ses limites ; frapper à la porte de son Seigneur n’est pas à ses yeux une humiliation, mais un honneur. Le « </w:t>
      </w:r>
      <w:r>
        <w:rPr>
          <w:rFonts w:ascii="Calibri" w:hAnsi="Calibri" w:cs="Calibri" w:eastAsia="Calibri"/>
          <w:noProof/>
          <w:color w:val="222222"/>
          <w:sz w:val="20"/>
          <w:szCs w:val="20"/>
          <w:lang w:val="fr-BE" w:bidi="ar-SA"/>
        </w:rPr>
        <w:t>Yâ Rabbi</w:t>
      </w:r>
      <w:r>
        <w:rPr>
          <w:rFonts w:ascii="Calibri" w:hAnsi="Calibri" w:cs="Calibri" w:eastAsia="Calibri"/>
          <w:color w:val="222222"/>
          <w:sz w:val="20"/>
          <w:szCs w:val="20"/>
          <w:lang w:val="fr-BE" w:bidi="ar-SA"/>
        </w:rPr>
        <w:t xml:space="preserve"> » du serviteur est, en vérité, l’aveu qu’il connaît son Seigneur comme Il doit l’être et qu’il Le magnifie.</w:t>
      </w: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fr-BE" w:bidi="ar-SA"/>
        </w:rPr>
        <w:t>II. C’EST NOUS QUI SOMMES DANS LE BESOIN : L’INVOCATION NOUS RAPPELLE LE BUT DE NOTRE CRÉATION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fr-BE" w:bidi="ar-SA"/>
              </w:rPr>
              <w:t>📖 VERSET CORANIQUE</w:t>
            </w:r>
            <w:r>
              <w:rPr>
                <w:rFonts w:ascii="Calibri" w:hAnsi="Calibri" w:cs="Calibri" w:eastAsia="Calibri"/>
                <w:noProof/>
                <w:color w:val="646464"/>
                <w:sz w:val="18"/>
                <w:szCs w:val="18"/>
                <w:lang w:val="fr-BE" w:bidi="ar-SA"/>
              </w:rPr>
              <w:t xml:space="preserve"> — </w:t>
            </w:r>
            <w:r>
              <w:rPr>
                <w:rFonts w:ascii="Calibri" w:hAnsi="Calibri" w:cs="Calibri" w:eastAsia="Calibri"/>
                <w:b/>
                <w:bCs/>
                <w:color w:val="141414"/>
                <w:sz w:val="20"/>
                <w:szCs w:val="20"/>
                <w:lang w:val="fr-BE" w:bidi="ar-SA"/>
              </w:rPr>
              <w:t>Sans votre invocation</w:t>
            </w:r>
          </w:p>
          <w:p>
            <w:pPr>
              <w:keepNext/>
              <w:keepLines/>
              <w:spacing w:before="60" w:after="60" w:line="300" w:lineRule="auto"/>
              <w:jc w:val="center"/>
              <w:bidi/>
            </w:pPr>
            <w:r>
              <w:rPr>
                <w:rFonts w:ascii="Amiri" w:hAnsi="Amiri" w:cs="Amiri" w:eastAsia="Amiri"/>
                <w:b/>
                <w:bCs/>
                <w:color w:val="0A1932"/>
                <w:sz w:val="48"/>
                <w:szCs w:val="48"/>
                <w:rtl/>
                <w:cs/>
                <w:lang w:val="ar-SA" w:bidi="ar-SA"/>
              </w:rPr>
              <w:t>قُلْ مَا يَعْبَأُ بِكُمْ رَبِّي لَوْلَا دُعَاؤُكُمْ</w:t>
            </w:r>
          </w:p>
          <w:p>
            <w:pPr>
              <w:keepNext w:val="0"/>
              <w:keepLines/>
              <w:spacing w:before="20" w:after="30" w:line="269" w:lineRule="auto"/>
              <w:jc w:val="both"/>
            </w:pPr>
            <w:r>
              <w:rPr>
                <w:rFonts w:ascii="Calibri" w:hAnsi="Calibri" w:cs="Calibri" w:eastAsia="Calibri"/>
                <w:i/>
                <w:iCs/>
                <w:color w:val="222222"/>
                <w:sz w:val="20"/>
                <w:szCs w:val="20"/>
                <w:lang w:val="fr-BE" w:bidi="ar-SA"/>
              </w:rPr>
              <w:t>Dis : « Sans votre adoration et votre supplication, pourquoi Allah ferait-Il cas de vous ? »</w:t>
            </w:r>
          </w:p>
          <w:p>
            <w:pPr>
              <w:keepNext w:val="0"/>
              <w:keepLines/>
              <w:spacing w:before="20" w:after="10" w:line="240" w:lineRule="auto"/>
              <w:jc w:val="right"/>
            </w:pPr>
            <w:r>
              <w:rPr>
                <w:rFonts w:ascii="Calibri" w:hAnsi="Calibri" w:cs="Calibri" w:eastAsia="Calibri"/>
                <w:b/>
                <w:bCs/>
                <w:noProof/>
                <w:color w:val="475569"/>
                <w:sz w:val="17"/>
                <w:szCs w:val="17"/>
                <w:lang w:val="fr-BE" w:bidi="ar-SA"/>
              </w:rPr>
              <w:t>[</w:t>
            </w:r>
            <w:r>
              <w:rPr>
                <w:rFonts w:ascii="Calibri" w:hAnsi="Calibri" w:cs="Calibri" w:eastAsia="Calibri"/>
                <w:b/>
                <w:bCs/>
                <w:noProof/>
                <w:color w:val="475569"/>
                <w:sz w:val="17"/>
                <w:szCs w:val="17"/>
                <w:lang w:val="fr-BE" w:bidi="ar-SA"/>
              </w:rPr>
              <w:t>al-Furqân</w:t>
            </w:r>
            <w:r>
              <w:rPr>
                <w:rFonts w:ascii="Calibri" w:hAnsi="Calibri" w:cs="Calibri" w:eastAsia="Calibri"/>
                <w:b/>
                <w:bCs/>
                <w:color w:val="475569"/>
                <w:sz w:val="17"/>
                <w:szCs w:val="17"/>
                <w:lang w:val="fr-BE" w:bidi="ar-SA"/>
              </w:rPr>
              <w:t>, 25:77 ; extrait du verset]</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fr-BE" w:bidi="ar-SA"/>
        </w:rPr>
        <w:t xml:space="preserve">Notre Seigneur nous donne dans ce verset la mesure de notre valeur : non pas nos biens, notre rang, notre passeport ou notre diplôme, mais </w:t>
      </w:r>
      <w:r>
        <w:rPr>
          <w:rFonts w:ascii="Calibri" w:hAnsi="Calibri" w:cs="Calibri" w:eastAsia="Calibri"/>
          <w:b/>
          <w:bCs/>
          <w:color w:val="141414"/>
          <w:sz w:val="21"/>
          <w:szCs w:val="21"/>
          <w:lang w:val="fr-BE" w:bidi="ar-SA"/>
        </w:rPr>
        <w:t>notre élan vers notre Seigneur</w:t>
      </w:r>
      <w:r>
        <w:rPr>
          <w:rFonts w:ascii="Calibri" w:hAnsi="Calibri" w:cs="Calibri" w:eastAsia="Calibri"/>
          <w:color w:val="222222"/>
          <w:sz w:val="21"/>
          <w:szCs w:val="21"/>
          <w:lang w:val="fr-BE" w:bidi="ar-SA"/>
        </w:rPr>
        <w:t>. Le Coran nous apprend qu’Il n’a créé les djinns et les hommes que pour qu’ils L’adorent. (</w:t>
      </w:r>
      <w:r>
        <w:rPr>
          <w:rFonts w:ascii="Calibri" w:hAnsi="Calibri" w:cs="Calibri" w:eastAsia="Calibri"/>
          <w:noProof/>
          <w:color w:val="222222"/>
          <w:sz w:val="21"/>
          <w:szCs w:val="21"/>
          <w:lang w:val="fr-BE" w:bidi="ar-SA"/>
        </w:rPr>
        <w:t>adh-Dhâriyât</w:t>
      </w:r>
      <w:r>
        <w:rPr>
          <w:rFonts w:ascii="Calibri" w:hAnsi="Calibri" w:cs="Calibri" w:eastAsia="Calibri"/>
          <w:color w:val="222222"/>
          <w:sz w:val="21"/>
          <w:szCs w:val="21"/>
          <w:lang w:val="fr-BE" w:bidi="ar-SA"/>
        </w:rPr>
        <w:t>, 51:56) Puisque l’invocation est le cœur de l’adoration, celui qui invoque se rappelle le but de sa création et revient à sa véritable nature. Allah n’a pas besoin de notre invocation ; c’est nous qui avons besoin de Lui : « Ô hommes ! C’est vous qui avez besoin d’Allah. Quant à Allah, Il n’a besoin de rien, et c’est Lui qui, dans Sa perfection absolue, est à jamais digne de louange. » (</w:t>
      </w:r>
      <w:r>
        <w:rPr>
          <w:rFonts w:ascii="Calibri" w:hAnsi="Calibri" w:cs="Calibri" w:eastAsia="Calibri"/>
          <w:noProof/>
          <w:color w:val="222222"/>
          <w:sz w:val="21"/>
          <w:szCs w:val="21"/>
          <w:lang w:val="fr-BE" w:bidi="ar-SA"/>
        </w:rPr>
        <w:t>Fâtir</w:t>
      </w:r>
      <w:r>
        <w:rPr>
          <w:rFonts w:ascii="Calibri" w:hAnsi="Calibri" w:cs="Calibri" w:eastAsia="Calibri"/>
          <w:noProof/>
          <w:color w:val="222222"/>
          <w:sz w:val="21"/>
          <w:szCs w:val="21"/>
          <w:lang w:val="fr-BE" w:bidi="ar-SA"/>
        </w:rPr>
        <w:t>, 35:15)</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fr-BE" w:bidi="ar-SA"/>
              </w:rPr>
              <w:t>📜 HADITH</w:t>
            </w:r>
            <w:r>
              <w:rPr>
                <w:rFonts w:ascii="Calibri" w:hAnsi="Calibri" w:cs="Calibri" w:eastAsia="Calibri"/>
                <w:noProof/>
                <w:color w:val="646464"/>
                <w:sz w:val="18"/>
                <w:szCs w:val="18"/>
                <w:lang w:val="fr-BE" w:bidi="ar-SA"/>
              </w:rPr>
              <w:t xml:space="preserve"> — </w:t>
            </w:r>
            <w:r>
              <w:rPr>
                <w:rFonts w:ascii="Calibri" w:hAnsi="Calibri" w:cs="Calibri" w:eastAsia="Calibri"/>
                <w:b/>
                <w:bCs/>
                <w:color w:val="141414"/>
                <w:sz w:val="20"/>
                <w:szCs w:val="20"/>
                <w:lang w:val="fr-BE" w:bidi="ar-SA"/>
              </w:rPr>
              <w:t>Demandez-Moi</w:t>
            </w:r>
          </w:p>
          <w:p>
            <w:pPr>
              <w:keepNext/>
              <w:keepLines/>
              <w:spacing w:before="60" w:after="60" w:line="300" w:lineRule="auto"/>
              <w:jc w:val="center"/>
              <w:bidi/>
            </w:pPr>
            <w:r>
              <w:rPr>
                <w:rFonts w:ascii="Amiri" w:hAnsi="Amiri" w:cs="Amiri" w:eastAsia="Amiri"/>
                <w:b/>
                <w:bCs/>
                <w:noProof/>
                <w:color w:val="1B5E20"/>
                <w:sz w:val="42"/>
                <w:szCs w:val="42"/>
                <w:rtl/>
                <w:cs/>
                <w:lang w:val="ar-SA" w:bidi="ar-SA"/>
              </w:rPr>
              <w:t>يَا عِبَادِي كُلُّكُمْ ضَالٌّ إِلاَّ مَنْ هَدَيْتُهُ فَاسْتَهْدُونِي أَهْدِكُمْ يَا عِبَادِي كُلُّكُمْ جَائِعٌ إِلاَّ مَنْ أَطْعَمْتُهُ فَاسْتَطْعِمُونِي أُطْعِمْكُمْ</w:t>
            </w:r>
          </w:p>
          <w:p>
            <w:pPr>
              <w:keepNext w:val="0"/>
              <w:keepLines/>
              <w:spacing w:before="20" w:after="30" w:line="269" w:lineRule="auto"/>
              <w:jc w:val="both"/>
            </w:pPr>
            <w:r>
              <w:rPr>
                <w:rFonts w:ascii="Calibri" w:hAnsi="Calibri" w:cs="Calibri" w:eastAsia="Calibri"/>
                <w:i/>
                <w:iCs/>
                <w:color w:val="222222"/>
                <w:sz w:val="20"/>
                <w:szCs w:val="20"/>
                <w:lang w:val="fr-BE" w:bidi="ar-SA"/>
              </w:rPr>
              <w:t>« Ô Mes serviteurs ! Vous êtes tous égarés, sauf celui que J’ai guidé ; demandez-Moi la guidance, et Je vous guiderai. Ô Mes serviteurs ! Vous avez tous faim, sauf celui que J’ai nourri ; demandez-Moi de la nourriture, et Je vous nourrirai. »</w:t>
            </w:r>
          </w:p>
          <w:p>
            <w:pPr>
              <w:keepNext w:val="0"/>
              <w:keepLines/>
              <w:spacing w:before="20" w:after="10" w:line="240" w:lineRule="auto"/>
              <w:jc w:val="right"/>
            </w:pPr>
            <w:r>
              <w:rPr>
                <w:rFonts w:ascii="Calibri" w:hAnsi="Calibri" w:cs="Calibri" w:eastAsia="Calibri"/>
                <w:b/>
                <w:bCs/>
                <w:noProof/>
                <w:color w:val="475569"/>
                <w:sz w:val="17"/>
                <w:szCs w:val="17"/>
                <w:lang w:val="fr-BE" w:bidi="ar-SA"/>
              </w:rPr>
              <w:t>[</w:t>
            </w:r>
            <w:r>
              <w:rPr>
                <w:rFonts w:ascii="Calibri" w:hAnsi="Calibri" w:cs="Calibri" w:eastAsia="Calibri"/>
                <w:b/>
                <w:bCs/>
                <w:noProof/>
                <w:color w:val="475569"/>
                <w:sz w:val="17"/>
                <w:szCs w:val="17"/>
                <w:lang w:val="fr-BE" w:bidi="ar-SA"/>
              </w:rPr>
              <w:t>Muslim, Birr</w:t>
            </w:r>
            <w:r>
              <w:rPr>
                <w:rFonts w:ascii="Calibri" w:hAnsi="Calibri" w:cs="Calibri" w:eastAsia="Calibri"/>
                <w:b/>
                <w:bCs/>
                <w:color w:val="475569"/>
                <w:sz w:val="17"/>
                <w:szCs w:val="17"/>
                <w:lang w:val="fr-BE" w:bidi="ar-SA"/>
              </w:rPr>
              <w:t xml:space="preserve">, 55 (2577) ; extrait d’un hadith </w:t>
            </w:r>
            <w:r>
              <w:rPr>
                <w:rFonts w:ascii="Calibri" w:hAnsi="Calibri" w:cs="Calibri" w:eastAsia="Calibri"/>
                <w:b/>
                <w:bCs/>
                <w:noProof/>
                <w:color w:val="475569"/>
                <w:sz w:val="17"/>
                <w:szCs w:val="17"/>
                <w:lang w:val="fr-BE" w:bidi="ar-SA"/>
              </w:rPr>
              <w:t>qudsî</w:t>
            </w:r>
            <w:r>
              <w:rPr>
                <w:rFonts w:ascii="Calibri" w:hAnsi="Calibri" w:cs="Calibri" w:eastAsia="Calibri"/>
                <w:b/>
                <w:bCs/>
                <w:noProof/>
                <w:color w:val="475569"/>
                <w:sz w:val="17"/>
                <w:szCs w:val="17"/>
                <w:lang w:val="fr-BE" w:bidi="ar-SA"/>
              </w:rPr>
              <w:t>]</w:t>
            </w:r>
          </w:p>
        </w:tc>
      </w:tr>
    </w:tbl>
    <w:p>
      <w:pPr>
        <w:keepNext w:val="0"/>
        <w:keepLines/>
        <w:spacing w:before="0" w:after="60" w:line="240" w:lineRule="auto"/>
      </w:pPr>
    </w:p>
    <w:p>
      <w:pPr>
        <w:keepNext/>
        <w:keepLines/>
        <w:spacing w:before="60" w:after="20" w:line="240" w:lineRule="auto"/>
        <w:jc w:val="center"/>
      </w:pPr>
      <w:r>
        <w:rPr>
          <w:rFonts w:ascii="Calibri" w:hAnsi="Calibri" w:cs="Calibri" w:eastAsia="Calibri"/>
          <w:noProof/>
          <w:color w:val="222222"/>
          <w:sz w:val="21"/>
          <w:szCs w:val="21"/>
          <w:lang w:val="fr-BE" w:bidi="ar-SA"/>
        </w:rPr>
        <w:drawing>
          <wp:inline xmlns:a="http://schemas.openxmlformats.org/drawingml/2006/main" xmlns:pic="http://schemas.openxmlformats.org/drawingml/2006/picture">
            <wp:extent cx="5940000" cy="2498294"/>
            <wp:docPr id="2" name="Picture 2" title="Les deux voix de l’invocation" descr="Le cri du serviteur et la réponse du Seigneur, en quatre lignes qui se répondent : au serviteur dans le besoin, « Je suis proche » ; à celui qui a perdu son chemin, « Demandez-Moi la guidance » ; à celui qui a honte de son péché, « Ne désespérez pas de la miséricorde d’Allah » ; à celui qui Le mentionne, « Souvenez-vous de Moi, et Je me souviendrai de vous »."/>
            <wp:cNvGraphicFramePr>
              <a:graphicFrameLocks noChangeAspect="1"/>
            </wp:cNvGraphicFramePr>
            <a:graphic>
              <a:graphicData uri="http://schemas.openxmlformats.org/drawingml/2006/picture">
                <pic:pic>
                  <pic:nvPicPr>
                    <pic:cNvPr id="0" name="iki-ses.png"/>
                    <pic:cNvPicPr/>
                  </pic:nvPicPr>
                  <pic:blipFill>
                    <a:blip r:embed="rId13">
                      <a:extLst>
                        <a:ext uri="{96DAC541-7B7A-43D3-8B79-37D633B846F1}">
                          <asvg:svgBlip xmlns:asvg="http://schemas.microsoft.com/office/drawing/2016/SVG/main" r:embed="rId14"/>
                        </a:ext>
                      </a:extLst>
                    </a:blip>
                    <a:stretch>
                      <a:fillRect/>
                    </a:stretch>
                  </pic:blipFill>
                  <pic:spPr>
                    <a:xfrm>
                      <a:off x="0" y="0"/>
                      <a:ext cx="5940000" cy="2498294"/>
                    </a:xfrm>
                    <a:prstGeom prst="rect"/>
                  </pic:spPr>
                </pic:pic>
              </a:graphicData>
            </a:graphic>
          </wp:inline>
        </w:drawing>
      </w:r>
    </w:p>
    <w:p>
      <w:pPr>
        <w:keepNext w:val="0"/>
        <w:keepLines/>
        <w:spacing w:before="0" w:after="70" w:line="276" w:lineRule="auto"/>
        <w:jc w:val="both"/>
      </w:pPr>
      <w:r>
        <w:rPr>
          <w:rFonts w:ascii="Calibri" w:hAnsi="Calibri" w:cs="Calibri" w:eastAsia="Calibri"/>
          <w:color w:val="222222"/>
          <w:sz w:val="21"/>
          <w:szCs w:val="21"/>
          <w:lang w:val="fr-BE" w:bidi="ar-SA"/>
        </w:rPr>
        <w:t xml:space="preserve">Par l’invocation, le serviteur </w:t>
      </w:r>
      <w:r>
        <w:rPr>
          <w:rFonts w:ascii="Calibri" w:hAnsi="Calibri" w:cs="Calibri" w:eastAsia="Calibri"/>
          <w:b/>
          <w:bCs/>
          <w:color w:val="141414"/>
          <w:sz w:val="21"/>
          <w:szCs w:val="21"/>
          <w:lang w:val="fr-BE" w:bidi="ar-SA"/>
        </w:rPr>
        <w:t>expose sa situation</w:t>
      </w:r>
      <w:r>
        <w:rPr>
          <w:rFonts w:ascii="Calibri" w:hAnsi="Calibri" w:cs="Calibri" w:eastAsia="Calibri"/>
          <w:color w:val="222222"/>
          <w:sz w:val="21"/>
          <w:szCs w:val="21"/>
          <w:lang w:val="fr-BE" w:bidi="ar-SA"/>
        </w:rPr>
        <w:t xml:space="preserve"> à son Seigneur : il Lui dit sa faiblesse, sa solitude, sa peur et sa joie, et Lui demande en retour aide, don, pardon, miséricorde et force. Il manifeste ainsi son attachement à Lui, sa soumission et sa sincérité. </w:t>
      </w:r>
      <w:r>
        <w:rPr>
          <w:rFonts w:ascii="Calibri" w:hAnsi="Calibri" w:cs="Calibri" w:eastAsia="Calibri"/>
          <w:b/>
          <w:bCs/>
          <w:color w:val="141414"/>
          <w:sz w:val="21"/>
          <w:szCs w:val="21"/>
          <w:lang w:val="fr-BE" w:bidi="ar-SA"/>
        </w:rPr>
        <w:t>Le serviteur parle, son Seigneur entend ; le serviteur demande, son Seigneur donne ; même si le serviteur oublie, son Seigneur ne l’oublie pas.</w:t>
      </w: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fr-BE" w:bidi="ar-SA"/>
        </w:rPr>
        <w:t>III. LE MOMENT DE L’INVOCATION EST À TOUT INSTANT, SON LIEU EST PARTOUT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fr-BE" w:bidi="ar-SA"/>
              </w:rPr>
              <w:t>📖 VERSET CORANIQUE</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Debout, assis, couché sur le côté</w:t>
            </w:r>
          </w:p>
          <w:p>
            <w:pPr>
              <w:keepNext/>
              <w:keepLines/>
              <w:spacing w:before="44" w:after="44" w:line="291" w:lineRule="auto"/>
              <w:jc w:val="center"/>
              <w:bidi/>
            </w:pPr>
            <w:r>
              <w:rPr>
                <w:rFonts w:ascii="Amiri" w:hAnsi="Amiri" w:cs="Amiri" w:eastAsia="Amiri"/>
                <w:b/>
                <w:bCs/>
                <w:color w:val="0A1932"/>
                <w:sz w:val="46"/>
                <w:szCs w:val="46"/>
                <w:rtl/>
                <w:cs/>
                <w:lang w:val="ar-SA" w:bidi="ar-SA"/>
              </w:rPr>
              <w:t>الَّذِينَ يَذْكُرُونَ اللَّهَ قِيَامًا وَقُعُودًا وَعَلَىٰ جُنُوبِهِمْ وَيَتَفَكَّرُونَ فِي خَلْقِ السَّمَاوَاتِ وَالْأَرْضِ رَبَّنَا مَا خَلَقْتَ هَٰذَا بَاطِلًا سُبْحَانَكَ فَقِنَا عَذَابَ النَّارِ</w:t>
            </w:r>
          </w:p>
          <w:p>
            <w:pPr>
              <w:keepNext w:val="0"/>
              <w:keepLines/>
              <w:spacing w:before="16" w:after="22" w:line="261" w:lineRule="auto"/>
              <w:jc w:val="both"/>
            </w:pPr>
            <w:r>
              <w:rPr>
                <w:rFonts w:ascii="Calibri" w:hAnsi="Calibri" w:cs="Calibri" w:eastAsia="Calibri"/>
                <w:i/>
                <w:iCs/>
                <w:color w:val="222222"/>
                <w:sz w:val="19"/>
                <w:szCs w:val="19"/>
                <w:lang w:val="fr-BE" w:bidi="ar-SA"/>
              </w:rPr>
              <w:t>Eux qui, debout, assis ou couchés, ne cessent de mentionner Allah et qui méditent sur la création des cieux et de la terre (et disent) : « Notre Seigneur ! Tu n’as pas créé cela en vain. Gloire à Toi ! Protège-nous du châtiment de l’Enfer ! »</w:t>
            </w:r>
          </w:p>
          <w:p>
            <w:pPr>
              <w:keepNext w:val="0"/>
              <w:keepLines/>
              <w:spacing w:before="16" w:after="8"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Âl ‘Imrân</w:t>
            </w:r>
            <w:r>
              <w:rPr>
                <w:rFonts w:ascii="Calibri" w:hAnsi="Calibri" w:cs="Calibri" w:eastAsia="Calibri"/>
                <w:b/>
                <w:bCs/>
                <w:noProof/>
                <w:color w:val="475569"/>
                <w:sz w:val="16"/>
                <w:szCs w:val="16"/>
                <w:lang w:val="fr-BE" w:bidi="ar-SA"/>
              </w:rPr>
              <w:t>, 3:191]</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fr-BE" w:bidi="ar-SA"/>
        </w:rPr>
        <w:t xml:space="preserve">Le verset parle de ceux qui mentionnent Allah debout, assis et couchés sur le côté. Ces trois positions sont toutes les situations de l’homme. Il n’est donc pas nécessaire d’attendre, pour invoquer, une tenue particulière, un lieu ou une heure déterminés : dans le tramway du matin, sur la chaîne de l’usine, sur le chantier, au volant, dans le couloir de l’hôpital, en déposant notre enfant devant la porte de l’école… </w:t>
      </w:r>
      <w:r>
        <w:rPr>
          <w:rFonts w:ascii="Calibri" w:hAnsi="Calibri" w:cs="Calibri" w:eastAsia="Calibri"/>
          <w:b/>
          <w:bCs/>
          <w:color w:val="141414"/>
          <w:sz w:val="20"/>
          <w:szCs w:val="20"/>
          <w:lang w:val="fr-BE" w:bidi="ar-SA"/>
        </w:rPr>
        <w:t>Là où notre cœur se tourne vers son Seigneur, là est un lieu d’invocation.</w:t>
      </w:r>
    </w:p>
    <w:p>
      <w:pPr>
        <w:keepNext/>
        <w:keepLines/>
        <w:spacing w:before="44" w:after="16" w:line="240" w:lineRule="auto"/>
        <w:jc w:val="center"/>
      </w:pPr>
      <w:r>
        <w:rPr>
          <w:rFonts w:ascii="Calibri" w:hAnsi="Calibri" w:cs="Calibri" w:eastAsia="Calibri"/>
          <w:noProof/>
          <w:color w:val="222222"/>
          <w:sz w:val="21"/>
          <w:szCs w:val="21"/>
          <w:lang w:val="fr-BE" w:bidi="ar-SA"/>
        </w:rPr>
        <w:drawing>
          <wp:inline xmlns:a="http://schemas.openxmlformats.org/drawingml/2006/main" xmlns:pic="http://schemas.openxmlformats.org/drawingml/2006/picture">
            <wp:extent cx="5400000" cy="1048235"/>
            <wp:docPr id="3" name="Picture 3" title="Partout où le cœur se tourne vers son Seigneur est un lieu d’invocation" descr="Les lieux d’invocation de la vie quotidienne, en six petits symboles : dans le tramway, à l’usine, sur le chantier, au volant, à l’hôpital et à la porte de l’école."/>
            <wp:cNvGraphicFramePr>
              <a:graphicFrameLocks noChangeAspect="1"/>
            </wp:cNvGraphicFramePr>
            <a:graphic>
              <a:graphicData uri="http://schemas.openxmlformats.org/drawingml/2006/picture">
                <pic:pic>
                  <pic:nvPicPr>
                    <pic:cNvPr id="0" name="her-yerde-dua.png"/>
                    <pic:cNvPicPr/>
                  </pic:nvPicPr>
                  <pic:blipFill>
                    <a:blip r:embed="rId15">
                      <a:extLst>
                        <a:ext uri="{96DAC541-7B7A-43D3-8B79-37D633B846F1}">
                          <asvg:svgBlip xmlns:asvg="http://schemas.microsoft.com/office/drawing/2016/SVG/main" r:embed="rId16"/>
                        </a:ext>
                      </a:extLst>
                    </a:blip>
                    <a:stretch>
                      <a:fillRect/>
                    </a:stretch>
                  </pic:blipFill>
                  <pic:spPr>
                    <a:xfrm>
                      <a:off x="0" y="0"/>
                      <a:ext cx="5400000" cy="1048235"/>
                    </a:xfrm>
                    <a:prstGeom prst="rect"/>
                  </pic:spPr>
                </pic:pic>
              </a:graphicData>
            </a:graphic>
          </wp:inline>
        </w:drawing>
      </w:r>
    </w:p>
    <w:p>
      <w:pPr>
        <w:keepNext w:val="0"/>
        <w:keepLines/>
        <w:spacing w:before="0" w:after="52" w:line="268" w:lineRule="auto"/>
        <w:jc w:val="both"/>
      </w:pPr>
      <w:r>
        <w:rPr>
          <w:rFonts w:ascii="Calibri" w:hAnsi="Calibri" w:cs="Calibri" w:eastAsia="Calibri"/>
          <w:color w:val="222222"/>
          <w:sz w:val="20"/>
          <w:szCs w:val="20"/>
          <w:lang w:val="fr-BE" w:bidi="ar-SA"/>
        </w:rPr>
        <w:t>On peut invoquer dans toutes les langues. La prière rituelle s’accomplit en arabe ; mais en dehors de la prière, notre Seigneur entend toutes les langues. Nos enfants qui pensent en français, en néerlandais ou en allemand peuvent se tourner vers leur Seigneur avec leurs propres mots ; et c’est aussi notre devoir de leur faire aimer et de leur enseigner les invocations du Coran et de la Sunna.</w:t>
      </w:r>
    </w:p>
    <w:p>
      <w:pPr>
        <w:keepNext/>
        <w:keepLines/>
        <w:spacing w:before="60" w:after="30" w:line="240" w:lineRule="auto"/>
      </w:pPr>
      <w:r>
        <w:rPr>
          <w:rFonts w:ascii="Calibri" w:hAnsi="Calibri" w:cs="Calibri" w:eastAsia="Calibri"/>
          <w:b/>
          <w:bCs/>
          <w:color w:val="0F2C59"/>
          <w:sz w:val="19"/>
          <w:szCs w:val="19"/>
          <w:lang w:val="fr-BE" w:bidi="ar-SA"/>
        </w:rPr>
        <w:t>LES MOMENTS OÙ L’INVOCATION EST PLUS PORTEUSE D’ESPOIR</w:t>
      </w:r>
    </w:p>
    <w:tbl>
      <w:tblPr>
        <w:tblW w:type="auto" w:w="0"/>
        <w:jc w:val="center"/>
        <w:tblLayout w:type="fixed"/>
        <w:tblLook w:firstColumn="1" w:firstRow="1" w:lastColumn="0" w:lastRow="0" w:noHBand="0" w:noVBand="1" w:val="04A0"/>
      </w:tblPr>
      <w:tblGrid>
        <w:gridCol w:w="2232"/>
        <w:gridCol w:w="5112"/>
        <w:gridCol w:w="2160"/>
      </w:tblGrid>
      <w:tr>
        <w:trPr>
          <w:tblHeader/>
          <w:cantSplit/>
        </w:trPr>
        <w:tc>
          <w:tcPr>
            <w:tcW w:type="dxa" w:w="223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7"/>
                <w:szCs w:val="17"/>
                <w:lang w:val="fr-BE" w:bidi="ar-SA"/>
              </w:rPr>
              <w:t>Moment et situation</w:t>
            </w:r>
          </w:p>
        </w:tc>
        <w:tc>
          <w:tcPr>
            <w:tcW w:type="dxa" w:w="511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7"/>
                <w:szCs w:val="17"/>
                <w:lang w:val="fr-BE" w:bidi="ar-SA"/>
              </w:rPr>
              <w:t>La bonne nouvelle des sources</w:t>
            </w:r>
          </w:p>
        </w:tc>
        <w:tc>
          <w:tcPr>
            <w:tcW w:type="dxa" w:w="216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7"/>
                <w:szCs w:val="17"/>
                <w:lang w:val="fr-BE" w:bidi="ar-SA"/>
              </w:rPr>
              <w:t>Source</w:t>
            </w:r>
          </w:p>
        </w:tc>
      </w:tr>
      <w:tr>
        <w:trPr>
          <w:cantSplit/>
        </w:trPr>
        <w:tc>
          <w:tcPr>
            <w:tcW w:type="dxa" w:w="223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fr-BE" w:bidi="ar-SA"/>
              </w:rPr>
              <w:t>Le dernier tiers de la nuit</w:t>
            </w:r>
          </w:p>
        </w:tc>
        <w:tc>
          <w:tcPr>
            <w:tcW w:type="dxa" w:w="511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fr-BE" w:bidi="ar-SA"/>
              </w:rPr>
              <w:t>Notre Seigneur dit : « Qui M’invoque, que J’exauce son invocation ? »</w:t>
            </w:r>
          </w:p>
        </w:tc>
        <w:tc>
          <w:tcPr>
            <w:tcW w:type="dxa" w:w="21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7"/>
                <w:szCs w:val="17"/>
                <w:lang w:val="fr-BE" w:bidi="ar-SA"/>
              </w:rPr>
              <w:t>al-Bukhârî, Tahajjud</w:t>
            </w:r>
            <w:r>
              <w:rPr>
                <w:rFonts w:ascii="Calibri" w:hAnsi="Calibri" w:cs="Calibri" w:eastAsia="Calibri"/>
                <w:noProof/>
                <w:color w:val="323232"/>
                <w:sz w:val="17"/>
                <w:szCs w:val="17"/>
                <w:lang w:val="fr-BE" w:bidi="ar-SA"/>
              </w:rPr>
              <w:t>, 14</w:t>
            </w:r>
          </w:p>
        </w:tc>
      </w:tr>
      <w:tr>
        <w:trPr>
          <w:cantSplit/>
        </w:trPr>
        <w:tc>
          <w:tcPr>
            <w:tcW w:type="dxa" w:w="223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fr-BE" w:bidi="ar-SA"/>
              </w:rPr>
              <w:t>La prosternation</w:t>
            </w:r>
          </w:p>
        </w:tc>
        <w:tc>
          <w:tcPr>
            <w:tcW w:type="dxa" w:w="511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fr-BE" w:bidi="ar-SA"/>
              </w:rPr>
              <w:t>C’est l’instant où le serviteur est le plus proche de son Seigneur ; multipliez donc les invocations.</w:t>
            </w:r>
          </w:p>
        </w:tc>
        <w:tc>
          <w:tcPr>
            <w:tcW w:type="dxa" w:w="21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7"/>
                <w:szCs w:val="17"/>
                <w:lang w:val="fr-BE" w:bidi="ar-SA"/>
              </w:rPr>
              <w:t>Muslim, Salât</w:t>
            </w:r>
            <w:r>
              <w:rPr>
                <w:rFonts w:ascii="Calibri" w:hAnsi="Calibri" w:cs="Calibri" w:eastAsia="Calibri"/>
                <w:noProof/>
                <w:color w:val="323232"/>
                <w:sz w:val="17"/>
                <w:szCs w:val="17"/>
                <w:lang w:val="fr-BE" w:bidi="ar-SA"/>
              </w:rPr>
              <w:t>, 215</w:t>
            </w:r>
          </w:p>
        </w:tc>
      </w:tr>
      <w:tr>
        <w:trPr>
          <w:cantSplit/>
        </w:trPr>
        <w:tc>
          <w:tcPr>
            <w:tcW w:type="dxa" w:w="223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fr-BE" w:bidi="ar-SA"/>
              </w:rPr>
              <w:t>Entre l’</w:t>
            </w:r>
            <w:r>
              <w:rPr>
                <w:rFonts w:ascii="Calibri" w:hAnsi="Calibri" w:cs="Calibri" w:eastAsia="Calibri"/>
                <w:b/>
                <w:bCs/>
                <w:noProof/>
                <w:color w:val="0F2C59"/>
                <w:sz w:val="17"/>
                <w:szCs w:val="17"/>
                <w:lang w:val="fr-BE" w:bidi="ar-SA"/>
              </w:rPr>
              <w:t>adhân</w:t>
            </w:r>
            <w:r>
              <w:rPr>
                <w:rFonts w:ascii="Calibri" w:hAnsi="Calibri" w:cs="Calibri" w:eastAsia="Calibri"/>
                <w:b/>
                <w:bCs/>
                <w:color w:val="0F2C59"/>
                <w:sz w:val="17"/>
                <w:szCs w:val="17"/>
                <w:lang w:val="fr-BE" w:bidi="ar-SA"/>
              </w:rPr>
              <w:t xml:space="preserve"> et l’</w:t>
            </w:r>
            <w:r>
              <w:rPr>
                <w:rFonts w:ascii="Calibri" w:hAnsi="Calibri" w:cs="Calibri" w:eastAsia="Calibri"/>
                <w:b/>
                <w:bCs/>
                <w:noProof/>
                <w:color w:val="0F2C59"/>
                <w:sz w:val="17"/>
                <w:szCs w:val="17"/>
                <w:lang w:val="fr-BE" w:bidi="ar-SA"/>
              </w:rPr>
              <w:t>iqâma</w:t>
            </w:r>
          </w:p>
        </w:tc>
        <w:tc>
          <w:tcPr>
            <w:tcW w:type="dxa" w:w="511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fr-BE" w:bidi="ar-SA"/>
              </w:rPr>
              <w:t>Une invocation faite entre les deux n’est pas rejetée.</w:t>
            </w:r>
          </w:p>
        </w:tc>
        <w:tc>
          <w:tcPr>
            <w:tcW w:type="dxa" w:w="21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7"/>
                <w:szCs w:val="17"/>
                <w:lang w:val="fr-BE" w:bidi="ar-SA"/>
              </w:rPr>
              <w:t>Abû Dâwûd, Salât</w:t>
            </w:r>
            <w:r>
              <w:rPr>
                <w:rFonts w:ascii="Calibri" w:hAnsi="Calibri" w:cs="Calibri" w:eastAsia="Calibri"/>
                <w:noProof/>
                <w:color w:val="323232"/>
                <w:sz w:val="17"/>
                <w:szCs w:val="17"/>
                <w:lang w:val="fr-BE" w:bidi="ar-SA"/>
              </w:rPr>
              <w:t>, 35</w:t>
            </w:r>
          </w:p>
        </w:tc>
      </w:tr>
      <w:tr>
        <w:trPr>
          <w:cantSplit/>
        </w:trPr>
        <w:tc>
          <w:tcPr>
            <w:tcW w:type="dxa" w:w="223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fr-BE" w:bidi="ar-SA"/>
              </w:rPr>
              <w:t>Le vendredi</w:t>
            </w:r>
          </w:p>
        </w:tc>
        <w:tc>
          <w:tcPr>
            <w:tcW w:type="dxa" w:w="511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fr-BE" w:bidi="ar-SA"/>
              </w:rPr>
              <w:t>Il y a, le jour du vendredi, une heure où le musulman reçoit ce qu’il demande lorsqu’il invoque.</w:t>
            </w:r>
          </w:p>
        </w:tc>
        <w:tc>
          <w:tcPr>
            <w:tcW w:type="dxa" w:w="21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7"/>
                <w:szCs w:val="17"/>
                <w:lang w:val="fr-BE" w:bidi="ar-SA"/>
              </w:rPr>
              <w:t>al-Bukhârî, Jumu‘a</w:t>
            </w:r>
            <w:r>
              <w:rPr>
                <w:rFonts w:ascii="Calibri" w:hAnsi="Calibri" w:cs="Calibri" w:eastAsia="Calibri"/>
                <w:noProof/>
                <w:color w:val="323232"/>
                <w:sz w:val="17"/>
                <w:szCs w:val="17"/>
                <w:lang w:val="fr-BE" w:bidi="ar-SA"/>
              </w:rPr>
              <w:t>, 37</w:t>
            </w:r>
          </w:p>
        </w:tc>
      </w:tr>
      <w:tr>
        <w:trPr>
          <w:cantSplit/>
        </w:trPr>
        <w:tc>
          <w:tcPr>
            <w:tcW w:type="dxa" w:w="223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fr-BE" w:bidi="ar-SA"/>
              </w:rPr>
              <w:t>La rupture du jeûne</w:t>
            </w:r>
          </w:p>
        </w:tc>
        <w:tc>
          <w:tcPr>
            <w:tcW w:type="dxa" w:w="511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fr-BE" w:bidi="ar-SA"/>
              </w:rPr>
              <w:t>Il est rapporté que l’invocation de celui qui jeûne n’est pas rejetée jusqu’à ce qu’il rompe le jeûne.</w:t>
            </w:r>
          </w:p>
        </w:tc>
        <w:tc>
          <w:tcPr>
            <w:tcW w:type="dxa" w:w="21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7"/>
                <w:szCs w:val="17"/>
                <w:lang w:val="fr-BE" w:bidi="ar-SA"/>
              </w:rPr>
              <w:t>at-Tirmidhî, Da‘awât</w:t>
            </w:r>
            <w:r>
              <w:rPr>
                <w:rFonts w:ascii="Calibri" w:hAnsi="Calibri" w:cs="Calibri" w:eastAsia="Calibri"/>
                <w:noProof/>
                <w:color w:val="323232"/>
                <w:sz w:val="17"/>
                <w:szCs w:val="17"/>
                <w:lang w:val="fr-BE" w:bidi="ar-SA"/>
              </w:rPr>
              <w:t>, 128</w:t>
            </w:r>
          </w:p>
        </w:tc>
      </w:tr>
      <w:tr>
        <w:trPr>
          <w:cantSplit/>
        </w:trPr>
        <w:tc>
          <w:tcPr>
            <w:tcW w:type="dxa" w:w="223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b/>
                <w:bCs/>
                <w:color w:val="0F2C59"/>
                <w:sz w:val="17"/>
                <w:szCs w:val="17"/>
                <w:lang w:val="fr-BE" w:bidi="ar-SA"/>
              </w:rPr>
              <w:t>L’opprimé, le voyageur et le père</w:t>
            </w:r>
          </w:p>
        </w:tc>
        <w:tc>
          <w:tcPr>
            <w:tcW w:type="dxa" w:w="511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7"/>
                <w:szCs w:val="17"/>
                <w:lang w:val="fr-BE" w:bidi="ar-SA"/>
              </w:rPr>
              <w:t>Il n’y a aucun doute sur l’exaucement de ces trois invocations.</w:t>
            </w:r>
          </w:p>
        </w:tc>
        <w:tc>
          <w:tcPr>
            <w:tcW w:type="dxa" w:w="21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7"/>
                <w:szCs w:val="17"/>
                <w:lang w:val="fr-BE" w:bidi="ar-SA"/>
              </w:rPr>
              <w:t>at-Tirmidhî, Birr</w:t>
            </w:r>
            <w:r>
              <w:rPr>
                <w:rFonts w:ascii="Calibri" w:hAnsi="Calibri" w:cs="Calibri" w:eastAsia="Calibri"/>
                <w:noProof/>
                <w:color w:val="323232"/>
                <w:sz w:val="17"/>
                <w:szCs w:val="17"/>
                <w:lang w:val="fr-BE" w:bidi="ar-SA"/>
              </w:rPr>
              <w:t>, 7</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fr-BE" w:bidi="ar-SA"/>
        </w:rPr>
        <w:t xml:space="preserve">Ce sont là les moments où la porte est ouverte plus grand ; sinon, </w:t>
      </w:r>
      <w:r>
        <w:rPr>
          <w:rFonts w:ascii="Calibri" w:hAnsi="Calibri" w:cs="Calibri" w:eastAsia="Calibri"/>
          <w:b/>
          <w:bCs/>
          <w:color w:val="141414"/>
          <w:sz w:val="20"/>
          <w:szCs w:val="20"/>
          <w:lang w:val="fr-BE" w:bidi="ar-SA"/>
        </w:rPr>
        <w:t>la porte de notre Seigneur n’est fermée à aucun instant.</w:t>
      </w:r>
      <w:r>
        <w:rPr>
          <w:rFonts w:ascii="Calibri" w:hAnsi="Calibri" w:cs="Calibri" w:eastAsia="Calibri"/>
          <w:color w:val="222222"/>
          <w:sz w:val="20"/>
          <w:szCs w:val="20"/>
          <w:lang w:val="fr-BE" w:bidi="ar-SA"/>
        </w:rPr>
        <w:t xml:space="preserve"> Cette heure se cache aussi dans la journée d’aujourd’hui, ce vendredi ; consacrons-lui quelques minutes après la prière.</w:t>
      </w: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fr-BE" w:bidi="ar-SA"/>
        </w:rPr>
        <w:t>IV. INVOQUER DANS L’ÉPREUVE COMME DANS L’AISANCE</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fr-BE" w:bidi="ar-SA"/>
              </w:rPr>
              <w:t>📖 VERSET CORANIQUE</w:t>
            </w:r>
            <w:r>
              <w:rPr>
                <w:rFonts w:ascii="Calibri" w:hAnsi="Calibri" w:cs="Calibri" w:eastAsia="Calibri"/>
                <w:noProof/>
                <w:color w:val="646464"/>
                <w:sz w:val="18"/>
                <w:szCs w:val="18"/>
                <w:lang w:val="fr-BE" w:bidi="ar-SA"/>
              </w:rPr>
              <w:t xml:space="preserve"> — </w:t>
            </w:r>
            <w:r>
              <w:rPr>
                <w:rFonts w:ascii="Calibri" w:hAnsi="Calibri" w:cs="Calibri" w:eastAsia="Calibri"/>
                <w:b/>
                <w:bCs/>
                <w:color w:val="141414"/>
                <w:sz w:val="20"/>
                <w:szCs w:val="20"/>
                <w:lang w:val="fr-BE" w:bidi="ar-SA"/>
              </w:rPr>
              <w:t>Qui exauce l’homme en détresse ?</w:t>
            </w:r>
          </w:p>
          <w:p>
            <w:pPr>
              <w:keepNext/>
              <w:keepLines/>
              <w:spacing w:before="60" w:after="60" w:line="300" w:lineRule="auto"/>
              <w:jc w:val="center"/>
              <w:bidi/>
            </w:pPr>
            <w:r>
              <w:rPr>
                <w:rFonts w:ascii="Amiri" w:hAnsi="Amiri" w:cs="Amiri" w:eastAsia="Amiri"/>
                <w:b/>
                <w:bCs/>
                <w:color w:val="0A1932"/>
                <w:sz w:val="43"/>
                <w:szCs w:val="43"/>
                <w:rtl/>
                <w:cs/>
                <w:lang w:val="ar-SA" w:bidi="ar-SA"/>
              </w:rPr>
              <w:t>أَمَّن يُجِيبُ الْمُضْطَرَّ إِذَا دَعَاهُ وَيَكْشِفُ السُّوءَ وَيَجْعَلُكُمْ خُلَفَاءَ الْأَرْضِ أَإِلَٰهٌ مَّعَ اللَّهِ</w:t>
            </w:r>
          </w:p>
          <w:p>
            <w:pPr>
              <w:keepNext w:val="0"/>
              <w:keepLines/>
              <w:spacing w:before="20" w:after="30" w:line="269" w:lineRule="auto"/>
              <w:jc w:val="both"/>
            </w:pPr>
            <w:r>
              <w:rPr>
                <w:rFonts w:ascii="Calibri" w:hAnsi="Calibri" w:cs="Calibri" w:eastAsia="Calibri"/>
                <w:i/>
                <w:iCs/>
                <w:color w:val="222222"/>
                <w:sz w:val="20"/>
                <w:szCs w:val="20"/>
                <w:lang w:val="fr-BE" w:bidi="ar-SA"/>
              </w:rPr>
              <w:t>Qui donc répond à l’homme en détresse lorsqu’il L’implore, vient à son secours, écarte son mal et fait de vous les gouverneurs de la terre ? Y aurait-il une autre divinité qu’Allah ?</w:t>
            </w:r>
          </w:p>
          <w:p>
            <w:pPr>
              <w:keepNext w:val="0"/>
              <w:keepLines/>
              <w:spacing w:before="20" w:after="10" w:line="240" w:lineRule="auto"/>
              <w:jc w:val="right"/>
            </w:pPr>
            <w:r>
              <w:rPr>
                <w:rFonts w:ascii="Calibri" w:hAnsi="Calibri" w:cs="Calibri" w:eastAsia="Calibri"/>
                <w:b/>
                <w:bCs/>
                <w:noProof/>
                <w:color w:val="475569"/>
                <w:sz w:val="17"/>
                <w:szCs w:val="17"/>
                <w:lang w:val="fr-BE" w:bidi="ar-SA"/>
              </w:rPr>
              <w:t>[</w:t>
            </w:r>
            <w:r>
              <w:rPr>
                <w:rFonts w:ascii="Calibri" w:hAnsi="Calibri" w:cs="Calibri" w:eastAsia="Calibri"/>
                <w:b/>
                <w:bCs/>
                <w:noProof/>
                <w:color w:val="475569"/>
                <w:sz w:val="17"/>
                <w:szCs w:val="17"/>
                <w:lang w:val="fr-BE" w:bidi="ar-SA"/>
              </w:rPr>
              <w:t>an-Naml</w:t>
            </w:r>
            <w:r>
              <w:rPr>
                <w:rFonts w:ascii="Calibri" w:hAnsi="Calibri" w:cs="Calibri" w:eastAsia="Calibri"/>
                <w:b/>
                <w:bCs/>
                <w:color w:val="475569"/>
                <w:sz w:val="17"/>
                <w:szCs w:val="17"/>
                <w:lang w:val="fr-BE" w:bidi="ar-SA"/>
              </w:rPr>
              <w:t>, 27:62 ; extrait du verset]</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fr-BE" w:bidi="ar-SA"/>
        </w:rPr>
        <w:t xml:space="preserve">Au cours de sa vie, l’être humain rencontre des fardeaux qu’il ne peut porter seul : la maladie, les dettes, la perte d’un emploi, le souci que donnent les enfants, l’éloignement des parents restés au pays, la solitude et le désespoir. En de tels moments, l’invocation est la branche la plus solide à laquelle on s’accroche ; l’espoir d’être exaucé allège le cœur et donne force et patience pour tenir. La parole populaire « L’invocation est l’arme du croyant » n’est pas établie comme hadith ; mais son sens est caché dans ce verset : </w:t>
      </w:r>
      <w:r>
        <w:rPr>
          <w:rFonts w:ascii="Calibri" w:hAnsi="Calibri" w:cs="Calibri" w:eastAsia="Calibri"/>
          <w:b/>
          <w:bCs/>
          <w:color w:val="141414"/>
          <w:sz w:val="21"/>
          <w:szCs w:val="21"/>
          <w:lang w:val="fr-BE" w:bidi="ar-SA"/>
        </w:rPr>
        <w:t>Le refuge de celui qui est dans la détresse, c’est Celui qui entend l’invocation.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fr-BE" w:bidi="ar-SA"/>
              </w:rPr>
              <w:t>🤲 INVOCATION</w:t>
            </w:r>
            <w:r>
              <w:rPr>
                <w:rFonts w:ascii="Calibri" w:hAnsi="Calibri" w:cs="Calibri" w:eastAsia="Calibri"/>
                <w:noProof/>
                <w:color w:val="646464"/>
                <w:sz w:val="18"/>
                <w:szCs w:val="18"/>
                <w:lang w:val="fr-BE" w:bidi="ar-SA"/>
              </w:rPr>
              <w:t xml:space="preserve"> — </w:t>
            </w:r>
            <w:r>
              <w:rPr>
                <w:rFonts w:ascii="Calibri" w:hAnsi="Calibri" w:cs="Calibri" w:eastAsia="Calibri"/>
                <w:b/>
                <w:bCs/>
                <w:color w:val="141414"/>
                <w:sz w:val="20"/>
                <w:szCs w:val="20"/>
                <w:lang w:val="fr-BE" w:bidi="ar-SA"/>
              </w:rPr>
              <w:t>L’invocation dans le ventre du poisson</w:t>
            </w:r>
          </w:p>
          <w:p>
            <w:pPr>
              <w:keepNext/>
              <w:keepLines/>
              <w:spacing w:before="60" w:after="60" w:line="300" w:lineRule="auto"/>
              <w:jc w:val="center"/>
              <w:bidi/>
            </w:pPr>
            <w:r>
              <w:rPr>
                <w:rFonts w:ascii="Amiri" w:hAnsi="Amiri" w:cs="Amiri" w:eastAsia="Amiri"/>
                <w:b/>
                <w:bCs/>
                <w:color w:val="00695C"/>
                <w:sz w:val="45"/>
                <w:szCs w:val="45"/>
                <w:rtl/>
                <w:cs/>
                <w:lang w:val="ar-SA" w:bidi="ar-SA"/>
              </w:rPr>
              <w:t>لَا إِلَٰهَ إِلَّا أَنتَ سُبْحَانَكَ إِنِّي كُنتُ مِنَ الظَّالِمِينَ</w:t>
            </w:r>
          </w:p>
          <w:p>
            <w:pPr>
              <w:keepNext w:val="0"/>
              <w:keepLines/>
              <w:spacing w:before="20" w:after="30" w:line="269" w:lineRule="auto"/>
              <w:jc w:val="both"/>
            </w:pPr>
            <w:r>
              <w:rPr>
                <w:rFonts w:ascii="Calibri" w:hAnsi="Calibri" w:cs="Calibri" w:eastAsia="Calibri"/>
                <w:i/>
                <w:iCs/>
                <w:color w:val="222222"/>
                <w:sz w:val="20"/>
                <w:szCs w:val="20"/>
                <w:lang w:val="fr-BE" w:bidi="ar-SA"/>
              </w:rPr>
              <w:t>Il n’y a pas d’autre divinité que Toi. Gloire à Toi ! J’ai vraiment commis de mauvaises actions !</w:t>
            </w:r>
          </w:p>
          <w:p>
            <w:pPr>
              <w:keepNext w:val="0"/>
              <w:keepLines/>
              <w:spacing w:before="20" w:after="10" w:line="240" w:lineRule="auto"/>
              <w:jc w:val="right"/>
            </w:pPr>
            <w:r>
              <w:rPr>
                <w:rFonts w:ascii="Calibri" w:hAnsi="Calibri" w:cs="Calibri" w:eastAsia="Calibri"/>
                <w:b/>
                <w:bCs/>
                <w:noProof/>
                <w:color w:val="475569"/>
                <w:sz w:val="17"/>
                <w:szCs w:val="17"/>
                <w:lang w:val="fr-BE" w:bidi="ar-SA"/>
              </w:rPr>
              <w:t>[</w:t>
            </w:r>
            <w:r>
              <w:rPr>
                <w:rFonts w:ascii="Calibri" w:hAnsi="Calibri" w:cs="Calibri" w:eastAsia="Calibri"/>
                <w:b/>
                <w:bCs/>
                <w:noProof/>
                <w:color w:val="475569"/>
                <w:sz w:val="17"/>
                <w:szCs w:val="17"/>
                <w:lang w:val="fr-BE" w:bidi="ar-SA"/>
              </w:rPr>
              <w:t>al-Anbiyâ’</w:t>
            </w:r>
            <w:r>
              <w:rPr>
                <w:rFonts w:ascii="Calibri" w:hAnsi="Calibri" w:cs="Calibri" w:eastAsia="Calibri"/>
                <w:b/>
                <w:bCs/>
                <w:color w:val="475569"/>
                <w:sz w:val="17"/>
                <w:szCs w:val="17"/>
                <w:lang w:val="fr-BE" w:bidi="ar-SA"/>
              </w:rPr>
              <w:t>, 21:87 ; extrait du verset]</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noProof/>
          <w:color w:val="222222"/>
          <w:sz w:val="21"/>
          <w:szCs w:val="21"/>
          <w:lang w:val="fr-BE" w:bidi="ar-SA"/>
        </w:rPr>
        <w:t>Yûnus</w:t>
      </w:r>
      <w:r>
        <w:rPr>
          <w:rFonts w:ascii="Calibri" w:hAnsi="Calibri" w:cs="Calibri" w:eastAsia="Calibri"/>
          <w:color w:val="222222"/>
          <w:sz w:val="21"/>
          <w:szCs w:val="21"/>
          <w:lang w:val="fr-BE" w:bidi="ar-SA"/>
        </w:rPr>
        <w:t xml:space="preserve"> (Jonas), paix sur lui, a fait cette invocation dans les ténèbres de la nuit, de la mer et du ventre du poisson ; notre Seigneur l’a sauvé et a dit : « C’est ainsi que Nous sauvons les croyants. » (</w:t>
      </w:r>
      <w:r>
        <w:rPr>
          <w:rFonts w:ascii="Calibri" w:hAnsi="Calibri" w:cs="Calibri" w:eastAsia="Calibri"/>
          <w:noProof/>
          <w:color w:val="222222"/>
          <w:sz w:val="21"/>
          <w:szCs w:val="21"/>
          <w:lang w:val="fr-BE" w:bidi="ar-SA"/>
        </w:rPr>
        <w:t>al-Anbiyâ’</w:t>
      </w:r>
      <w:r>
        <w:rPr>
          <w:rFonts w:ascii="Calibri" w:hAnsi="Calibri" w:cs="Calibri" w:eastAsia="Calibri"/>
          <w:color w:val="222222"/>
          <w:sz w:val="21"/>
          <w:szCs w:val="21"/>
          <w:lang w:val="fr-BE" w:bidi="ar-SA"/>
        </w:rPr>
        <w:t>, 21:88) Notre Prophète a également annoncé que l’invocation du musulman qui invoque par ces mots ne restera pas sans réponse. (</w:t>
      </w:r>
      <w:r>
        <w:rPr>
          <w:rFonts w:ascii="Calibri" w:hAnsi="Calibri" w:cs="Calibri" w:eastAsia="Calibri"/>
          <w:noProof/>
          <w:color w:val="222222"/>
          <w:sz w:val="21"/>
          <w:szCs w:val="21"/>
          <w:lang w:val="fr-BE" w:bidi="ar-SA"/>
        </w:rPr>
        <w:t>at-Tirmidhî, Da‘awât</w:t>
      </w:r>
      <w:r>
        <w:rPr>
          <w:rFonts w:ascii="Calibri" w:hAnsi="Calibri" w:cs="Calibri" w:eastAsia="Calibri"/>
          <w:noProof/>
          <w:color w:val="222222"/>
          <w:sz w:val="21"/>
          <w:szCs w:val="21"/>
          <w:lang w:val="fr-BE" w:bidi="ar-SA"/>
        </w:rPr>
        <w:t>, 81)</w:t>
      </w:r>
    </w:p>
    <w:p>
      <w:pPr>
        <w:keepNext w:val="0"/>
        <w:keepLines/>
        <w:spacing w:before="0" w:after="70" w:line="276" w:lineRule="auto"/>
        <w:jc w:val="both"/>
      </w:pPr>
      <w:r>
        <w:rPr>
          <w:rFonts w:ascii="Calibri" w:hAnsi="Calibri" w:cs="Calibri" w:eastAsia="Calibri"/>
          <w:color w:val="222222"/>
          <w:sz w:val="21"/>
          <w:szCs w:val="21"/>
          <w:lang w:val="fr-BE" w:bidi="ar-SA"/>
        </w:rPr>
        <w:t>Mais notre Seigneur ne veut pas être rappelé seulement lorsque nous sommes dans l’épreuve. Le Coran blâme l’homme qui, lorsqu’il reçoit un bienfait, se détourne et s’éloigne, et qui, lorsqu’un malheur le frappe, se met à invoquer longuement. (</w:t>
      </w:r>
      <w:r>
        <w:rPr>
          <w:rFonts w:ascii="Calibri" w:hAnsi="Calibri" w:cs="Calibri" w:eastAsia="Calibri"/>
          <w:noProof/>
          <w:color w:val="222222"/>
          <w:sz w:val="21"/>
          <w:szCs w:val="21"/>
          <w:lang w:val="fr-BE" w:bidi="ar-SA"/>
        </w:rPr>
        <w:t>Fussilat</w:t>
      </w:r>
      <w:r>
        <w:rPr>
          <w:rFonts w:ascii="Calibri" w:hAnsi="Calibri" w:cs="Calibri" w:eastAsia="Calibri"/>
          <w:noProof/>
          <w:color w:val="222222"/>
          <w:sz w:val="21"/>
          <w:szCs w:val="21"/>
          <w:lang w:val="fr-BE" w:bidi="ar-SA"/>
        </w:rPr>
        <w:t xml:space="preserve">, 41:51 ; </w:t>
      </w:r>
      <w:r>
        <w:rPr>
          <w:rFonts w:ascii="Calibri" w:hAnsi="Calibri" w:cs="Calibri" w:eastAsia="Calibri"/>
          <w:noProof/>
          <w:color w:val="222222"/>
          <w:sz w:val="21"/>
          <w:szCs w:val="21"/>
          <w:lang w:val="fr-BE" w:bidi="ar-SA"/>
        </w:rPr>
        <w:t>Yûnus</w:t>
      </w:r>
      <w:r>
        <w:rPr>
          <w:rFonts w:ascii="Calibri" w:hAnsi="Calibri" w:cs="Calibri" w:eastAsia="Calibri"/>
          <w:noProof/>
          <w:color w:val="222222"/>
          <w:sz w:val="21"/>
          <w:szCs w:val="21"/>
          <w:lang w:val="fr-BE" w:bidi="ar-SA"/>
        </w:rPr>
        <w:t>, 10:12)</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fr-BE" w:bidi="ar-SA"/>
              </w:rPr>
              <w:t>📜 HADITH</w:t>
            </w:r>
            <w:r>
              <w:rPr>
                <w:rFonts w:ascii="Calibri" w:hAnsi="Calibri" w:cs="Calibri" w:eastAsia="Calibri"/>
                <w:noProof/>
                <w:color w:val="646464"/>
                <w:sz w:val="18"/>
                <w:szCs w:val="18"/>
                <w:lang w:val="fr-BE" w:bidi="ar-SA"/>
              </w:rPr>
              <w:t xml:space="preserve"> — </w:t>
            </w:r>
            <w:r>
              <w:rPr>
                <w:rFonts w:ascii="Calibri" w:hAnsi="Calibri" w:cs="Calibri" w:eastAsia="Calibri"/>
                <w:b/>
                <w:bCs/>
                <w:color w:val="141414"/>
                <w:sz w:val="20"/>
                <w:szCs w:val="20"/>
                <w:lang w:val="fr-BE" w:bidi="ar-SA"/>
              </w:rPr>
              <w:t>Multiplier l’invocation dans l’aisance</w:t>
            </w:r>
          </w:p>
          <w:p>
            <w:pPr>
              <w:keepNext/>
              <w:keepLines/>
              <w:spacing w:before="60" w:after="60" w:line="300" w:lineRule="auto"/>
              <w:jc w:val="center"/>
              <w:bidi/>
            </w:pPr>
            <w:r>
              <w:rPr>
                <w:rFonts w:ascii="Amiri" w:hAnsi="Amiri" w:cs="Amiri" w:eastAsia="Amiri"/>
                <w:b/>
                <w:bCs/>
                <w:color w:val="1B5E20"/>
                <w:sz w:val="40"/>
                <w:szCs w:val="40"/>
                <w:rtl/>
                <w:cs/>
                <w:lang w:val="ar-SA" w:bidi="ar-SA"/>
              </w:rPr>
              <w:t>مَنْ سَرَّهُ أَنْ يَسْتَجِيبَ اللَّهُ لَهُ عِنْدَ الشَّدَائِدِ وَالْكُرَبِ فَلْيُكْثِرِ الدُّعَاءَ فِي الرَّخَاءِ</w:t>
            </w:r>
          </w:p>
          <w:p>
            <w:pPr>
              <w:keepNext w:val="0"/>
              <w:keepLines/>
              <w:spacing w:before="20" w:after="30" w:line="269" w:lineRule="auto"/>
              <w:jc w:val="both"/>
            </w:pPr>
            <w:r>
              <w:rPr>
                <w:rFonts w:ascii="Calibri" w:hAnsi="Calibri" w:cs="Calibri" w:eastAsia="Calibri"/>
                <w:i/>
                <w:iCs/>
                <w:color w:val="222222"/>
                <w:sz w:val="20"/>
                <w:szCs w:val="20"/>
                <w:lang w:val="fr-BE" w:bidi="ar-SA"/>
              </w:rPr>
              <w:t>Que celui que réjouit qu’Allah exauce son invocation dans les moments de gêne et de difficulté multiplie l’invocation dans les moments d’aisance et de bien-être.</w:t>
            </w:r>
          </w:p>
          <w:p>
            <w:pPr>
              <w:keepNext w:val="0"/>
              <w:keepLines/>
              <w:spacing w:before="20" w:after="10" w:line="240" w:lineRule="auto"/>
              <w:jc w:val="right"/>
            </w:pPr>
            <w:r>
              <w:rPr>
                <w:rFonts w:ascii="Calibri" w:hAnsi="Calibri" w:cs="Calibri" w:eastAsia="Calibri"/>
                <w:b/>
                <w:bCs/>
                <w:noProof/>
                <w:color w:val="475569"/>
                <w:sz w:val="17"/>
                <w:szCs w:val="17"/>
                <w:lang w:val="fr-BE" w:bidi="ar-SA"/>
              </w:rPr>
              <w:t>[</w:t>
            </w:r>
            <w:r>
              <w:rPr>
                <w:rFonts w:ascii="Calibri" w:hAnsi="Calibri" w:cs="Calibri" w:eastAsia="Calibri"/>
                <w:b/>
                <w:bCs/>
                <w:noProof/>
                <w:color w:val="475569"/>
                <w:sz w:val="17"/>
                <w:szCs w:val="17"/>
                <w:lang w:val="fr-BE" w:bidi="ar-SA"/>
              </w:rPr>
              <w:t>at-Tirmidhî, Da‘awât</w:t>
            </w:r>
            <w:r>
              <w:rPr>
                <w:rFonts w:ascii="Calibri" w:hAnsi="Calibri" w:cs="Calibri" w:eastAsia="Calibri"/>
                <w:b/>
                <w:bCs/>
                <w:noProof/>
                <w:color w:val="475569"/>
                <w:sz w:val="17"/>
                <w:szCs w:val="17"/>
                <w:lang w:val="fr-BE" w:bidi="ar-SA"/>
              </w:rPr>
              <w:t>, 9 (3382)]</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fr-BE" w:bidi="ar-SA"/>
        </w:rPr>
        <w:t xml:space="preserve">Notre Prophète a donné ce conseil au jeune </w:t>
      </w:r>
      <w:r>
        <w:rPr>
          <w:rFonts w:ascii="Calibri" w:hAnsi="Calibri" w:cs="Calibri" w:eastAsia="Calibri"/>
          <w:noProof/>
          <w:color w:val="222222"/>
          <w:sz w:val="21"/>
          <w:szCs w:val="21"/>
          <w:lang w:val="fr-BE" w:bidi="ar-SA"/>
        </w:rPr>
        <w:t>Ibn ‘Abbâs</w:t>
      </w:r>
      <w:r>
        <w:rPr>
          <w:rFonts w:ascii="Calibri" w:hAnsi="Calibri" w:cs="Calibri" w:eastAsia="Calibri"/>
          <w:color w:val="222222"/>
          <w:sz w:val="21"/>
          <w:szCs w:val="21"/>
          <w:lang w:val="fr-BE" w:bidi="ar-SA"/>
        </w:rPr>
        <w:t xml:space="preserve"> : « Reconnais Allah dans l’aisance, et Il te reconnaîtra dans la détresse. » (</w:t>
      </w:r>
      <w:r>
        <w:rPr>
          <w:rFonts w:ascii="Calibri" w:hAnsi="Calibri" w:cs="Calibri" w:eastAsia="Calibri"/>
          <w:noProof/>
          <w:color w:val="222222"/>
          <w:sz w:val="21"/>
          <w:szCs w:val="21"/>
          <w:lang w:val="fr-BE" w:bidi="ar-SA"/>
        </w:rPr>
        <w:t>Ibn Hanbal</w:t>
      </w:r>
      <w:r>
        <w:rPr>
          <w:rFonts w:ascii="Calibri" w:hAnsi="Calibri" w:cs="Calibri" w:eastAsia="Calibri"/>
          <w:color w:val="222222"/>
          <w:sz w:val="21"/>
          <w:szCs w:val="21"/>
          <w:lang w:val="fr-BE" w:bidi="ar-SA"/>
        </w:rPr>
        <w:t xml:space="preserve">, I, 307) Lorsque notre travail va bien, que notre foyer est paisible, que notre titre de séjour est arrivé, que notre enfant a terminé ses études, savons-nous aussi lever les mains ? </w:t>
      </w:r>
      <w:r>
        <w:rPr>
          <w:rFonts w:ascii="Calibri" w:hAnsi="Calibri" w:cs="Calibri" w:eastAsia="Calibri"/>
          <w:b/>
          <w:bCs/>
          <w:color w:val="141414"/>
          <w:sz w:val="21"/>
          <w:szCs w:val="21"/>
          <w:lang w:val="fr-BE" w:bidi="ar-SA"/>
        </w:rPr>
        <w:t>Ne faisons pas de l’invocation un bouton d’alarme que l’on n’enfonce que lorsque le feu a pris ; c’est une porte que nous tenons ouverte chaque jour.</w:t>
      </w:r>
    </w:p>
    <w:p>
      <w:pPr>
        <w:keepNext/>
        <w:keepLines/>
        <w:pageBreakBefore/>
        <w:spacing w:before="22" w:after="44"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fr-BE" w:bidi="ar-SA"/>
        </w:rPr>
        <w:t>V. L’INVOCATION DANS LA VIE DE NOTRE PROPHÈTE : LES INVOCATIONS D’UNE JOURNÉE</w:t>
      </w:r>
    </w:p>
    <w:p>
      <w:pPr>
        <w:keepNext w:val="0"/>
        <w:keepLines/>
        <w:spacing w:before="0" w:after="38" w:line="259" w:lineRule="auto"/>
        <w:jc w:val="both"/>
      </w:pPr>
      <w:r>
        <w:rPr>
          <w:rFonts w:ascii="Calibri" w:hAnsi="Calibri" w:cs="Calibri" w:eastAsia="Calibri"/>
          <w:color w:val="222222"/>
          <w:sz w:val="20"/>
          <w:szCs w:val="20"/>
          <w:lang w:val="fr-BE" w:bidi="ar-SA"/>
        </w:rPr>
        <w:t>Lorsque nous regardons la vie du noble Messager, nous voyons que l’invocation enveloppe chaque moment de la journée. Au réveil, en sortant de chez lui, en s’asseyant à table, en se mettant en route et en s’étendant sur sa couche, il s’entretenait avec son Seigneur ; il commençait ses affaires par l’invocation et les concluait par la louange. Ses compagnons ont appris ces invocations de lui par cœur et les ont aussi enseignées à leurs enfants.</w:t>
      </w:r>
    </w:p>
    <w:p>
      <w:pPr>
        <w:keepNext/>
        <w:keepLines/>
        <w:spacing w:before="34" w:after="12" w:line="240" w:lineRule="auto"/>
        <w:jc w:val="center"/>
      </w:pPr>
      <w:r>
        <w:rPr>
          <w:rFonts w:ascii="Calibri" w:hAnsi="Calibri" w:cs="Calibri" w:eastAsia="Calibri"/>
          <w:noProof/>
          <w:color w:val="222222"/>
          <w:sz w:val="21"/>
          <w:szCs w:val="21"/>
          <w:lang w:val="fr-BE" w:bidi="ar-SA"/>
        </w:rPr>
        <w:drawing>
          <wp:inline xmlns:a="http://schemas.openxmlformats.org/drawingml/2006/main" xmlns:pic="http://schemas.openxmlformats.org/drawingml/2006/picture">
            <wp:extent cx="5040000" cy="1556471"/>
            <wp:docPr id="4" name="Picture 4" title="Une journée enveloppée d’invocation" descr="Sur un arc qui va du matin à la nuit, cinq étapes d’invocation : au réveil, en sortant de chez soi, à table, en partant en voyage et au coucher ; en dessous, l’inscription « Commencer par la basmala, finir par la louange »."/>
            <wp:cNvGraphicFramePr>
              <a:graphicFrameLocks noChangeAspect="1"/>
            </wp:cNvGraphicFramePr>
            <a:graphic>
              <a:graphicData uri="http://schemas.openxmlformats.org/drawingml/2006/picture">
                <pic:pic>
                  <pic:nvPicPr>
                    <pic:cNvPr id="0" name="gunun-dualari.png"/>
                    <pic:cNvPicPr/>
                  </pic:nvPicPr>
                  <pic:blipFill>
                    <a:blip r:embed="rId17">
                      <a:extLst>
                        <a:ext uri="{96DAC541-7B7A-43D3-8B79-37D633B846F1}">
                          <asvg:svgBlip xmlns:asvg="http://schemas.microsoft.com/office/drawing/2016/SVG/main" r:embed="rId18"/>
                        </a:ext>
                      </a:extLst>
                    </a:blip>
                    <a:stretch>
                      <a:fillRect/>
                    </a:stretch>
                  </pic:blipFill>
                  <pic:spPr>
                    <a:xfrm>
                      <a:off x="0" y="0"/>
                      <a:ext cx="5040000" cy="1556471"/>
                    </a:xfrm>
                    <a:prstGeom prst="rect"/>
                  </pic:spPr>
                </pic:pic>
              </a:graphicData>
            </a:graphic>
          </wp:inline>
        </w:drawing>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2" w:after="22" w:line="237" w:lineRule="auto"/>
              <w:pBdr>
                <w:bottom w:val="single" w:sz="4" w:space="2" w:color="CBD5E1"/>
              </w:pBdr>
            </w:pPr>
            <w:r>
              <w:rPr>
                <w:rFonts w:ascii="Calibri" w:hAnsi="Calibri" w:cs="Calibri" w:eastAsia="Calibri"/>
                <w:b/>
                <w:bCs/>
                <w:color w:val="1B5E20"/>
                <w:sz w:val="17"/>
                <w:szCs w:val="17"/>
                <w:lang w:val="fr-BE" w:bidi="ar-SA"/>
              </w:rPr>
              <w:t>📜 HADITH</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Au réveil</w:t>
            </w:r>
          </w:p>
          <w:p>
            <w:pPr>
              <w:keepNext/>
              <w:keepLines/>
              <w:spacing w:before="34" w:after="34" w:line="282" w:lineRule="auto"/>
              <w:jc w:val="center"/>
              <w:bidi/>
            </w:pPr>
            <w:r>
              <w:rPr>
                <w:rFonts w:ascii="Amiri" w:hAnsi="Amiri" w:cs="Amiri" w:eastAsia="Amiri"/>
                <w:b/>
                <w:bCs/>
                <w:color w:val="1B5E20"/>
                <w:sz w:val="40"/>
                <w:szCs w:val="40"/>
                <w:rtl/>
                <w:cs/>
                <w:lang w:val="ar-SA" w:bidi="ar-SA"/>
              </w:rPr>
              <w:t>الْحَمْدُ لِلَّهِ الَّذِي أَحْيَانَا بَعْدَ مَا أَمَاتَنَا، وَإِلَيْهِ النُّشُورُ</w:t>
            </w:r>
          </w:p>
          <w:p>
            <w:pPr>
              <w:keepNext w:val="0"/>
              <w:keepLines/>
              <w:spacing w:before="12" w:after="16" w:line="253" w:lineRule="auto"/>
              <w:jc w:val="both"/>
            </w:pPr>
            <w:r>
              <w:rPr>
                <w:rFonts w:ascii="Calibri" w:hAnsi="Calibri" w:cs="Calibri" w:eastAsia="Calibri"/>
                <w:i/>
                <w:iCs/>
                <w:color w:val="222222"/>
                <w:sz w:val="19"/>
                <w:szCs w:val="19"/>
                <w:lang w:val="fr-BE" w:bidi="ar-SA"/>
              </w:rPr>
              <w:t>Louange à Allah, qui nous a rendu la vie après nous avoir fait mourir. Et c’est vers Lui que se fera le retour.</w:t>
            </w:r>
          </w:p>
          <w:p>
            <w:pPr>
              <w:keepNext w:val="0"/>
              <w:keepLines/>
              <w:spacing w:before="12" w:after="6"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al-Bukhârî, Da‘awât</w:t>
            </w:r>
            <w:r>
              <w:rPr>
                <w:rFonts w:ascii="Calibri" w:hAnsi="Calibri" w:cs="Calibri" w:eastAsia="Calibri"/>
                <w:b/>
                <w:bCs/>
                <w:noProof/>
                <w:color w:val="475569"/>
                <w:sz w:val="16"/>
                <w:szCs w:val="16"/>
                <w:lang w:val="fr-BE" w:bidi="ar-SA"/>
              </w:rPr>
              <w:t xml:space="preserve">, 16 (6324) ; </w:t>
            </w:r>
            <w:r>
              <w:rPr>
                <w:rFonts w:ascii="Calibri" w:hAnsi="Calibri" w:cs="Calibri" w:eastAsia="Calibri"/>
                <w:b/>
                <w:bCs/>
                <w:noProof/>
                <w:color w:val="475569"/>
                <w:sz w:val="16"/>
                <w:szCs w:val="16"/>
                <w:lang w:val="fr-BE" w:bidi="ar-SA"/>
              </w:rPr>
              <w:t>Muslim, Dhikr</w:t>
            </w:r>
            <w:r>
              <w:rPr>
                <w:rFonts w:ascii="Calibri" w:hAnsi="Calibri" w:cs="Calibri" w:eastAsia="Calibri"/>
                <w:b/>
                <w:bCs/>
                <w:noProof/>
                <w:color w:val="475569"/>
                <w:sz w:val="16"/>
                <w:szCs w:val="16"/>
                <w:lang w:val="fr-BE" w:bidi="ar-SA"/>
              </w:rPr>
              <w:t>, 59 (2711)]</w:t>
            </w:r>
          </w:p>
        </w:tc>
      </w:tr>
    </w:tbl>
    <w:p>
      <w:pPr>
        <w:keepNext w:val="0"/>
        <w:keepLines/>
        <w:spacing w:before="0" w:after="34" w:line="240" w:lineRule="auto"/>
      </w:pPr>
    </w:p>
    <w:p>
      <w:pPr>
        <w:keepNext/>
        <w:keepLines/>
        <w:spacing w:before="44" w:after="22" w:line="240" w:lineRule="auto"/>
      </w:pPr>
      <w:r>
        <w:rPr>
          <w:rFonts w:ascii="Calibri" w:hAnsi="Calibri" w:cs="Calibri" w:eastAsia="Calibri"/>
          <w:b/>
          <w:bCs/>
          <w:color w:val="0F2C59"/>
          <w:sz w:val="19"/>
          <w:szCs w:val="19"/>
          <w:lang w:val="fr-BE" w:bidi="ar-SA"/>
        </w:rPr>
        <w:t>LES INVOCATIONS D’UNE JOURNÉE</w:t>
      </w:r>
    </w:p>
    <w:tbl>
      <w:tblPr>
        <w:tblW w:type="auto" w:w="0"/>
        <w:jc w:val="center"/>
        <w:tblLayout w:type="fixed"/>
        <w:tblLook w:firstColumn="1" w:firstRow="1" w:lastColumn="0" w:lastRow="0" w:noHBand="0" w:noVBand="1" w:val="04A0"/>
      </w:tblPr>
      <w:tblGrid>
        <w:gridCol w:w="1368"/>
        <w:gridCol w:w="3744"/>
        <w:gridCol w:w="3024"/>
        <w:gridCol w:w="1368"/>
      </w:tblGrid>
      <w:tr>
        <w:trPr>
          <w:tblHeader/>
          <w:cantSplit/>
        </w:trPr>
        <w:tc>
          <w:tcPr>
            <w:tcW w:type="dxa" w:w="136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7"/>
                <w:szCs w:val="17"/>
                <w:lang w:val="fr-BE" w:bidi="ar-SA"/>
              </w:rPr>
              <w:t>Moment</w:t>
            </w:r>
          </w:p>
        </w:tc>
        <w:tc>
          <w:tcPr>
            <w:tcW w:type="dxa" w:w="374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7"/>
                <w:szCs w:val="17"/>
                <w:lang w:val="fr-BE" w:bidi="ar-SA"/>
              </w:rPr>
              <w:t>Texte arabe et transcription</w:t>
            </w:r>
          </w:p>
        </w:tc>
        <w:tc>
          <w:tcPr>
            <w:tcW w:type="dxa" w:w="302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7"/>
                <w:szCs w:val="17"/>
                <w:lang w:val="fr-BE" w:bidi="ar-SA"/>
              </w:rPr>
              <w:t>Sens</w:t>
            </w:r>
          </w:p>
        </w:tc>
        <w:tc>
          <w:tcPr>
            <w:tcW w:type="dxa" w:w="136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7"/>
                <w:szCs w:val="17"/>
                <w:lang w:val="fr-BE" w:bidi="ar-SA"/>
              </w:rPr>
              <w:t>Source</w:t>
            </w:r>
          </w:p>
        </w:tc>
      </w:tr>
      <w:tr>
        <w:trPr>
          <w:cantSplit/>
        </w:trPr>
        <w:tc>
          <w:tcPr>
            <w:tcW w:type="dxa" w:w="1368"/>
            <w:shd w:val="clear" w:color="auto" w:fill="FFFFFF"/>
            <w:vMerge w:val="restart"/>
            <w:tcBorders>
              <w:top w:val="single" w:sz="4" w:space="0" w:color="E2E8F0"/>
              <w:left w:val="single" w:sz="4" w:space="0" w:color="D0D7DE"/>
              <w:bottom w:val="single" w:sz="4" w:space="0" w:color="FFFFFF"/>
              <w:right w:val="single" w:sz="4" w:space="0" w:color="D0D7DE"/>
            </w:tcBorders>
            <w:tcMar>
              <w:top w:w="25" w:type="dxa"/>
              <w:left w:w="75" w:type="dxa"/>
              <w:bottom w:w="0" w:type="dxa"/>
              <w:right w:w="75" w:type="dxa"/>
            </w:tcMar>
          </w:tcPr>
          <w:p>
            <w:pPr>
              <w:keepNext/>
              <w:keepLines/>
              <w:spacing w:before="0" w:after="0" w:line="237" w:lineRule="auto"/>
            </w:pPr>
            <w:r>
              <w:rPr>
                <w:rFonts w:ascii="Calibri" w:hAnsi="Calibri" w:cs="Calibri" w:eastAsia="Calibri"/>
                <w:b/>
                <w:bCs/>
                <w:color w:val="0F2C59"/>
                <w:sz w:val="16"/>
                <w:szCs w:val="16"/>
                <w:lang w:val="fr-BE" w:bidi="ar-SA"/>
              </w:rPr>
              <w:t>En sortant de chez soi</w:t>
            </w:r>
          </w:p>
        </w:tc>
        <w:tc>
          <w:tcPr>
            <w:tcW w:type="dxa" w:w="1368"/>
            <w:shd w:val="clear" w:color="auto" w:fill="FFFFFF"/>
            <w:gridSpan w:val="3"/>
            <w:tcBorders>
              <w:top w:val="single" w:sz="4" w:space="0" w:color="E2E8F0"/>
              <w:left w:val="single" w:sz="4" w:space="0" w:color="D0D7DE"/>
              <w:bottom w:val="single" w:sz="4" w:space="0" w:color="FFFFFF"/>
              <w:right w:val="single" w:sz="4" w:space="0" w:color="D0D7DE"/>
            </w:tcBorders>
            <w:tcMar>
              <w:top w:w="25" w:type="dxa"/>
              <w:left w:w="150" w:type="dxa"/>
              <w:bottom w:w="0" w:type="dxa"/>
              <w:right w:w="150" w:type="dxa"/>
            </w:tcMar>
          </w:tcPr>
          <w:p>
            <w:pPr>
              <w:keepNext/>
              <w:keepLines/>
              <w:spacing w:before="0" w:after="12" w:line="240" w:lineRule="auto"/>
              <w:jc w:val="center"/>
              <w:bidi/>
            </w:pPr>
            <w:r>
              <w:rPr>
                <w:rFonts w:ascii="Amiri" w:hAnsi="Amiri" w:cs="Amiri" w:eastAsia="Amiri"/>
                <w:color w:val="0A1932"/>
                <w:sz w:val="24"/>
                <w:szCs w:val="24"/>
                <w:rtl/>
                <w:cs/>
                <w:lang w:val="ar-SA" w:bidi="ar-SA"/>
              </w:rPr>
              <w:t>بِسْمِ اللَّهِ تَوَكَّلْتُ عَلَى اللَّهِ لَا حَوْلَ وَلَا قُوَّةَ إِلَّا بِاللَّهِ</w:t>
            </w:r>
          </w:p>
        </w:tc>
      </w:tr>
      <w:tr>
        <w:trPr>
          <w:cantSplit/>
        </w:trPr>
        <w:tc>
          <w:tcPr>
            <w:tcW w:type="dxa" w:w="1368"/>
            <w:shd w:val="clear" w:color="auto" w:fill="FFFFFF"/>
            <w:vMerge/>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tc>
        <w:tc>
          <w:tcPr>
            <w:tcW w:type="dxa" w:w="3744"/>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37" w:lineRule="auto"/>
              <w:jc w:val="left"/>
            </w:pPr>
            <w:r>
              <w:rPr>
                <w:rFonts w:ascii="Calibri" w:hAnsi="Calibri" w:cs="Calibri" w:eastAsia="Calibri"/>
                <w:noProof/>
                <w:color w:val="323232"/>
                <w:sz w:val="16"/>
                <w:szCs w:val="16"/>
                <w:lang w:val="fr-BE" w:bidi="ar-SA"/>
              </w:rPr>
              <w:t>Bismillâh, tawakkaltu ‘ala-llâh, lâ hawla wa lâ quwwata illâ bi-llâh.</w:t>
            </w:r>
          </w:p>
        </w:tc>
        <w:tc>
          <w:tcPr>
            <w:tcW w:type="dxa" w:w="3024"/>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37" w:lineRule="auto"/>
              <w:jc w:val="left"/>
            </w:pPr>
            <w:r>
              <w:rPr>
                <w:rFonts w:ascii="Calibri" w:hAnsi="Calibri" w:cs="Calibri" w:eastAsia="Calibri"/>
                <w:color w:val="323232"/>
                <w:sz w:val="16"/>
                <w:szCs w:val="16"/>
                <w:lang w:val="fr-BE" w:bidi="ar-SA"/>
              </w:rPr>
              <w:t>Au nom d’Allah ; en Allah je place ma confiance. Il n’y a de force ni de puissance que par Allah.</w:t>
            </w:r>
          </w:p>
        </w:tc>
        <w:tc>
          <w:tcPr>
            <w:tcW w:type="dxa" w:w="1368"/>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37" w:lineRule="auto"/>
              <w:jc w:val="left"/>
            </w:pPr>
            <w:r>
              <w:rPr>
                <w:rFonts w:ascii="Calibri" w:hAnsi="Calibri" w:cs="Calibri" w:eastAsia="Calibri"/>
                <w:noProof/>
                <w:color w:val="323232"/>
                <w:sz w:val="16"/>
                <w:szCs w:val="16"/>
                <w:lang w:val="fr-BE" w:bidi="ar-SA"/>
              </w:rPr>
              <w:t>at-Tirmidhî, Da‘awât</w:t>
            </w:r>
            <w:r>
              <w:rPr>
                <w:rFonts w:ascii="Calibri" w:hAnsi="Calibri" w:cs="Calibri" w:eastAsia="Calibri"/>
                <w:noProof/>
                <w:color w:val="323232"/>
                <w:sz w:val="16"/>
                <w:szCs w:val="16"/>
                <w:lang w:val="fr-BE" w:bidi="ar-SA"/>
              </w:rPr>
              <w:t>, 34</w:t>
            </w:r>
          </w:p>
        </w:tc>
      </w:tr>
      <w:tr>
        <w:trPr>
          <w:cantSplit/>
        </w:trPr>
        <w:tc>
          <w:tcPr>
            <w:tcW w:type="dxa" w:w="1368"/>
            <w:shd w:val="clear" w:color="auto" w:fill="F4F6F9"/>
            <w:vMerge w:val="restart"/>
            <w:tcBorders>
              <w:top w:val="single" w:sz="4" w:space="0" w:color="E2E8F0"/>
              <w:left w:val="single" w:sz="4" w:space="0" w:color="D0D7DE"/>
              <w:bottom w:val="single" w:sz="4" w:space="0" w:color="F4F6F9"/>
              <w:right w:val="single" w:sz="4" w:space="0" w:color="D0D7DE"/>
            </w:tcBorders>
            <w:tcMar>
              <w:top w:w="25" w:type="dxa"/>
              <w:left w:w="75" w:type="dxa"/>
              <w:bottom w:w="0" w:type="dxa"/>
              <w:right w:w="75" w:type="dxa"/>
            </w:tcMar>
          </w:tcPr>
          <w:p>
            <w:pPr>
              <w:keepNext/>
              <w:keepLines/>
              <w:spacing w:before="0" w:after="0" w:line="237" w:lineRule="auto"/>
            </w:pPr>
            <w:r>
              <w:rPr>
                <w:rFonts w:ascii="Calibri" w:hAnsi="Calibri" w:cs="Calibri" w:eastAsia="Calibri"/>
                <w:b/>
                <w:bCs/>
                <w:color w:val="0F2C59"/>
                <w:sz w:val="16"/>
                <w:szCs w:val="16"/>
                <w:lang w:val="fr-BE" w:bidi="ar-SA"/>
              </w:rPr>
              <w:t>En se mettant à table</w:t>
            </w:r>
          </w:p>
        </w:tc>
        <w:tc>
          <w:tcPr>
            <w:tcW w:type="dxa" w:w="1368"/>
            <w:shd w:val="clear" w:color="auto" w:fill="F4F6F9"/>
            <w:gridSpan w:val="3"/>
            <w:tcBorders>
              <w:top w:val="single" w:sz="4" w:space="0" w:color="E2E8F0"/>
              <w:left w:val="single" w:sz="4" w:space="0" w:color="D0D7DE"/>
              <w:bottom w:val="single" w:sz="4" w:space="0" w:color="F4F6F9"/>
              <w:right w:val="single" w:sz="4" w:space="0" w:color="D0D7DE"/>
            </w:tcBorders>
            <w:tcMar>
              <w:top w:w="25" w:type="dxa"/>
              <w:left w:w="150" w:type="dxa"/>
              <w:bottom w:w="0" w:type="dxa"/>
              <w:right w:w="150" w:type="dxa"/>
            </w:tcMar>
          </w:tcPr>
          <w:p>
            <w:pPr>
              <w:keepNext/>
              <w:keepLines/>
              <w:spacing w:before="0" w:after="12" w:line="240" w:lineRule="auto"/>
              <w:jc w:val="center"/>
              <w:bidi/>
            </w:pPr>
            <w:r>
              <w:rPr>
                <w:rFonts w:ascii="Amiri" w:hAnsi="Amiri" w:cs="Amiri" w:eastAsia="Amiri"/>
                <w:color w:val="0A1932"/>
                <w:sz w:val="24"/>
                <w:szCs w:val="24"/>
                <w:rtl/>
                <w:cs/>
                <w:lang w:val="ar-SA" w:bidi="ar-SA"/>
              </w:rPr>
              <w:t>بِسْمِ اللَّهِ</w:t>
            </w:r>
          </w:p>
        </w:tc>
      </w:tr>
      <w:tr>
        <w:trPr>
          <w:cantSplit/>
        </w:trPr>
        <w:tc>
          <w:tcPr>
            <w:tcW w:type="dxa" w:w="1368"/>
            <w:shd w:val="clear" w:color="auto" w:fill="F4F6F9"/>
            <w:vMerge/>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tc>
        <w:tc>
          <w:tcPr>
            <w:tcW w:type="dxa" w:w="3744"/>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37" w:lineRule="auto"/>
              <w:jc w:val="left"/>
            </w:pPr>
            <w:r>
              <w:rPr>
                <w:rFonts w:ascii="Calibri" w:hAnsi="Calibri" w:cs="Calibri" w:eastAsia="Calibri"/>
                <w:noProof/>
                <w:color w:val="323232"/>
                <w:sz w:val="16"/>
                <w:szCs w:val="16"/>
                <w:lang w:val="fr-BE" w:bidi="ar-SA"/>
              </w:rPr>
              <w:t>Bismillâh.</w:t>
            </w:r>
          </w:p>
        </w:tc>
        <w:tc>
          <w:tcPr>
            <w:tcW w:type="dxa" w:w="3024"/>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37" w:lineRule="auto"/>
              <w:jc w:val="left"/>
            </w:pPr>
            <w:r>
              <w:rPr>
                <w:rFonts w:ascii="Calibri" w:hAnsi="Calibri" w:cs="Calibri" w:eastAsia="Calibri"/>
                <w:color w:val="323232"/>
                <w:sz w:val="16"/>
                <w:szCs w:val="16"/>
                <w:lang w:val="fr-BE" w:bidi="ar-SA"/>
              </w:rPr>
              <w:t>Au nom d’Allah.</w:t>
            </w:r>
          </w:p>
        </w:tc>
        <w:tc>
          <w:tcPr>
            <w:tcW w:type="dxa" w:w="1368"/>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37" w:lineRule="auto"/>
              <w:jc w:val="left"/>
            </w:pPr>
            <w:r>
              <w:rPr>
                <w:rFonts w:ascii="Calibri" w:hAnsi="Calibri" w:cs="Calibri" w:eastAsia="Calibri"/>
                <w:noProof/>
                <w:color w:val="323232"/>
                <w:sz w:val="16"/>
                <w:szCs w:val="16"/>
                <w:lang w:val="fr-BE" w:bidi="ar-SA"/>
              </w:rPr>
              <w:t>al-Bukhârî, At‘ima</w:t>
            </w:r>
            <w:r>
              <w:rPr>
                <w:rFonts w:ascii="Calibri" w:hAnsi="Calibri" w:cs="Calibri" w:eastAsia="Calibri"/>
                <w:noProof/>
                <w:color w:val="323232"/>
                <w:sz w:val="16"/>
                <w:szCs w:val="16"/>
                <w:lang w:val="fr-BE" w:bidi="ar-SA"/>
              </w:rPr>
              <w:t>, 2</w:t>
            </w:r>
          </w:p>
        </w:tc>
      </w:tr>
      <w:tr>
        <w:trPr>
          <w:cantSplit/>
        </w:trPr>
        <w:tc>
          <w:tcPr>
            <w:tcW w:type="dxa" w:w="1368"/>
            <w:shd w:val="clear" w:color="auto" w:fill="FFFFFF"/>
            <w:vMerge w:val="restart"/>
            <w:tcBorders>
              <w:top w:val="single" w:sz="4" w:space="0" w:color="E2E8F0"/>
              <w:left w:val="single" w:sz="4" w:space="0" w:color="D0D7DE"/>
              <w:bottom w:val="single" w:sz="4" w:space="0" w:color="FFFFFF"/>
              <w:right w:val="single" w:sz="4" w:space="0" w:color="D0D7DE"/>
            </w:tcBorders>
            <w:tcMar>
              <w:top w:w="25" w:type="dxa"/>
              <w:left w:w="75" w:type="dxa"/>
              <w:bottom w:w="0" w:type="dxa"/>
              <w:right w:w="75" w:type="dxa"/>
            </w:tcMar>
          </w:tcPr>
          <w:p>
            <w:pPr>
              <w:keepNext/>
              <w:keepLines/>
              <w:spacing w:before="0" w:after="0" w:line="237" w:lineRule="auto"/>
            </w:pPr>
            <w:r>
              <w:rPr>
                <w:rFonts w:ascii="Calibri" w:hAnsi="Calibri" w:cs="Calibri" w:eastAsia="Calibri"/>
                <w:b/>
                <w:bCs/>
                <w:color w:val="0F2C59"/>
                <w:sz w:val="16"/>
                <w:szCs w:val="16"/>
                <w:lang w:val="fr-BE" w:bidi="ar-SA"/>
              </w:rPr>
              <w:t>Après le repas</w:t>
            </w:r>
          </w:p>
        </w:tc>
        <w:tc>
          <w:tcPr>
            <w:tcW w:type="dxa" w:w="1368"/>
            <w:shd w:val="clear" w:color="auto" w:fill="FFFFFF"/>
            <w:gridSpan w:val="3"/>
            <w:tcBorders>
              <w:top w:val="single" w:sz="4" w:space="0" w:color="E2E8F0"/>
              <w:left w:val="single" w:sz="4" w:space="0" w:color="D0D7DE"/>
              <w:bottom w:val="single" w:sz="4" w:space="0" w:color="FFFFFF"/>
              <w:right w:val="single" w:sz="4" w:space="0" w:color="D0D7DE"/>
            </w:tcBorders>
            <w:tcMar>
              <w:top w:w="25" w:type="dxa"/>
              <w:left w:w="150" w:type="dxa"/>
              <w:bottom w:w="0" w:type="dxa"/>
              <w:right w:w="150" w:type="dxa"/>
            </w:tcMar>
          </w:tcPr>
          <w:p>
            <w:pPr>
              <w:keepNext/>
              <w:keepLines/>
              <w:spacing w:before="0" w:after="12" w:line="240" w:lineRule="auto"/>
              <w:jc w:val="center"/>
              <w:bidi/>
            </w:pPr>
            <w:r>
              <w:rPr>
                <w:rFonts w:ascii="Amiri" w:hAnsi="Amiri" w:cs="Amiri" w:eastAsia="Amiri"/>
                <w:noProof/>
                <w:color w:val="0A1932"/>
                <w:sz w:val="24"/>
                <w:szCs w:val="24"/>
                <w:rtl/>
                <w:cs/>
                <w:lang w:val="ar-SA" w:bidi="ar-SA"/>
              </w:rPr>
              <w:t>الْحَمْدُ لِلَّهِ الَّذِي أَطْعَمَنِي هَذَا وَرَزَقَنِيهِ مِنْ غَيْرِ حَوْلٍ مِنِّي وَلَا قُوَّةٍ</w:t>
            </w:r>
          </w:p>
        </w:tc>
      </w:tr>
      <w:tr>
        <w:trPr>
          <w:cantSplit/>
        </w:trPr>
        <w:tc>
          <w:tcPr>
            <w:tcW w:type="dxa" w:w="1368"/>
            <w:shd w:val="clear" w:color="auto" w:fill="FFFFFF"/>
            <w:vMerge/>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tc>
        <w:tc>
          <w:tcPr>
            <w:tcW w:type="dxa" w:w="3744"/>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37" w:lineRule="auto"/>
              <w:jc w:val="left"/>
            </w:pPr>
            <w:r>
              <w:rPr>
                <w:rFonts w:ascii="Calibri" w:hAnsi="Calibri" w:cs="Calibri" w:eastAsia="Calibri"/>
                <w:noProof/>
                <w:color w:val="323232"/>
                <w:sz w:val="16"/>
                <w:szCs w:val="16"/>
                <w:lang w:val="fr-BE" w:bidi="ar-SA"/>
              </w:rPr>
              <w:t>Al-hamdu li-llâhi-lladhî at‘amanî hâdhâ wa razaqanîhi min ghayri hawlin minnî wa lâ quwwah.</w:t>
            </w:r>
          </w:p>
        </w:tc>
        <w:tc>
          <w:tcPr>
            <w:tcW w:type="dxa" w:w="3024"/>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37" w:lineRule="auto"/>
              <w:jc w:val="left"/>
            </w:pPr>
            <w:r>
              <w:rPr>
                <w:rFonts w:ascii="Calibri" w:hAnsi="Calibri" w:cs="Calibri" w:eastAsia="Calibri"/>
                <w:color w:val="323232"/>
                <w:sz w:val="16"/>
                <w:szCs w:val="16"/>
                <w:lang w:val="fr-BE" w:bidi="ar-SA"/>
              </w:rPr>
              <w:t>Louange à Allah, qui m’a fait manger ceci et me l’a accordé comme subsistance, sans que j’y aie ni force ni puissance.</w:t>
            </w:r>
          </w:p>
        </w:tc>
        <w:tc>
          <w:tcPr>
            <w:tcW w:type="dxa" w:w="1368"/>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37" w:lineRule="auto"/>
              <w:jc w:val="left"/>
            </w:pPr>
            <w:r>
              <w:rPr>
                <w:rFonts w:ascii="Calibri" w:hAnsi="Calibri" w:cs="Calibri" w:eastAsia="Calibri"/>
                <w:noProof/>
                <w:color w:val="323232"/>
                <w:sz w:val="16"/>
                <w:szCs w:val="16"/>
                <w:lang w:val="fr-BE" w:bidi="ar-SA"/>
              </w:rPr>
              <w:t>at-Tirmidhî, Da‘awât</w:t>
            </w:r>
            <w:r>
              <w:rPr>
                <w:rFonts w:ascii="Calibri" w:hAnsi="Calibri" w:cs="Calibri" w:eastAsia="Calibri"/>
                <w:noProof/>
                <w:color w:val="323232"/>
                <w:sz w:val="16"/>
                <w:szCs w:val="16"/>
                <w:lang w:val="fr-BE" w:bidi="ar-SA"/>
              </w:rPr>
              <w:t>, 55</w:t>
            </w:r>
          </w:p>
        </w:tc>
      </w:tr>
      <w:tr>
        <w:trPr>
          <w:cantSplit/>
        </w:trPr>
        <w:tc>
          <w:tcPr>
            <w:tcW w:type="dxa" w:w="1368"/>
            <w:shd w:val="clear" w:color="auto" w:fill="F4F6F9"/>
            <w:vMerge w:val="restart"/>
            <w:tcBorders>
              <w:top w:val="single" w:sz="4" w:space="0" w:color="E2E8F0"/>
              <w:left w:val="single" w:sz="4" w:space="0" w:color="D0D7DE"/>
              <w:bottom w:val="single" w:sz="4" w:space="0" w:color="F4F6F9"/>
              <w:right w:val="single" w:sz="4" w:space="0" w:color="D0D7DE"/>
            </w:tcBorders>
            <w:tcMar>
              <w:top w:w="25" w:type="dxa"/>
              <w:left w:w="75" w:type="dxa"/>
              <w:bottom w:w="0" w:type="dxa"/>
              <w:right w:w="75" w:type="dxa"/>
            </w:tcMar>
          </w:tcPr>
          <w:p>
            <w:pPr>
              <w:keepNext/>
              <w:keepLines/>
              <w:spacing w:before="0" w:after="0" w:line="237" w:lineRule="auto"/>
            </w:pPr>
            <w:r>
              <w:rPr>
                <w:rFonts w:ascii="Calibri" w:hAnsi="Calibri" w:cs="Calibri" w:eastAsia="Calibri"/>
                <w:b/>
                <w:bCs/>
                <w:color w:val="0F2C59"/>
                <w:sz w:val="16"/>
                <w:szCs w:val="16"/>
                <w:lang w:val="fr-BE" w:bidi="ar-SA"/>
              </w:rPr>
              <w:t>En partant en voyage</w:t>
            </w:r>
          </w:p>
        </w:tc>
        <w:tc>
          <w:tcPr>
            <w:tcW w:type="dxa" w:w="1368"/>
            <w:shd w:val="clear" w:color="auto" w:fill="F4F6F9"/>
            <w:gridSpan w:val="3"/>
            <w:tcBorders>
              <w:top w:val="single" w:sz="4" w:space="0" w:color="E2E8F0"/>
              <w:left w:val="single" w:sz="4" w:space="0" w:color="D0D7DE"/>
              <w:bottom w:val="single" w:sz="4" w:space="0" w:color="F4F6F9"/>
              <w:right w:val="single" w:sz="4" w:space="0" w:color="D0D7DE"/>
            </w:tcBorders>
            <w:tcMar>
              <w:top w:w="25" w:type="dxa"/>
              <w:left w:w="150" w:type="dxa"/>
              <w:bottom w:w="0" w:type="dxa"/>
              <w:right w:w="150" w:type="dxa"/>
            </w:tcMar>
          </w:tcPr>
          <w:p>
            <w:pPr>
              <w:keepNext/>
              <w:keepLines/>
              <w:spacing w:before="0" w:after="12" w:line="240" w:lineRule="auto"/>
              <w:jc w:val="center"/>
              <w:bidi/>
            </w:pPr>
            <w:r>
              <w:rPr>
                <w:rFonts w:ascii="Amiri" w:hAnsi="Amiri" w:cs="Amiri" w:eastAsia="Amiri"/>
                <w:color w:val="0A1932"/>
                <w:sz w:val="24"/>
                <w:szCs w:val="24"/>
                <w:rtl/>
                <w:cs/>
                <w:lang w:val="ar-SA" w:bidi="ar-SA"/>
              </w:rPr>
              <w:t>سُبْحَانَ الَّذِي سَخَّرَ لَنَا هَٰذَا وَمَا كُنَّا لَهُ مُقْرِنِينَ وَإِنَّا إِلَىٰ رَبِّنَا لَمُنقَلِبُونَ</w:t>
            </w:r>
          </w:p>
        </w:tc>
      </w:tr>
      <w:tr>
        <w:trPr>
          <w:cantSplit/>
        </w:trPr>
        <w:tc>
          <w:tcPr>
            <w:tcW w:type="dxa" w:w="1368"/>
            <w:shd w:val="clear" w:color="auto" w:fill="F4F6F9"/>
            <w:vMerge/>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tc>
        <w:tc>
          <w:tcPr>
            <w:tcW w:type="dxa" w:w="3744"/>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37" w:lineRule="auto"/>
              <w:jc w:val="left"/>
            </w:pPr>
            <w:r>
              <w:rPr>
                <w:rFonts w:ascii="Calibri" w:hAnsi="Calibri" w:cs="Calibri" w:eastAsia="Calibri"/>
                <w:noProof/>
                <w:color w:val="323232"/>
                <w:sz w:val="16"/>
                <w:szCs w:val="16"/>
                <w:lang w:val="fr-BE" w:bidi="ar-SA"/>
              </w:rPr>
              <w:t>Subhâna-lladhî sakhkhara lanâ hâdhâ wa mâ kunnâ lahû muqrinîn. Wa innâ ilâ rabbinâ la-munqalibûn.</w:t>
            </w:r>
          </w:p>
        </w:tc>
        <w:tc>
          <w:tcPr>
            <w:tcW w:type="dxa" w:w="3024"/>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37" w:lineRule="auto"/>
              <w:jc w:val="left"/>
            </w:pPr>
            <w:r>
              <w:rPr>
                <w:rFonts w:ascii="Calibri" w:hAnsi="Calibri" w:cs="Calibri" w:eastAsia="Calibri"/>
                <w:color w:val="323232"/>
                <w:sz w:val="16"/>
                <w:szCs w:val="16"/>
                <w:lang w:val="fr-BE" w:bidi="ar-SA"/>
              </w:rPr>
              <w:t>Gloire à Celui qui nous a soumis cela, alors que nous n’aurions pu le maîtriser ! Et c’est vers notre Seigneur que nous retournerons, assurément.</w:t>
            </w:r>
          </w:p>
        </w:tc>
        <w:tc>
          <w:tcPr>
            <w:tcW w:type="dxa" w:w="1368"/>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37" w:lineRule="auto"/>
              <w:jc w:val="left"/>
            </w:pPr>
            <w:r>
              <w:rPr>
                <w:rFonts w:ascii="Calibri" w:hAnsi="Calibri" w:cs="Calibri" w:eastAsia="Calibri"/>
                <w:noProof/>
                <w:color w:val="323232"/>
                <w:sz w:val="16"/>
                <w:szCs w:val="16"/>
                <w:lang w:val="fr-BE" w:bidi="ar-SA"/>
              </w:rPr>
              <w:t>az-Zukhruf</w:t>
            </w:r>
            <w:r>
              <w:rPr>
                <w:rFonts w:ascii="Calibri" w:hAnsi="Calibri" w:cs="Calibri" w:eastAsia="Calibri"/>
                <w:noProof/>
                <w:color w:val="323232"/>
                <w:sz w:val="16"/>
                <w:szCs w:val="16"/>
                <w:lang w:val="fr-BE" w:bidi="ar-SA"/>
              </w:rPr>
              <w:t>, 43:13–14</w:t>
            </w:r>
          </w:p>
        </w:tc>
      </w:tr>
      <w:tr>
        <w:trPr>
          <w:cantSplit/>
        </w:trPr>
        <w:tc>
          <w:tcPr>
            <w:tcW w:type="dxa" w:w="1368"/>
            <w:shd w:val="clear" w:color="auto" w:fill="FFFFFF"/>
            <w:vMerge w:val="restart"/>
            <w:tcBorders>
              <w:top w:val="single" w:sz="4" w:space="0" w:color="E2E8F0"/>
              <w:left w:val="single" w:sz="4" w:space="0" w:color="D0D7DE"/>
              <w:bottom w:val="single" w:sz="4" w:space="0" w:color="FFFFFF"/>
              <w:right w:val="single" w:sz="4" w:space="0" w:color="D0D7DE"/>
            </w:tcBorders>
            <w:tcMar>
              <w:top w:w="25" w:type="dxa"/>
              <w:left w:w="75" w:type="dxa"/>
              <w:bottom w:w="0" w:type="dxa"/>
              <w:right w:w="75" w:type="dxa"/>
            </w:tcMar>
          </w:tcPr>
          <w:p>
            <w:pPr>
              <w:keepNext/>
              <w:keepLines/>
              <w:spacing w:before="0" w:after="0" w:line="237" w:lineRule="auto"/>
            </w:pPr>
            <w:r>
              <w:rPr>
                <w:rFonts w:ascii="Calibri" w:hAnsi="Calibri" w:cs="Calibri" w:eastAsia="Calibri"/>
                <w:b/>
                <w:bCs/>
                <w:color w:val="0F2C59"/>
                <w:sz w:val="16"/>
                <w:szCs w:val="16"/>
                <w:lang w:val="fr-BE" w:bidi="ar-SA"/>
              </w:rPr>
              <w:t>Au coucher</w:t>
            </w:r>
          </w:p>
        </w:tc>
        <w:tc>
          <w:tcPr>
            <w:tcW w:type="dxa" w:w="1368"/>
            <w:shd w:val="clear" w:color="auto" w:fill="FFFFFF"/>
            <w:gridSpan w:val="3"/>
            <w:tcBorders>
              <w:top w:val="single" w:sz="4" w:space="0" w:color="E2E8F0"/>
              <w:left w:val="single" w:sz="4" w:space="0" w:color="D0D7DE"/>
              <w:bottom w:val="single" w:sz="4" w:space="0" w:color="FFFFFF"/>
              <w:right w:val="single" w:sz="4" w:space="0" w:color="D0D7DE"/>
            </w:tcBorders>
            <w:tcMar>
              <w:top w:w="25" w:type="dxa"/>
              <w:left w:w="150" w:type="dxa"/>
              <w:bottom w:w="0" w:type="dxa"/>
              <w:right w:w="150" w:type="dxa"/>
            </w:tcMar>
          </w:tcPr>
          <w:p>
            <w:pPr>
              <w:keepNext/>
              <w:keepLines/>
              <w:spacing w:before="0" w:after="12" w:line="240" w:lineRule="auto"/>
              <w:jc w:val="center"/>
              <w:bidi/>
            </w:pPr>
            <w:r>
              <w:rPr>
                <w:rFonts w:ascii="Amiri" w:hAnsi="Amiri" w:cs="Amiri" w:eastAsia="Amiri"/>
                <w:color w:val="0A1932"/>
                <w:sz w:val="24"/>
                <w:szCs w:val="24"/>
                <w:rtl/>
                <w:cs/>
                <w:lang w:val="ar-SA" w:bidi="ar-SA"/>
              </w:rPr>
              <w:t>بِاسْمِكَ اللَّهُمَّ أَمُوتُ وَأَحْيَا</w:t>
            </w:r>
          </w:p>
        </w:tc>
      </w:tr>
      <w:tr>
        <w:trPr>
          <w:cantSplit/>
        </w:trPr>
        <w:tc>
          <w:tcPr>
            <w:tcW w:type="dxa" w:w="1368"/>
            <w:shd w:val="clear" w:color="auto" w:fill="FFFFFF"/>
            <w:vMerge/>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tc>
        <w:tc>
          <w:tcPr>
            <w:tcW w:type="dxa" w:w="3744"/>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37" w:lineRule="auto"/>
              <w:jc w:val="left"/>
            </w:pPr>
            <w:r>
              <w:rPr>
                <w:rFonts w:ascii="Calibri" w:hAnsi="Calibri" w:cs="Calibri" w:eastAsia="Calibri"/>
                <w:noProof/>
                <w:color w:val="323232"/>
                <w:sz w:val="16"/>
                <w:szCs w:val="16"/>
                <w:lang w:val="fr-BE" w:bidi="ar-SA"/>
              </w:rPr>
              <w:t>Bismika-llâhumma amûtu wa ahyâ.</w:t>
            </w:r>
          </w:p>
        </w:tc>
        <w:tc>
          <w:tcPr>
            <w:tcW w:type="dxa" w:w="3024"/>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37" w:lineRule="auto"/>
              <w:jc w:val="left"/>
            </w:pPr>
            <w:r>
              <w:rPr>
                <w:rFonts w:ascii="Calibri" w:hAnsi="Calibri" w:cs="Calibri" w:eastAsia="Calibri"/>
                <w:color w:val="323232"/>
                <w:sz w:val="16"/>
                <w:szCs w:val="16"/>
                <w:lang w:val="fr-BE" w:bidi="ar-SA"/>
              </w:rPr>
              <w:t>Ô Allah ! En Ton nom je meurs et en Ton nom je reviens à la vie.</w:t>
            </w:r>
          </w:p>
        </w:tc>
        <w:tc>
          <w:tcPr>
            <w:tcW w:type="dxa" w:w="1368"/>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37" w:lineRule="auto"/>
              <w:jc w:val="left"/>
            </w:pPr>
            <w:r>
              <w:rPr>
                <w:rFonts w:ascii="Calibri" w:hAnsi="Calibri" w:cs="Calibri" w:eastAsia="Calibri"/>
                <w:noProof/>
                <w:color w:val="323232"/>
                <w:sz w:val="16"/>
                <w:szCs w:val="16"/>
                <w:lang w:val="fr-BE" w:bidi="ar-SA"/>
              </w:rPr>
              <w:t>al-Bukhârî, Da‘awât</w:t>
            </w:r>
            <w:r>
              <w:rPr>
                <w:rFonts w:ascii="Calibri" w:hAnsi="Calibri" w:cs="Calibri" w:eastAsia="Calibri"/>
                <w:noProof/>
                <w:color w:val="323232"/>
                <w:sz w:val="16"/>
                <w:szCs w:val="16"/>
                <w:lang w:val="fr-BE" w:bidi="ar-SA"/>
              </w:rPr>
              <w:t>, 16</w:t>
            </w:r>
          </w:p>
        </w:tc>
      </w:tr>
    </w:tbl>
    <w:p>
      <w:pPr>
        <w:keepNext w:val="0"/>
        <w:keepLines/>
        <w:spacing w:before="0" w:after="34" w:line="240" w:lineRule="auto"/>
      </w:pPr>
    </w:p>
    <w:p>
      <w:pPr>
        <w:keepNext w:val="0"/>
        <w:keepLines/>
        <w:spacing w:before="0" w:after="38" w:line="259" w:lineRule="auto"/>
        <w:jc w:val="both"/>
      </w:pPr>
      <w:r>
        <w:rPr>
          <w:rFonts w:ascii="Calibri" w:hAnsi="Calibri" w:cs="Calibri" w:eastAsia="Calibri"/>
          <w:color w:val="222222"/>
          <w:sz w:val="20"/>
          <w:szCs w:val="20"/>
          <w:lang w:val="fr-BE" w:bidi="ar-SA"/>
        </w:rPr>
        <w:t>Quand il s’étendait sur sa couche la nuit, il remerciait aussi ainsi : « Louange à Allah, qui nous a fait manger et boire, qui a pourvu à nos besoins et nous a abrités. Combien d’êtres n’ont personne pour pourvoir à leurs besoins ni pour les abriter ! » (</w:t>
      </w:r>
      <w:r>
        <w:rPr>
          <w:rFonts w:ascii="Calibri" w:hAnsi="Calibri" w:cs="Calibri" w:eastAsia="Calibri"/>
          <w:noProof/>
          <w:color w:val="222222"/>
          <w:sz w:val="20"/>
          <w:szCs w:val="20"/>
          <w:lang w:val="fr-BE" w:bidi="ar-SA"/>
        </w:rPr>
        <w:t>Muslim, Dhikr</w:t>
      </w:r>
      <w:r>
        <w:rPr>
          <w:rFonts w:ascii="Calibri" w:hAnsi="Calibri" w:cs="Calibri" w:eastAsia="Calibri"/>
          <w:color w:val="222222"/>
          <w:sz w:val="20"/>
          <w:szCs w:val="20"/>
          <w:lang w:val="fr-BE" w:bidi="ar-SA"/>
        </w:rPr>
        <w:t xml:space="preserve">, 64) Lorsqu’il voulait entreprendre une affaire, il demandait à Allah ce qui était le meilleur ; il enseignait à ses compagnons </w:t>
      </w:r>
      <w:r>
        <w:rPr>
          <w:rFonts w:ascii="Calibri" w:hAnsi="Calibri" w:cs="Calibri" w:eastAsia="Calibri"/>
          <w:b/>
          <w:bCs/>
          <w:color w:val="141414"/>
          <w:sz w:val="20"/>
          <w:szCs w:val="20"/>
          <w:lang w:val="fr-BE" w:bidi="ar-SA"/>
        </w:rPr>
        <w:t>la prière de consultation (</w:t>
      </w:r>
      <w:r>
        <w:rPr>
          <w:rFonts w:ascii="Calibri" w:hAnsi="Calibri" w:cs="Calibri" w:eastAsia="Calibri"/>
          <w:b/>
          <w:bCs/>
          <w:noProof/>
          <w:color w:val="141414"/>
          <w:sz w:val="20"/>
          <w:szCs w:val="20"/>
          <w:lang w:val="fr-BE" w:bidi="ar-SA"/>
        </w:rPr>
        <w:t>istikhâra</w:t>
      </w:r>
      <w:r>
        <w:rPr>
          <w:rFonts w:ascii="Calibri" w:hAnsi="Calibri" w:cs="Calibri" w:eastAsia="Calibri"/>
          <w:b/>
          <w:bCs/>
          <w:noProof/>
          <w:color w:val="141414"/>
          <w:sz w:val="20"/>
          <w:szCs w:val="20"/>
          <w:lang w:val="fr-BE" w:bidi="ar-SA"/>
        </w:rPr>
        <w:t>)</w:t>
      </w:r>
      <w:r>
        <w:rPr>
          <w:rFonts w:ascii="Calibri" w:hAnsi="Calibri" w:cs="Calibri" w:eastAsia="Calibri"/>
          <w:color w:val="222222"/>
          <w:sz w:val="20"/>
          <w:szCs w:val="20"/>
          <w:lang w:val="fr-BE" w:bidi="ar-SA"/>
        </w:rPr>
        <w:t xml:space="preserve"> comme on enseigne une sourate du Coran. (</w:t>
      </w:r>
      <w:r>
        <w:rPr>
          <w:rFonts w:ascii="Calibri" w:hAnsi="Calibri" w:cs="Calibri" w:eastAsia="Calibri"/>
          <w:noProof/>
          <w:color w:val="222222"/>
          <w:sz w:val="20"/>
          <w:szCs w:val="20"/>
          <w:lang w:val="fr-BE" w:bidi="ar-SA"/>
        </w:rPr>
        <w:t>al-Bukhârî, Tahajjud</w:t>
      </w:r>
      <w:r>
        <w:rPr>
          <w:rFonts w:ascii="Calibri" w:hAnsi="Calibri" w:cs="Calibri" w:eastAsia="Calibri"/>
          <w:noProof/>
          <w:color w:val="222222"/>
          <w:sz w:val="20"/>
          <w:szCs w:val="20"/>
          <w:lang w:val="fr-BE" w:bidi="ar-SA"/>
        </w:rPr>
        <w:t>, 25)</w:t>
      </w:r>
    </w:p>
    <w:p>
      <w:pPr>
        <w:keepNext w:val="0"/>
        <w:keepLines/>
        <w:spacing w:before="0" w:after="38" w:line="259" w:lineRule="auto"/>
        <w:jc w:val="both"/>
      </w:pPr>
      <w:r>
        <w:rPr>
          <w:rFonts w:ascii="Calibri" w:hAnsi="Calibri" w:cs="Calibri" w:eastAsia="Calibri"/>
          <w:color w:val="222222"/>
          <w:sz w:val="20"/>
          <w:szCs w:val="20"/>
          <w:lang w:val="fr-BE" w:bidi="ar-SA"/>
        </w:rPr>
        <w:t xml:space="preserve">Lorsqu’il invoquait, il se tournait parfois vers la </w:t>
      </w:r>
      <w:r>
        <w:rPr>
          <w:rFonts w:ascii="Calibri" w:hAnsi="Calibri" w:cs="Calibri" w:eastAsia="Calibri"/>
          <w:noProof/>
          <w:color w:val="222222"/>
          <w:sz w:val="20"/>
          <w:szCs w:val="20"/>
          <w:lang w:val="fr-BE" w:bidi="ar-SA"/>
        </w:rPr>
        <w:t>qibla</w:t>
      </w:r>
      <w:r>
        <w:rPr>
          <w:rFonts w:ascii="Calibri" w:hAnsi="Calibri" w:cs="Calibri" w:eastAsia="Calibri"/>
          <w:noProof/>
          <w:color w:val="222222"/>
          <w:sz w:val="20"/>
          <w:szCs w:val="20"/>
          <w:lang w:val="fr-BE" w:bidi="ar-SA"/>
        </w:rPr>
        <w:t xml:space="preserve"> (</w:t>
      </w:r>
      <w:r>
        <w:rPr>
          <w:rFonts w:ascii="Calibri" w:hAnsi="Calibri" w:cs="Calibri" w:eastAsia="Calibri"/>
          <w:noProof/>
          <w:color w:val="222222"/>
          <w:sz w:val="20"/>
          <w:szCs w:val="20"/>
          <w:lang w:val="fr-BE" w:bidi="ar-SA"/>
        </w:rPr>
        <w:t>Muslim, Jihâd</w:t>
      </w:r>
      <w:r>
        <w:rPr>
          <w:rFonts w:ascii="Calibri" w:hAnsi="Calibri" w:cs="Calibri" w:eastAsia="Calibri"/>
          <w:color w:val="222222"/>
          <w:sz w:val="20"/>
          <w:szCs w:val="20"/>
          <w:lang w:val="fr-BE" w:bidi="ar-SA"/>
        </w:rPr>
        <w:t>, 58) ; dans l’invocation pour la pluie, il levait les mains jusqu’à ce que la blancheur de ses aisselles apparaisse (</w:t>
      </w:r>
      <w:r>
        <w:rPr>
          <w:rFonts w:ascii="Calibri" w:hAnsi="Calibri" w:cs="Calibri" w:eastAsia="Calibri"/>
          <w:noProof/>
          <w:color w:val="222222"/>
          <w:sz w:val="20"/>
          <w:szCs w:val="20"/>
          <w:lang w:val="fr-BE" w:bidi="ar-SA"/>
        </w:rPr>
        <w:t>al-Bukhârî, Istisqâ’</w:t>
      </w:r>
      <w:r>
        <w:rPr>
          <w:rFonts w:ascii="Calibri" w:hAnsi="Calibri" w:cs="Calibri" w:eastAsia="Calibri"/>
          <w:color w:val="222222"/>
          <w:sz w:val="20"/>
          <w:szCs w:val="20"/>
          <w:lang w:val="fr-BE" w:bidi="ar-SA"/>
        </w:rPr>
        <w:t>, 22) ; et il conseillait à ses compagnons de demander à Allah avec la paume des mains (</w:t>
      </w:r>
      <w:r>
        <w:rPr>
          <w:rFonts w:ascii="Calibri" w:hAnsi="Calibri" w:cs="Calibri" w:eastAsia="Calibri"/>
          <w:noProof/>
          <w:color w:val="222222"/>
          <w:sz w:val="20"/>
          <w:szCs w:val="20"/>
          <w:lang w:val="fr-BE" w:bidi="ar-SA"/>
        </w:rPr>
        <w:t>Abû Dâwûd, Witr</w:t>
      </w:r>
      <w:r>
        <w:rPr>
          <w:rFonts w:ascii="Calibri" w:hAnsi="Calibri" w:cs="Calibri" w:eastAsia="Calibri"/>
          <w:noProof/>
          <w:color w:val="222222"/>
          <w:sz w:val="20"/>
          <w:szCs w:val="20"/>
          <w:lang w:val="fr-BE" w:bidi="ar-SA"/>
        </w:rPr>
        <w:t xml:space="preserve">, 23). </w:t>
      </w:r>
      <w:r>
        <w:rPr>
          <w:rFonts w:ascii="Calibri" w:hAnsi="Calibri" w:cs="Calibri" w:eastAsia="Calibri"/>
          <w:b/>
          <w:bCs/>
          <w:color w:val="141414"/>
          <w:sz w:val="20"/>
          <w:szCs w:val="20"/>
          <w:lang w:val="fr-BE" w:bidi="ar-SA"/>
        </w:rPr>
        <w:t>Le serviteur qui ouvre ses paumes dit en quelque sorte : « Mes mains sont vides ; je ne demande qu’à Toi. »</w:t>
      </w: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fr-BE" w:bidi="ar-SA"/>
        </w:rPr>
        <w:t>VI. LA BIENSÉANCE DE L’INVOCATION : COMMENCER PAR LA LOUANGE, DEMANDER AVEC RESPECT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fr-BE" w:bidi="ar-SA"/>
              </w:rPr>
              <w:t>📜 HADITH</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D’abord la louange, puis les bénédictions sur le Prophète, puis l’invocation</w:t>
            </w:r>
          </w:p>
          <w:p>
            <w:pPr>
              <w:keepNext/>
              <w:keepLines/>
              <w:spacing w:before="44" w:after="44" w:line="291" w:lineRule="auto"/>
              <w:jc w:val="center"/>
              <w:bidi/>
            </w:pPr>
            <w:r>
              <w:rPr>
                <w:rFonts w:ascii="Amiri" w:hAnsi="Amiri" w:cs="Amiri" w:eastAsia="Amiri"/>
                <w:b/>
                <w:bCs/>
                <w:color w:val="1B5E20"/>
                <w:sz w:val="38"/>
                <w:szCs w:val="38"/>
                <w:rtl/>
                <w:cs/>
                <w:lang w:val="ar-SA" w:bidi="ar-SA"/>
              </w:rPr>
              <w:t>عَجِلْتَ أَيُّهَا الْمُصَلِّي إِذَا صَلَّيْتَ فَقَعَدْتَ فَاحْمَدِ اللَّهَ بِمَا هُوَ أَهْلُهُ وَصَلِّ عَلَىَّ ثُمَّ ادْعُهُ</w:t>
            </w:r>
          </w:p>
          <w:p>
            <w:pPr>
              <w:keepNext/>
              <w:keepLines/>
              <w:spacing w:before="44" w:after="44" w:line="291" w:lineRule="auto"/>
              <w:jc w:val="center"/>
              <w:bidi/>
            </w:pPr>
            <w:r>
              <w:rPr>
                <w:rFonts w:ascii="Amiri" w:hAnsi="Amiri" w:cs="Amiri" w:eastAsia="Amiri"/>
                <w:b/>
                <w:bCs/>
                <w:color w:val="1B5E20"/>
                <w:sz w:val="38"/>
                <w:szCs w:val="38"/>
                <w:rtl/>
                <w:cs/>
                <w:lang w:val="ar-SA" w:bidi="ar-SA"/>
              </w:rPr>
              <w:t>أَيُّهَا الْمُصَلِّي ادْعُ تُجَبْ</w:t>
            </w:r>
          </w:p>
          <w:p>
            <w:pPr>
              <w:keepNext w:val="0"/>
              <w:keepLines/>
              <w:spacing w:before="16" w:after="22" w:line="261" w:lineRule="auto"/>
              <w:jc w:val="both"/>
            </w:pPr>
            <w:r>
              <w:rPr>
                <w:rFonts w:ascii="Calibri" w:hAnsi="Calibri" w:cs="Calibri" w:eastAsia="Calibri"/>
                <w:i/>
                <w:iCs/>
                <w:noProof/>
                <w:color w:val="222222"/>
                <w:sz w:val="19"/>
                <w:szCs w:val="19"/>
                <w:lang w:val="fr-BE" w:bidi="ar-SA"/>
              </w:rPr>
              <w:t>Fadâla ibn ‘Ubayd</w:t>
            </w:r>
            <w:r>
              <w:rPr>
                <w:rFonts w:ascii="Calibri" w:hAnsi="Calibri" w:cs="Calibri" w:eastAsia="Calibri"/>
                <w:i/>
                <w:iCs/>
                <w:color w:val="222222"/>
                <w:sz w:val="19"/>
                <w:szCs w:val="19"/>
                <w:lang w:val="fr-BE" w:bidi="ar-SA"/>
              </w:rPr>
              <w:t xml:space="preserve"> (qu’Allah l’agrée) raconte : alors que notre Prophète était assis, un homme entra, pria, puis dit : « Ô Allah, pardonne-moi et fais-moi miséricorde. » Notre Prophète dit : « Ô toi qui as prié, tu t’es précipité ! Lorsque tu as prié et que tu es assis, loue Allah comme Il le mérite, invoque des bénédictions sur moi, puis invoque-Le. » Ensuite, un autre homme pria ; il loua Allah et invoqua des bénédictions sur notre Prophète. Notre Prophète lui dit : « Ô toi qui as prié, invoque ; ton invocation sera exaucée. »</w:t>
            </w:r>
          </w:p>
          <w:p>
            <w:pPr>
              <w:keepNext w:val="0"/>
              <w:keepLines/>
              <w:spacing w:before="16" w:after="8"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at-Tirmidhî, Da‘awât</w:t>
            </w:r>
            <w:r>
              <w:rPr>
                <w:rFonts w:ascii="Calibri" w:hAnsi="Calibri" w:cs="Calibri" w:eastAsia="Calibri"/>
                <w:b/>
                <w:bCs/>
                <w:noProof/>
                <w:color w:val="475569"/>
                <w:sz w:val="16"/>
                <w:szCs w:val="16"/>
                <w:lang w:val="fr-BE" w:bidi="ar-SA"/>
              </w:rPr>
              <w:t xml:space="preserve">, 64 (3476–3477) ; </w:t>
            </w:r>
            <w:r>
              <w:rPr>
                <w:rFonts w:ascii="Calibri" w:hAnsi="Calibri" w:cs="Calibri" w:eastAsia="Calibri"/>
                <w:b/>
                <w:bCs/>
                <w:noProof/>
                <w:color w:val="475569"/>
                <w:sz w:val="16"/>
                <w:szCs w:val="16"/>
                <w:lang w:val="fr-BE" w:bidi="ar-SA"/>
              </w:rPr>
              <w:t>Abû Dâwûd, Witr</w:t>
            </w:r>
            <w:r>
              <w:rPr>
                <w:rFonts w:ascii="Calibri" w:hAnsi="Calibri" w:cs="Calibri" w:eastAsia="Calibri"/>
                <w:b/>
                <w:bCs/>
                <w:noProof/>
                <w:color w:val="475569"/>
                <w:sz w:val="16"/>
                <w:szCs w:val="16"/>
                <w:lang w:val="fr-BE" w:bidi="ar-SA"/>
              </w:rPr>
              <w:t>, 23 (1481)]</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fr-BE" w:bidi="ar-SA"/>
        </w:rPr>
        <w:t xml:space="preserve">Cet ordre que notre Prophète nous a enseigné est la bienséance de l’invocation : nous louons d’abord notre Seigneur, puis nous invoquons des bénédictions sur le Prophète, puis nous exposons notre besoin ; et nous achevons l’invocation par la louange, les bénédictions et « </w:t>
      </w:r>
      <w:r>
        <w:rPr>
          <w:rFonts w:ascii="Calibri" w:hAnsi="Calibri" w:cs="Calibri" w:eastAsia="Calibri"/>
          <w:noProof/>
          <w:color w:val="222222"/>
          <w:sz w:val="20"/>
          <w:szCs w:val="20"/>
          <w:lang w:val="fr-BE" w:bidi="ar-SA"/>
        </w:rPr>
        <w:t>âmîn</w:t>
      </w:r>
      <w:r>
        <w:rPr>
          <w:rFonts w:ascii="Calibri" w:hAnsi="Calibri" w:cs="Calibri" w:eastAsia="Calibri"/>
          <w:noProof/>
          <w:color w:val="222222"/>
          <w:sz w:val="20"/>
          <w:szCs w:val="20"/>
          <w:lang w:val="fr-BE" w:bidi="ar-SA"/>
        </w:rPr>
        <w:t xml:space="preserve"> ».</w:t>
      </w:r>
    </w:p>
    <w:p>
      <w:pPr>
        <w:keepNext/>
        <w:keepLines/>
        <w:spacing w:before="44" w:after="16" w:line="240" w:lineRule="auto"/>
        <w:jc w:val="center"/>
      </w:pPr>
      <w:r>
        <w:rPr>
          <w:rFonts w:ascii="Calibri" w:hAnsi="Calibri" w:cs="Calibri" w:eastAsia="Calibri"/>
          <w:noProof/>
          <w:color w:val="222222"/>
          <w:sz w:val="21"/>
          <w:szCs w:val="21"/>
          <w:lang w:val="fr-BE" w:bidi="ar-SA"/>
        </w:rPr>
        <w:drawing>
          <wp:inline xmlns:a="http://schemas.openxmlformats.org/drawingml/2006/main" xmlns:pic="http://schemas.openxmlformats.org/drawingml/2006/picture">
            <wp:extent cx="5040000" cy="859765"/>
            <wp:docPr id="5" name="Picture 5" title="Ordre de l’invocation" descr="Un déroulement en quatre étapes : par la louange, nous glorifions notre Seigneur ; par les bénédictions, nous mentionnons notre Prophète ; par la demande, nous exposons notre besoin ; par âmîn, nous scellons l’invocation."/>
            <wp:cNvGraphicFramePr>
              <a:graphicFrameLocks noChangeAspect="1"/>
            </wp:cNvGraphicFramePr>
            <a:graphic>
              <a:graphicData uri="http://schemas.openxmlformats.org/drawingml/2006/picture">
                <pic:pic>
                  <pic:nvPicPr>
                    <pic:cNvPr id="0" name="dua-sirasi.png"/>
                    <pic:cNvPicPr/>
                  </pic:nvPicPr>
                  <pic:blipFill>
                    <a:blip r:embed="rId19">
                      <a:extLst>
                        <a:ext uri="{96DAC541-7B7A-43D3-8B79-37D633B846F1}">
                          <asvg:svgBlip xmlns:asvg="http://schemas.microsoft.com/office/drawing/2016/SVG/main" r:embed="rId20"/>
                        </a:ext>
                      </a:extLst>
                    </a:blip>
                    <a:stretch>
                      <a:fillRect/>
                    </a:stretch>
                  </pic:blipFill>
                  <pic:spPr>
                    <a:xfrm>
                      <a:off x="0" y="0"/>
                      <a:ext cx="5040000" cy="859765"/>
                    </a:xfrm>
                    <a:prstGeom prst="rect"/>
                  </pic:spPr>
                </pic:pic>
              </a:graphicData>
            </a:graphic>
          </wp:inline>
        </w:drawing>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fr-BE" w:bidi="ar-SA"/>
              </w:rPr>
              <w:t>📖 VERSET CORANIQUE</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En suppliant et en secret</w:t>
            </w:r>
          </w:p>
          <w:p>
            <w:pPr>
              <w:keepNext/>
              <w:keepLines/>
              <w:spacing w:before="44" w:after="44" w:line="291" w:lineRule="auto"/>
              <w:jc w:val="center"/>
              <w:bidi/>
            </w:pPr>
            <w:r>
              <w:rPr>
                <w:rFonts w:ascii="Amiri" w:hAnsi="Amiri" w:cs="Amiri" w:eastAsia="Amiri"/>
                <w:b/>
                <w:bCs/>
                <w:color w:val="0A1932"/>
                <w:sz w:val="46"/>
                <w:szCs w:val="46"/>
                <w:rtl/>
                <w:cs/>
                <w:lang w:val="ar-SA" w:bidi="ar-SA"/>
              </w:rPr>
              <w:t>ادْعُوا رَبَّكُمْ تَضَرُّعًا وَخُفْيَةً إِنَّهُ لَا يُحِبُّ الْمُعْتَدِينَ</w:t>
            </w:r>
          </w:p>
          <w:p>
            <w:pPr>
              <w:keepNext/>
              <w:keepLines/>
              <w:spacing w:before="44" w:after="44" w:line="291" w:lineRule="auto"/>
              <w:jc w:val="center"/>
              <w:bidi/>
            </w:pPr>
            <w:r>
              <w:rPr>
                <w:rFonts w:ascii="Amiri" w:hAnsi="Amiri" w:cs="Amiri" w:eastAsia="Amiri"/>
                <w:b/>
                <w:bCs/>
                <w:color w:val="0A1932"/>
                <w:sz w:val="46"/>
                <w:szCs w:val="46"/>
                <w:rtl/>
                <w:cs/>
                <w:lang w:val="ar-SA" w:bidi="ar-SA"/>
              </w:rPr>
              <w:t>وَادْعُوهُ خَوْفًا وَطَمَعًا إِنَّ رَحْمَتَ اللَّهِ قَرِيبٌ مِّنَ الْمُحْسِنِينَ</w:t>
            </w:r>
          </w:p>
          <w:p>
            <w:pPr>
              <w:keepNext w:val="0"/>
              <w:keepLines/>
              <w:spacing w:before="16" w:after="22" w:line="261" w:lineRule="auto"/>
              <w:jc w:val="both"/>
            </w:pPr>
            <w:r>
              <w:rPr>
                <w:rFonts w:ascii="Calibri" w:hAnsi="Calibri" w:cs="Calibri" w:eastAsia="Calibri"/>
                <w:i/>
                <w:iCs/>
                <w:color w:val="222222"/>
                <w:sz w:val="19"/>
                <w:szCs w:val="19"/>
                <w:lang w:val="fr-BE" w:bidi="ar-SA"/>
              </w:rPr>
              <w:t>Invoquez votre Seigneur avec humilité et en secret. Sachez qu’Il n’aime pas ceux qui dépassent les limites. … Invoquez Allah avec crainte et espoir. Assurément, la miséricorde d’Allah est toute proche de ceux qui font le bien.</w:t>
            </w:r>
          </w:p>
          <w:p>
            <w:pPr>
              <w:keepNext w:val="0"/>
              <w:keepLines/>
              <w:spacing w:before="16" w:after="8"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al-A‘râf</w:t>
            </w:r>
            <w:r>
              <w:rPr>
                <w:rFonts w:ascii="Calibri" w:hAnsi="Calibri" w:cs="Calibri" w:eastAsia="Calibri"/>
                <w:b/>
                <w:bCs/>
                <w:color w:val="475569"/>
                <w:sz w:val="16"/>
                <w:szCs w:val="16"/>
                <w:lang w:val="fr-BE" w:bidi="ar-SA"/>
              </w:rPr>
              <w:t>, 7:55–56 ; extrait des versets]</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fr-BE" w:bidi="ar-SA"/>
        </w:rPr>
        <w:t xml:space="preserve">Au cours d’un voyage, les compagnons proclamaient à voix haute le </w:t>
      </w:r>
      <w:r>
        <w:rPr>
          <w:rFonts w:ascii="Calibri" w:hAnsi="Calibri" w:cs="Calibri" w:eastAsia="Calibri"/>
          <w:noProof/>
          <w:color w:val="222222"/>
          <w:sz w:val="20"/>
          <w:szCs w:val="20"/>
          <w:lang w:val="fr-BE" w:bidi="ar-SA"/>
        </w:rPr>
        <w:t>takbîr</w:t>
      </w:r>
      <w:r>
        <w:rPr>
          <w:rFonts w:ascii="Calibri" w:hAnsi="Calibri" w:cs="Calibri" w:eastAsia="Calibri"/>
          <w:color w:val="222222"/>
          <w:sz w:val="20"/>
          <w:szCs w:val="20"/>
          <w:lang w:val="fr-BE" w:bidi="ar-SA"/>
        </w:rPr>
        <w:t xml:space="preserve"> chaque fois qu’ils gravissaient une colline. Notre Prophète les interpella : « Ô gens ! Ayez pitié de vous-mêmes (baissez la voix) ! Ce n’est pas un sourd ni quelqu’un de lointain que vous appelez ; vous appelez Celui qui entend tout, voit tout et qui est tout près de vous. » (</w:t>
      </w:r>
      <w:r>
        <w:rPr>
          <w:rFonts w:ascii="Calibri" w:hAnsi="Calibri" w:cs="Calibri" w:eastAsia="Calibri"/>
          <w:noProof/>
          <w:color w:val="222222"/>
          <w:sz w:val="20"/>
          <w:szCs w:val="20"/>
          <w:lang w:val="fr-BE" w:bidi="ar-SA"/>
        </w:rPr>
        <w:t>al-Bukhârî, Tawhîd</w:t>
      </w:r>
      <w:r>
        <w:rPr>
          <w:rFonts w:ascii="Calibri" w:hAnsi="Calibri" w:cs="Calibri" w:eastAsia="Calibri"/>
          <w:noProof/>
          <w:color w:val="222222"/>
          <w:sz w:val="20"/>
          <w:szCs w:val="20"/>
          <w:lang w:val="fr-BE" w:bidi="ar-SA"/>
        </w:rPr>
        <w:t xml:space="preserve">, 9 ; </w:t>
      </w:r>
      <w:r>
        <w:rPr>
          <w:rFonts w:ascii="Calibri" w:hAnsi="Calibri" w:cs="Calibri" w:eastAsia="Calibri"/>
          <w:noProof/>
          <w:color w:val="222222"/>
          <w:sz w:val="20"/>
          <w:szCs w:val="20"/>
          <w:lang w:val="fr-BE" w:bidi="ar-SA"/>
        </w:rPr>
        <w:t>Muslim, Dhikr</w:t>
      </w:r>
      <w:r>
        <w:rPr>
          <w:rFonts w:ascii="Calibri" w:hAnsi="Calibri" w:cs="Calibri" w:eastAsia="Calibri"/>
          <w:color w:val="222222"/>
          <w:sz w:val="20"/>
          <w:szCs w:val="20"/>
          <w:lang w:val="fr-BE" w:bidi="ar-SA"/>
        </w:rPr>
        <w:t xml:space="preserve">, 44) Cela n’empêche pas l’imam de faire invoquer la communauté à voix haute ; la règle est de ne pas crier, d’éviter l’ostentation et de faire l’invocation comme un </w:t>
      </w:r>
      <w:r>
        <w:rPr>
          <w:rFonts w:ascii="Calibri" w:hAnsi="Calibri" w:cs="Calibri" w:eastAsia="Calibri"/>
          <w:b/>
          <w:bCs/>
          <w:color w:val="141414"/>
          <w:sz w:val="20"/>
          <w:szCs w:val="20"/>
          <w:lang w:val="fr-BE" w:bidi="ar-SA"/>
        </w:rPr>
        <w:t>murmure du cœur</w:t>
      </w:r>
      <w:r>
        <w:rPr>
          <w:rFonts w:ascii="Calibri" w:hAnsi="Calibri" w:cs="Calibri" w:eastAsia="Calibri"/>
          <w:noProof/>
          <w:color w:val="222222"/>
          <w:sz w:val="20"/>
          <w:szCs w:val="20"/>
          <w:lang w:val="fr-BE" w:bidi="ar-SA"/>
        </w:rPr>
        <w:t>.</w:t>
      </w:r>
    </w:p>
    <w:p>
      <w:pPr>
        <w:keepNext w:val="0"/>
        <w:keepLines/>
        <w:spacing w:before="0" w:after="52" w:line="268" w:lineRule="auto"/>
        <w:jc w:val="both"/>
      </w:pPr>
      <w:r>
        <w:rPr>
          <w:rFonts w:ascii="Calibri" w:hAnsi="Calibri" w:cs="Calibri" w:eastAsia="Calibri"/>
          <w:color w:val="222222"/>
          <w:sz w:val="20"/>
          <w:szCs w:val="20"/>
          <w:lang w:val="fr-BE" w:bidi="ar-SA"/>
        </w:rPr>
        <w:t xml:space="preserve">Notre Prophète aimait les invocations brèves et complètes plutôt que les phrases longues et ornées. Le compagnon </w:t>
      </w:r>
      <w:r>
        <w:rPr>
          <w:rFonts w:ascii="Calibri" w:hAnsi="Calibri" w:cs="Calibri" w:eastAsia="Calibri"/>
          <w:noProof/>
          <w:color w:val="222222"/>
          <w:sz w:val="20"/>
          <w:szCs w:val="20"/>
          <w:lang w:val="fr-BE" w:bidi="ar-SA"/>
        </w:rPr>
        <w:t>Sa‘d ibn Abî Waqqâs</w:t>
      </w:r>
      <w:r>
        <w:rPr>
          <w:rFonts w:ascii="Calibri" w:hAnsi="Calibri" w:cs="Calibri" w:eastAsia="Calibri"/>
          <w:color w:val="222222"/>
          <w:sz w:val="20"/>
          <w:szCs w:val="20"/>
          <w:lang w:val="fr-BE" w:bidi="ar-SA"/>
        </w:rPr>
        <w:t>, ayant entendu son fils invoquer en énumérant un à un les délices du paradis, le reprit et lui rappela que notre Prophète avait dit : « Viendra un groupe qui dépassera les limites dans l’invocation. » (</w:t>
      </w:r>
      <w:r>
        <w:rPr>
          <w:rFonts w:ascii="Calibri" w:hAnsi="Calibri" w:cs="Calibri" w:eastAsia="Calibri"/>
          <w:noProof/>
          <w:color w:val="222222"/>
          <w:sz w:val="20"/>
          <w:szCs w:val="20"/>
          <w:lang w:val="fr-BE" w:bidi="ar-SA"/>
        </w:rPr>
        <w:t>Abû Dâwûd, Witr</w:t>
      </w:r>
      <w:r>
        <w:rPr>
          <w:rFonts w:ascii="Calibri" w:hAnsi="Calibri" w:cs="Calibri" w:eastAsia="Calibri"/>
          <w:noProof/>
          <w:color w:val="222222"/>
          <w:sz w:val="20"/>
          <w:szCs w:val="20"/>
          <w:lang w:val="fr-BE" w:bidi="ar-SA"/>
        </w:rPr>
        <w:t xml:space="preserve">, 23) </w:t>
      </w:r>
      <w:r>
        <w:rPr>
          <w:rFonts w:ascii="Calibri" w:hAnsi="Calibri" w:cs="Calibri" w:eastAsia="Calibri"/>
          <w:b/>
          <w:bCs/>
          <w:color w:val="141414"/>
          <w:sz w:val="20"/>
          <w:szCs w:val="20"/>
          <w:lang w:val="fr-BE" w:bidi="ar-SA"/>
        </w:rPr>
        <w:t>Ce qui compte dans l’invocation, ce n’est pas l’ornement des mots, c’est la sincérité du cœur.</w:t>
      </w:r>
    </w:p>
    <w:p>
      <w:pPr>
        <w:keepNext w:val="0"/>
        <w:keepLines/>
        <w:spacing w:before="0" w:after="52" w:line="268" w:lineRule="auto"/>
        <w:jc w:val="both"/>
      </w:pPr>
      <w:r>
        <w:rPr>
          <w:rFonts w:ascii="Calibri" w:hAnsi="Calibri" w:cs="Calibri" w:eastAsia="Calibri"/>
          <w:color w:val="222222"/>
          <w:sz w:val="20"/>
          <w:szCs w:val="20"/>
          <w:lang w:val="fr-BE" w:bidi="ar-SA"/>
        </w:rPr>
        <w:t xml:space="preserve">Dire « </w:t>
      </w:r>
      <w:r>
        <w:rPr>
          <w:rFonts w:ascii="Calibri" w:hAnsi="Calibri" w:cs="Calibri" w:eastAsia="Calibri"/>
          <w:noProof/>
          <w:color w:val="222222"/>
          <w:sz w:val="20"/>
          <w:szCs w:val="20"/>
          <w:lang w:val="fr-BE" w:bidi="ar-SA"/>
        </w:rPr>
        <w:t>âmîn</w:t>
      </w:r>
      <w:r>
        <w:rPr>
          <w:rFonts w:ascii="Calibri" w:hAnsi="Calibri" w:cs="Calibri" w:eastAsia="Calibri"/>
          <w:color w:val="222222"/>
          <w:sz w:val="20"/>
          <w:szCs w:val="20"/>
          <w:lang w:val="fr-BE" w:bidi="ar-SA"/>
        </w:rPr>
        <w:t xml:space="preserve"> » à la fin de l’invocation est aussi une belle règle de bienséance. </w:t>
      </w:r>
      <w:r>
        <w:rPr>
          <w:rFonts w:ascii="Calibri" w:hAnsi="Calibri" w:cs="Calibri" w:eastAsia="Calibri"/>
          <w:noProof/>
          <w:color w:val="222222"/>
          <w:sz w:val="20"/>
          <w:szCs w:val="20"/>
          <w:lang w:val="fr-BE" w:bidi="ar-SA"/>
        </w:rPr>
        <w:t>Âmîn</w:t>
      </w:r>
      <w:r>
        <w:rPr>
          <w:rFonts w:ascii="Calibri" w:hAnsi="Calibri" w:cs="Calibri" w:eastAsia="Calibri"/>
          <w:color w:val="222222"/>
          <w:sz w:val="20"/>
          <w:szCs w:val="20"/>
          <w:lang w:val="fr-BE" w:bidi="ar-SA"/>
        </w:rPr>
        <w:t xml:space="preserve"> signifie « Ô Allah, exauce » ; il est rapporté que notre Prophète a dit au sujet d’un homme qui insistait dans son invocation : « S’il conclut par </w:t>
      </w:r>
      <w:r>
        <w:rPr>
          <w:rFonts w:ascii="Calibri" w:hAnsi="Calibri" w:cs="Calibri" w:eastAsia="Calibri"/>
          <w:noProof/>
          <w:color w:val="222222"/>
          <w:sz w:val="20"/>
          <w:szCs w:val="20"/>
          <w:lang w:val="fr-BE" w:bidi="ar-SA"/>
        </w:rPr>
        <w:t>âmîn</w:t>
      </w:r>
      <w:r>
        <w:rPr>
          <w:rFonts w:ascii="Calibri" w:hAnsi="Calibri" w:cs="Calibri" w:eastAsia="Calibri"/>
          <w:color w:val="222222"/>
          <w:sz w:val="20"/>
          <w:szCs w:val="20"/>
          <w:lang w:val="fr-BE" w:bidi="ar-SA"/>
        </w:rPr>
        <w:t>, il a mérité (le paradis). » (</w:t>
      </w:r>
      <w:r>
        <w:rPr>
          <w:rFonts w:ascii="Calibri" w:hAnsi="Calibri" w:cs="Calibri" w:eastAsia="Calibri"/>
          <w:noProof/>
          <w:color w:val="222222"/>
          <w:sz w:val="20"/>
          <w:szCs w:val="20"/>
          <w:lang w:val="fr-BE" w:bidi="ar-SA"/>
        </w:rPr>
        <w:t>Abû Dâwûd, Salât</w:t>
      </w:r>
      <w:r>
        <w:rPr>
          <w:rFonts w:ascii="Calibri" w:hAnsi="Calibri" w:cs="Calibri" w:eastAsia="Calibri"/>
          <w:color w:val="222222"/>
          <w:sz w:val="20"/>
          <w:szCs w:val="20"/>
          <w:lang w:val="fr-BE" w:bidi="ar-SA"/>
        </w:rPr>
        <w:t>, 167–168 ; sa chaîne de transmission comporte une faiblesse) Les chaînes des narrations relatives au geste de passer les mains sur le visage après l’invocation sont faibles, mais comme elles se renforcent mutuellement, les savants l’ont trouvé bon.</w:t>
      </w:r>
    </w:p>
    <w:p>
      <w:pPr>
        <w:keepNext/>
        <w:keepLines/>
        <w:pageBreakBefore/>
        <w:spacing w:before="26" w:after="52"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fr-BE" w:bidi="ar-SA"/>
        </w:rPr>
        <w:t>VI. (SUITE) LA CERTITUDE, LA PATIENCE ET LE PAIN LICITE</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4" w:after="26" w:line="239" w:lineRule="auto"/>
              <w:pBdr>
                <w:bottom w:val="single" w:sz="4" w:space="2" w:color="CBD5E1"/>
              </w:pBdr>
            </w:pPr>
            <w:r>
              <w:rPr>
                <w:rFonts w:ascii="Calibri" w:hAnsi="Calibri" w:cs="Calibri" w:eastAsia="Calibri"/>
                <w:b/>
                <w:bCs/>
                <w:color w:val="1B5E20"/>
                <w:sz w:val="17"/>
                <w:szCs w:val="17"/>
                <w:lang w:val="fr-BE" w:bidi="ar-SA"/>
              </w:rPr>
              <w:t>📜 HADITH</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En croyant à l’exaucement</w:t>
            </w:r>
          </w:p>
          <w:p>
            <w:pPr>
              <w:keepNext/>
              <w:keepLines/>
              <w:spacing w:before="40" w:after="40" w:line="285" w:lineRule="auto"/>
              <w:jc w:val="center"/>
              <w:bidi/>
            </w:pPr>
            <w:r>
              <w:rPr>
                <w:rFonts w:ascii="Amiri" w:hAnsi="Amiri" w:cs="Amiri" w:eastAsia="Amiri"/>
                <w:b/>
                <w:bCs/>
                <w:color w:val="1B5E20"/>
                <w:sz w:val="42"/>
                <w:szCs w:val="42"/>
                <w:rtl/>
                <w:cs/>
                <w:lang w:val="ar-SA" w:bidi="ar-SA"/>
              </w:rPr>
              <w:t>ادْعُوا اللَّهَ وَأَنْتُمْ مُوقِنُونَ بِالإِجَابَةِ وَاعْلَمُوا أَنَّ اللَّهَ لاَ يَسْتَجِيبُ دُعَاءً مِنْ قَلْبٍ غَافِلٍ لاَهٍ</w:t>
            </w:r>
          </w:p>
          <w:p>
            <w:pPr>
              <w:keepNext w:val="0"/>
              <w:keepLines/>
              <w:spacing w:before="14" w:after="20" w:line="255" w:lineRule="auto"/>
              <w:jc w:val="both"/>
            </w:pPr>
            <w:r>
              <w:rPr>
                <w:rFonts w:ascii="Calibri" w:hAnsi="Calibri" w:cs="Calibri" w:eastAsia="Calibri"/>
                <w:i/>
                <w:iCs/>
                <w:color w:val="222222"/>
                <w:sz w:val="19"/>
                <w:szCs w:val="19"/>
                <w:lang w:val="fr-BE" w:bidi="ar-SA"/>
              </w:rPr>
              <w:t>Invoquez Allah en étant convaincus, du fond du cœur, que votre invocation sera exaucée. Sachez qu’Allah n’exauce pas l’invocation venue d’un cœur distrait et insouciant.</w:t>
            </w:r>
          </w:p>
          <w:p>
            <w:pPr>
              <w:keepNext w:val="0"/>
              <w:keepLines/>
              <w:spacing w:before="14" w:after="6"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at-Tirmidhî, Da‘awât</w:t>
            </w:r>
            <w:r>
              <w:rPr>
                <w:rFonts w:ascii="Calibri" w:hAnsi="Calibri" w:cs="Calibri" w:eastAsia="Calibri"/>
                <w:b/>
                <w:bCs/>
                <w:color w:val="475569"/>
                <w:sz w:val="16"/>
                <w:szCs w:val="16"/>
                <w:lang w:val="fr-BE" w:bidi="ar-SA"/>
              </w:rPr>
              <w:t>, 65 (3479) ; sa chaîne de transmission comporte une faiblesse]</w:t>
            </w:r>
          </w:p>
        </w:tc>
      </w:tr>
    </w:tbl>
    <w:p>
      <w:pPr>
        <w:keepNext w:val="0"/>
        <w:keepLines/>
        <w:spacing w:before="0" w:after="40" w:line="240" w:lineRule="auto"/>
      </w:pPr>
    </w:p>
    <w:p>
      <w:pPr>
        <w:keepNext w:val="0"/>
        <w:keepLines/>
        <w:spacing w:before="0" w:after="46" w:line="262" w:lineRule="auto"/>
        <w:jc w:val="both"/>
      </w:pPr>
      <w:r>
        <w:rPr>
          <w:rFonts w:ascii="Calibri" w:hAnsi="Calibri" w:cs="Calibri" w:eastAsia="Calibri"/>
          <w:color w:val="222222"/>
          <w:sz w:val="20"/>
          <w:szCs w:val="20"/>
          <w:lang w:val="fr-BE" w:bidi="ar-SA"/>
        </w:rPr>
        <w:t>Notre Prophète a aussi interdit d’invoquer en disant « Ô Allah, pardonne-moi si Tu le veux ; fais-moi miséricorde si Tu le veux », et il a dit : « Que chacun formule sa demande avec fermeté et détermination, car rien ne peut contraindre Allah. » (</w:t>
      </w:r>
      <w:r>
        <w:rPr>
          <w:rFonts w:ascii="Calibri" w:hAnsi="Calibri" w:cs="Calibri" w:eastAsia="Calibri"/>
          <w:noProof/>
          <w:color w:val="222222"/>
          <w:sz w:val="20"/>
          <w:szCs w:val="20"/>
          <w:lang w:val="fr-BE" w:bidi="ar-SA"/>
        </w:rPr>
        <w:t>al-Bukhârî, Da‘awât</w:t>
      </w:r>
      <w:r>
        <w:rPr>
          <w:rFonts w:ascii="Calibri" w:hAnsi="Calibri" w:cs="Calibri" w:eastAsia="Calibri"/>
          <w:noProof/>
          <w:color w:val="222222"/>
          <w:sz w:val="20"/>
          <w:szCs w:val="20"/>
          <w:lang w:val="fr-BE" w:bidi="ar-SA"/>
        </w:rPr>
        <w:t xml:space="preserve">, 21 ; </w:t>
      </w:r>
      <w:r>
        <w:rPr>
          <w:rFonts w:ascii="Calibri" w:hAnsi="Calibri" w:cs="Calibri" w:eastAsia="Calibri"/>
          <w:noProof/>
          <w:color w:val="222222"/>
          <w:sz w:val="20"/>
          <w:szCs w:val="20"/>
          <w:lang w:val="fr-BE" w:bidi="ar-SA"/>
        </w:rPr>
        <w:t>Muslim, Dhikr</w:t>
      </w:r>
      <w:r>
        <w:rPr>
          <w:rFonts w:ascii="Calibri" w:hAnsi="Calibri" w:cs="Calibri" w:eastAsia="Calibri"/>
          <w:noProof/>
          <w:color w:val="222222"/>
          <w:sz w:val="20"/>
          <w:szCs w:val="20"/>
          <w:lang w:val="fr-BE" w:bidi="ar-SA"/>
        </w:rPr>
        <w:t xml:space="preserve">, 9) </w:t>
      </w:r>
      <w:r>
        <w:rPr>
          <w:rFonts w:ascii="Calibri" w:hAnsi="Calibri" w:cs="Calibri" w:eastAsia="Calibri"/>
          <w:b/>
          <w:bCs/>
          <w:color w:val="141414"/>
          <w:sz w:val="20"/>
          <w:szCs w:val="20"/>
          <w:lang w:val="fr-BE" w:bidi="ar-SA"/>
        </w:rPr>
        <w:t>Le croyant demande non en hésitant devant son Seigneur, mais en s’appuyant sur Sa générosité.</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4" w:after="26" w:line="239" w:lineRule="auto"/>
              <w:pBdr>
                <w:bottom w:val="single" w:sz="4" w:space="2" w:color="CBD5E1"/>
              </w:pBdr>
            </w:pPr>
            <w:r>
              <w:rPr>
                <w:rFonts w:ascii="Calibri" w:hAnsi="Calibri" w:cs="Calibri" w:eastAsia="Calibri"/>
                <w:b/>
                <w:bCs/>
                <w:color w:val="1B5E20"/>
                <w:sz w:val="17"/>
                <w:szCs w:val="17"/>
                <w:lang w:val="fr-BE" w:bidi="ar-SA"/>
              </w:rPr>
              <w:t>📜 HADITH</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Ne pas se hâter</w:t>
            </w:r>
          </w:p>
          <w:p>
            <w:pPr>
              <w:keepNext/>
              <w:keepLines/>
              <w:spacing w:before="40" w:after="40" w:line="285" w:lineRule="auto"/>
              <w:jc w:val="center"/>
              <w:bidi/>
            </w:pPr>
            <w:r>
              <w:rPr>
                <w:rFonts w:ascii="Amiri" w:hAnsi="Amiri" w:cs="Amiri" w:eastAsia="Amiri"/>
                <w:b/>
                <w:bCs/>
                <w:color w:val="1B5E20"/>
                <w:sz w:val="40"/>
                <w:szCs w:val="40"/>
                <w:rtl/>
                <w:cs/>
                <w:lang w:val="ar-SA" w:bidi="ar-SA"/>
              </w:rPr>
              <w:t>لاَ يَزَالُ يُسْتَجَابُ لِلْعَبْدِ مَا لَمْ يَدْعُ بِإِثْمٍ أَوْ قَطِيعَةِ رَحِمٍ مَا لَمْ يَسْتَعْجِلْ قِيلَ يَا رَسُولَ اللَّهِ مَا الاِسْتِعْجَالُ قَالَ يَقُولُ قَدْ دَعَوْتُ وَقَدْ دَعَوْتُ فَلَمْ أَرَ يَسْتَجِيبُ لِي فَيَسْتَحْسِرُ عِنْدَ ذَلِكَ وَيَدَعُ الدُّعَاءَ</w:t>
            </w:r>
          </w:p>
          <w:p>
            <w:pPr>
              <w:keepNext w:val="0"/>
              <w:keepLines/>
              <w:spacing w:before="14" w:after="20" w:line="255" w:lineRule="auto"/>
              <w:jc w:val="both"/>
            </w:pPr>
            <w:r>
              <w:rPr>
                <w:rFonts w:ascii="Calibri" w:hAnsi="Calibri" w:cs="Calibri" w:eastAsia="Calibri"/>
                <w:i/>
                <w:iCs/>
                <w:color w:val="222222"/>
                <w:sz w:val="19"/>
                <w:szCs w:val="19"/>
                <w:lang w:val="fr-BE" w:bidi="ar-SA"/>
              </w:rPr>
              <w:t>L’invocation du serviteur continue d’être exaucée, tant qu’il ne demande ni un péché ni la rupture des liens de parenté et qu’il ne se hâte pas. On demanda : « Ô Messager d’Allah, qu’est-ce que se hâter ? » Il répondit : « C’est de dire : J’ai invoqué, j’ai invoqué, et je n’ai pas vu que j’étais exaucé ; il se lasse alors et abandonne l’invocation. »</w:t>
            </w:r>
          </w:p>
          <w:p>
            <w:pPr>
              <w:keepNext w:val="0"/>
              <w:keepLines/>
              <w:spacing w:before="14" w:after="6"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Muslim, Dhikr</w:t>
            </w:r>
            <w:r>
              <w:rPr>
                <w:rFonts w:ascii="Calibri" w:hAnsi="Calibri" w:cs="Calibri" w:eastAsia="Calibri"/>
                <w:b/>
                <w:bCs/>
                <w:noProof/>
                <w:color w:val="475569"/>
                <w:sz w:val="16"/>
                <w:szCs w:val="16"/>
                <w:lang w:val="fr-BE" w:bidi="ar-SA"/>
              </w:rPr>
              <w:t xml:space="preserve">, 92 (2735) ; </w:t>
            </w:r>
            <w:r>
              <w:rPr>
                <w:rFonts w:ascii="Calibri" w:hAnsi="Calibri" w:cs="Calibri" w:eastAsia="Calibri"/>
                <w:b/>
                <w:bCs/>
                <w:noProof/>
                <w:color w:val="475569"/>
                <w:sz w:val="16"/>
                <w:szCs w:val="16"/>
                <w:lang w:val="fr-BE" w:bidi="ar-SA"/>
              </w:rPr>
              <w:t>al-Bukhârî, Da‘awât</w:t>
            </w:r>
            <w:r>
              <w:rPr>
                <w:rFonts w:ascii="Calibri" w:hAnsi="Calibri" w:cs="Calibri" w:eastAsia="Calibri"/>
                <w:b/>
                <w:bCs/>
                <w:noProof/>
                <w:color w:val="475569"/>
                <w:sz w:val="16"/>
                <w:szCs w:val="16"/>
                <w:lang w:val="fr-BE" w:bidi="ar-SA"/>
              </w:rPr>
              <w:t>, 22 (6340)]</w:t>
            </w:r>
          </w:p>
        </w:tc>
      </w:tr>
    </w:tbl>
    <w:p>
      <w:pPr>
        <w:keepNext w:val="0"/>
        <w:keepLines/>
        <w:spacing w:before="0" w:after="40" w:line="240" w:lineRule="auto"/>
      </w:pPr>
    </w:p>
    <w:p>
      <w:pPr>
        <w:keepNext w:val="0"/>
        <w:keepLines/>
        <w:spacing w:before="0" w:after="46" w:line="262" w:lineRule="auto"/>
        <w:jc w:val="both"/>
      </w:pPr>
      <w:r>
        <w:rPr>
          <w:rFonts w:ascii="Calibri" w:hAnsi="Calibri" w:cs="Calibri" w:eastAsia="Calibri"/>
          <w:color w:val="222222"/>
          <w:sz w:val="20"/>
          <w:szCs w:val="20"/>
          <w:lang w:val="fr-BE" w:bidi="ar-SA"/>
        </w:rPr>
        <w:t xml:space="preserve">Le paysan jette la semence dans la terre ; il ne déterre pas le sol le lendemain matin pour regarder « Pourquoi n’a-t-elle pas germé ? ». Il en va de même de l’invocation : tantôt elle reçoit sa réponse aussitôt, tantôt des années plus tard, tantôt dans l’au-delà. </w:t>
      </w:r>
      <w:r>
        <w:rPr>
          <w:rFonts w:ascii="Calibri" w:hAnsi="Calibri" w:cs="Calibri" w:eastAsia="Calibri"/>
          <w:b/>
          <w:bCs/>
          <w:color w:val="141414"/>
          <w:sz w:val="20"/>
          <w:szCs w:val="20"/>
          <w:lang w:val="fr-BE" w:bidi="ar-SA"/>
        </w:rPr>
        <w:t>Le serviteur qui invoque continue de frapper à la porte ; il laisse au Maître de la porte le soin de décider quand elle s’ouvrira.</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4" w:after="26" w:line="239" w:lineRule="auto"/>
              <w:pBdr>
                <w:bottom w:val="single" w:sz="4" w:space="2" w:color="CBD5E1"/>
              </w:pBdr>
            </w:pPr>
            <w:r>
              <w:rPr>
                <w:rFonts w:ascii="Calibri" w:hAnsi="Calibri" w:cs="Calibri" w:eastAsia="Calibri"/>
                <w:b/>
                <w:bCs/>
                <w:color w:val="1B5E20"/>
                <w:sz w:val="17"/>
                <w:szCs w:val="17"/>
                <w:lang w:val="fr-BE" w:bidi="ar-SA"/>
              </w:rPr>
              <w:t>📜 HADITH</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Le pain licite</w:t>
            </w:r>
          </w:p>
          <w:p>
            <w:pPr>
              <w:keepNext/>
              <w:keepLines/>
              <w:spacing w:before="40" w:after="40" w:line="285" w:lineRule="auto"/>
              <w:jc w:val="center"/>
              <w:bidi/>
            </w:pPr>
            <w:r>
              <w:rPr>
                <w:rFonts w:ascii="Amiri" w:hAnsi="Amiri" w:cs="Amiri" w:eastAsia="Amiri"/>
                <w:b/>
                <w:bCs/>
                <w:color w:val="1B5E20"/>
                <w:sz w:val="37"/>
                <w:szCs w:val="37"/>
                <w:rtl/>
                <w:cs/>
                <w:lang w:val="ar-SA" w:bidi="ar-SA"/>
              </w:rPr>
              <w:t>ثُمَّ ذَكَرَ الرَّجُلَ يُطِيلُ السَّفَرَ أَشْعَثَ أَغْبَرَ يَمُدُّ يَدَيْهِ إِلَى السَّمَاءِ يَا رَبِّ يَا رَبِّ وَمَطْعَمُهُ حَرَامٌ وَمَشْرَبُهُ حَرَامٌ وَمَلْبَسُهُ حَرَامٌ وَغُذِيَ بِالْحَرَامِ فَأَنَّى يُسْتَجَابُ لِذَلِكَ</w:t>
            </w:r>
          </w:p>
          <w:p>
            <w:pPr>
              <w:keepNext w:val="0"/>
              <w:keepLines/>
              <w:spacing w:before="14" w:after="20" w:line="255" w:lineRule="auto"/>
              <w:jc w:val="both"/>
            </w:pPr>
            <w:r>
              <w:rPr>
                <w:rFonts w:ascii="Calibri" w:hAnsi="Calibri" w:cs="Calibri" w:eastAsia="Calibri"/>
                <w:i/>
                <w:iCs/>
                <w:color w:val="222222"/>
                <w:sz w:val="19"/>
                <w:szCs w:val="19"/>
                <w:lang w:val="fr-BE" w:bidi="ar-SA"/>
              </w:rPr>
              <w:t>… Puis notre Prophète évoqua un homme qui avait fait un long voyage, les cheveux en désordre, couvert de poussière, qui tendait les mains vers le ciel en implorant : « Ô mon Seigneur, ô mon Seigneur ! » Or ce qu’il mange est illicite, ce qu’il boit est illicite, ce dont il est vêtu est illicite ; il a été nourri de l’illicite. « Comment l’invocation d’un tel homme serait-elle exaucée ! » dit-il.</w:t>
            </w:r>
          </w:p>
          <w:p>
            <w:pPr>
              <w:keepNext w:val="0"/>
              <w:keepLines/>
              <w:spacing w:before="14" w:after="6"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Muslim, Zakât</w:t>
            </w:r>
            <w:r>
              <w:rPr>
                <w:rFonts w:ascii="Calibri" w:hAnsi="Calibri" w:cs="Calibri" w:eastAsia="Calibri"/>
                <w:b/>
                <w:bCs/>
                <w:color w:val="475569"/>
                <w:sz w:val="16"/>
                <w:szCs w:val="16"/>
                <w:lang w:val="fr-BE" w:bidi="ar-SA"/>
              </w:rPr>
              <w:t>, 65 (1015) ; extrait de la narration]</w:t>
            </w:r>
          </w:p>
        </w:tc>
      </w:tr>
    </w:tbl>
    <w:p>
      <w:pPr>
        <w:keepNext w:val="0"/>
        <w:keepLines/>
        <w:spacing w:before="0" w:after="40" w:line="240" w:lineRule="auto"/>
      </w:pPr>
    </w:p>
    <w:p>
      <w:pPr>
        <w:keepNext w:val="0"/>
        <w:keepLines/>
        <w:spacing w:before="0" w:after="46" w:line="262" w:lineRule="auto"/>
        <w:jc w:val="both"/>
      </w:pPr>
      <w:r>
        <w:rPr>
          <w:rFonts w:ascii="Calibri" w:hAnsi="Calibri" w:cs="Calibri" w:eastAsia="Calibri"/>
          <w:color w:val="222222"/>
          <w:sz w:val="20"/>
          <w:szCs w:val="20"/>
          <w:lang w:val="fr-BE" w:bidi="ar-SA"/>
        </w:rPr>
        <w:t xml:space="preserve">Ce hadith est un miroir tendu à notre vie ici en Europe : l’exaucement de notre invocation est étroitement lié à </w:t>
      </w:r>
      <w:r>
        <w:rPr>
          <w:rFonts w:ascii="Calibri" w:hAnsi="Calibri" w:cs="Calibri" w:eastAsia="Calibri"/>
          <w:b/>
          <w:bCs/>
          <w:color w:val="141414"/>
          <w:sz w:val="20"/>
          <w:szCs w:val="20"/>
          <w:lang w:val="fr-BE" w:bidi="ar-SA"/>
        </w:rPr>
        <w:t>la licéité de la bouchée qui entre à notre table et du gain qui entre dans notre poche</w:t>
      </w:r>
      <w:r>
        <w:rPr>
          <w:rFonts w:ascii="Calibri" w:hAnsi="Calibri" w:cs="Calibri" w:eastAsia="Calibri"/>
          <w:color w:val="222222"/>
          <w:sz w:val="20"/>
          <w:szCs w:val="20"/>
          <w:lang w:val="fr-BE" w:bidi="ar-SA"/>
        </w:rPr>
        <w:t>. Les mains levées avec un gain dont on doute de la légitimité — à cause de l’impôt, du droit de l’ouvrier, de la balance ou de la déclaration d’aide sociale — se bouchent elles-mêmes la voie, quelle que soit la ferveur de leur supplication.</w:t>
      </w: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fr-BE" w:bidi="ar-SA"/>
        </w:rPr>
        <w:t>VII. AUCUNE INVOCATION NE RESTE SANS RÉPONSE</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fr-BE" w:bidi="ar-SA"/>
              </w:rPr>
              <w:t>📜 HADITH</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Il a pudeur de renvoyer les mains vides</w:t>
            </w:r>
          </w:p>
          <w:p>
            <w:pPr>
              <w:keepNext/>
              <w:keepLines/>
              <w:spacing w:before="44" w:after="44" w:line="291" w:lineRule="auto"/>
              <w:jc w:val="center"/>
              <w:bidi/>
            </w:pPr>
            <w:r>
              <w:rPr>
                <w:rFonts w:ascii="Amiri" w:hAnsi="Amiri" w:cs="Amiri" w:eastAsia="Amiri"/>
                <w:b/>
                <w:bCs/>
                <w:color w:val="1B5E20"/>
                <w:sz w:val="38"/>
                <w:szCs w:val="38"/>
                <w:rtl/>
                <w:cs/>
                <w:lang w:val="ar-SA" w:bidi="ar-SA"/>
              </w:rPr>
              <w:t>إِنَّ اللَّهَ حَيِيٌّ كَرِيمٌ يَسْتَحِي إِذَا رَفَعَ الرَّجُلُ إِلَيْهِ يَدَيْهِ أَنْ يَرُدَّهُمَا صِفْرًا خَائِبَتَيْنِ</w:t>
            </w:r>
          </w:p>
          <w:p>
            <w:pPr>
              <w:keepNext w:val="0"/>
              <w:keepLines/>
              <w:spacing w:before="16" w:after="22" w:line="261" w:lineRule="auto"/>
              <w:jc w:val="both"/>
            </w:pPr>
            <w:r>
              <w:rPr>
                <w:rFonts w:ascii="Calibri" w:hAnsi="Calibri" w:cs="Calibri" w:eastAsia="Calibri"/>
                <w:i/>
                <w:iCs/>
                <w:color w:val="222222"/>
                <w:sz w:val="19"/>
                <w:szCs w:val="19"/>
                <w:lang w:val="fr-BE" w:bidi="ar-SA"/>
              </w:rPr>
              <w:t xml:space="preserve">D’après </w:t>
            </w:r>
            <w:r>
              <w:rPr>
                <w:rFonts w:ascii="Calibri" w:hAnsi="Calibri" w:cs="Calibri" w:eastAsia="Calibri"/>
                <w:i/>
                <w:iCs/>
                <w:noProof/>
                <w:color w:val="222222"/>
                <w:sz w:val="19"/>
                <w:szCs w:val="19"/>
                <w:lang w:val="fr-BE" w:bidi="ar-SA"/>
              </w:rPr>
              <w:t>Salmân al-Fârisî</w:t>
            </w:r>
            <w:r>
              <w:rPr>
                <w:rFonts w:ascii="Calibri" w:hAnsi="Calibri" w:cs="Calibri" w:eastAsia="Calibri"/>
                <w:i/>
                <w:iCs/>
                <w:color w:val="222222"/>
                <w:sz w:val="19"/>
                <w:szCs w:val="19"/>
                <w:lang w:val="fr-BE" w:bidi="ar-SA"/>
              </w:rPr>
              <w:t xml:space="preserve"> (qu’Allah l’agrée), notre Prophète a dit : « Assurément, Allah est Pudique et Généreux. Lorsque le serviteur lève les mains vers Lui, Il a pudeur de les renvoyer vides, sans rien. »</w:t>
            </w:r>
          </w:p>
          <w:p>
            <w:pPr>
              <w:keepNext w:val="0"/>
              <w:keepLines/>
              <w:spacing w:before="16" w:after="8"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at-Tirmidhî, Da‘awât</w:t>
            </w:r>
            <w:r>
              <w:rPr>
                <w:rFonts w:ascii="Calibri" w:hAnsi="Calibri" w:cs="Calibri" w:eastAsia="Calibri"/>
                <w:b/>
                <w:bCs/>
                <w:noProof/>
                <w:color w:val="475569"/>
                <w:sz w:val="16"/>
                <w:szCs w:val="16"/>
                <w:lang w:val="fr-BE" w:bidi="ar-SA"/>
              </w:rPr>
              <w:t xml:space="preserve">, 104 (3556) ; </w:t>
            </w:r>
            <w:r>
              <w:rPr>
                <w:rFonts w:ascii="Calibri" w:hAnsi="Calibri" w:cs="Calibri" w:eastAsia="Calibri"/>
                <w:b/>
                <w:bCs/>
                <w:noProof/>
                <w:color w:val="475569"/>
                <w:sz w:val="16"/>
                <w:szCs w:val="16"/>
                <w:lang w:val="fr-BE" w:bidi="ar-SA"/>
              </w:rPr>
              <w:t>Abû Dâwûd, Witr</w:t>
            </w:r>
            <w:r>
              <w:rPr>
                <w:rFonts w:ascii="Calibri" w:hAnsi="Calibri" w:cs="Calibri" w:eastAsia="Calibri"/>
                <w:b/>
                <w:bCs/>
                <w:noProof/>
                <w:color w:val="475569"/>
                <w:sz w:val="16"/>
                <w:szCs w:val="16"/>
                <w:lang w:val="fr-BE" w:bidi="ar-SA"/>
              </w:rPr>
              <w:t>, 23 (1488)]</w:t>
            </w:r>
          </w:p>
        </w:tc>
      </w:tr>
    </w:tbl>
    <w:p>
      <w:pPr>
        <w:keepNext w:val="0"/>
        <w:keepLines/>
        <w:spacing w:before="0" w:after="44"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fr-BE" w:bidi="ar-SA"/>
              </w:rPr>
              <w:t>📜 HADITH</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Les trois réponses de l’invocation</w:t>
            </w:r>
          </w:p>
          <w:p>
            <w:pPr>
              <w:keepNext/>
              <w:keepLines/>
              <w:spacing w:before="44" w:after="44" w:line="291" w:lineRule="auto"/>
              <w:jc w:val="center"/>
              <w:bidi/>
            </w:pPr>
            <w:r>
              <w:rPr>
                <w:rFonts w:ascii="Amiri" w:hAnsi="Amiri" w:cs="Amiri" w:eastAsia="Amiri"/>
                <w:b/>
                <w:bCs/>
                <w:noProof/>
                <w:color w:val="1B5E20"/>
                <w:sz w:val="40"/>
                <w:szCs w:val="40"/>
                <w:rtl/>
                <w:cs/>
                <w:lang w:val="ar-SA" w:bidi="ar-SA"/>
              </w:rPr>
              <w:t>مَا مِنْ مُسْلِمٍ يَدْعُو، لَيْسَ بِإِثْمٍ وَلاَ بِقَطِيعَةِ رَحِمٍ، إِلاَّ أَعْطَاهُ إِحْدَى ثَلاَثٍ: إِمَّا أَنْ يُعَجِّلَ لَهُ دَعْوَتَهُ، وَإِمَّا أَنْ يَدَّخِرَهَا لَهُ فِي الْآخِرَةِ، وَإِمَّا أَنْ يَدْفَعَ عَنْهُ مِنَ السُّوءِ مِثْلَهَا، قَالَ: إِذًا نُكْثِرُ، قَالَ: اللَّهُ أَكْثَرُ</w:t>
            </w:r>
          </w:p>
          <w:p>
            <w:pPr>
              <w:keepNext w:val="0"/>
              <w:keepLines/>
              <w:spacing w:before="16" w:after="22" w:line="261" w:lineRule="auto"/>
              <w:jc w:val="both"/>
            </w:pPr>
            <w:r>
              <w:rPr>
                <w:rFonts w:ascii="Calibri" w:hAnsi="Calibri" w:cs="Calibri" w:eastAsia="Calibri"/>
                <w:i/>
                <w:iCs/>
                <w:color w:val="222222"/>
                <w:sz w:val="19"/>
                <w:szCs w:val="19"/>
                <w:lang w:val="fr-BE" w:bidi="ar-SA"/>
              </w:rPr>
              <w:t>Tout musulman qui se tourne vers Allah par une invocation ne contenant ni péché ni rupture des liens de parenté, Allah lui accorde sans faute l’une de ces trois choses : soit Il exauce son invocation aussitôt, soit Il la met en réserve pour lui dans l’au-delà, soit Il écarte de lui un mal équivalent à son invocation. « Nous invoquerons donc beaucoup », dirent-ils. Il répondit : « Ce qu’Allah donnera est plus grand encore. »</w:t>
            </w:r>
          </w:p>
          <w:p>
            <w:pPr>
              <w:keepNext w:val="0"/>
              <w:keepLines/>
              <w:spacing w:before="16" w:after="8"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al-Bukhârî, al-Adab al-mufrad</w:t>
            </w:r>
            <w:r>
              <w:rPr>
                <w:rFonts w:ascii="Calibri" w:hAnsi="Calibri" w:cs="Calibri" w:eastAsia="Calibri"/>
                <w:b/>
                <w:bCs/>
                <w:noProof/>
                <w:color w:val="475569"/>
                <w:sz w:val="16"/>
                <w:szCs w:val="16"/>
                <w:lang w:val="fr-BE" w:bidi="ar-SA"/>
              </w:rPr>
              <w:t xml:space="preserve">, 710 ; </w:t>
            </w:r>
            <w:r>
              <w:rPr>
                <w:rFonts w:ascii="Calibri" w:hAnsi="Calibri" w:cs="Calibri" w:eastAsia="Calibri"/>
                <w:b/>
                <w:bCs/>
                <w:noProof/>
                <w:color w:val="475569"/>
                <w:sz w:val="16"/>
                <w:szCs w:val="16"/>
                <w:lang w:val="fr-BE" w:bidi="ar-SA"/>
              </w:rPr>
              <w:t>Ibn Hanbal</w:t>
            </w:r>
            <w:r>
              <w:rPr>
                <w:rFonts w:ascii="Calibri" w:hAnsi="Calibri" w:cs="Calibri" w:eastAsia="Calibri"/>
                <w:b/>
                <w:bCs/>
                <w:color w:val="475569"/>
                <w:sz w:val="16"/>
                <w:szCs w:val="16"/>
                <w:lang w:val="fr-BE" w:bidi="ar-SA"/>
              </w:rPr>
              <w:t>, III, 18]</w:t>
            </w:r>
          </w:p>
        </w:tc>
      </w:tr>
    </w:tbl>
    <w:p>
      <w:pPr>
        <w:keepNext w:val="0"/>
        <w:keepLines/>
        <w:spacing w:before="0" w:after="44" w:line="240" w:lineRule="auto"/>
      </w:pPr>
    </w:p>
    <w:p>
      <w:pPr>
        <w:keepNext/>
        <w:keepLines/>
        <w:spacing w:before="44" w:after="16" w:line="240" w:lineRule="auto"/>
        <w:jc w:val="center"/>
      </w:pPr>
      <w:r>
        <w:rPr>
          <w:rFonts w:ascii="Calibri" w:hAnsi="Calibri" w:cs="Calibri" w:eastAsia="Calibri"/>
          <w:noProof/>
          <w:color w:val="222222"/>
          <w:sz w:val="21"/>
          <w:szCs w:val="21"/>
          <w:lang w:val="fr-BE" w:bidi="ar-SA"/>
        </w:rPr>
        <w:drawing>
          <wp:inline xmlns:a="http://schemas.openxmlformats.org/drawingml/2006/main" xmlns:pic="http://schemas.openxmlformats.org/drawingml/2006/picture">
            <wp:extent cx="4140000" cy="1631647"/>
            <wp:docPr id="6" name="Picture 6" title="Les trois réponses de l’invocation" descr="Selon le hadith, toute invocation qui ne contient ni péché ni rupture des liens de parenté reçoit l’une de trois réponses : ce qui est demandé est donné en ce monde, la récompense est mise en réserve pour l’au-delà, ou un mal semblable est écarté du serviteur."/>
            <wp:cNvGraphicFramePr>
              <a:graphicFrameLocks noChangeAspect="1"/>
            </wp:cNvGraphicFramePr>
            <a:graphic>
              <a:graphicData uri="http://schemas.openxmlformats.org/drawingml/2006/picture">
                <pic:pic>
                  <pic:nvPicPr>
                    <pic:cNvPr id="0" name="uc-karsilik.png"/>
                    <pic:cNvPicPr/>
                  </pic:nvPicPr>
                  <pic:blipFill>
                    <a:blip r:embed="rId21">
                      <a:extLst>
                        <a:ext uri="{96DAC541-7B7A-43D3-8B79-37D633B846F1}">
                          <asvg:svgBlip xmlns:asvg="http://schemas.microsoft.com/office/drawing/2016/SVG/main" r:embed="rId22"/>
                        </a:ext>
                      </a:extLst>
                    </a:blip>
                    <a:stretch>
                      <a:fillRect/>
                    </a:stretch>
                  </pic:blipFill>
                  <pic:spPr>
                    <a:xfrm>
                      <a:off x="0" y="0"/>
                      <a:ext cx="4140000" cy="1631647"/>
                    </a:xfrm>
                    <a:prstGeom prst="rect"/>
                  </pic:spPr>
                </pic:pic>
              </a:graphicData>
            </a:graphic>
          </wp:inline>
        </w:drawing>
      </w:r>
    </w:p>
    <w:p>
      <w:pPr>
        <w:keepNext w:val="0"/>
        <w:keepLines/>
        <w:spacing w:before="0" w:after="52" w:line="268" w:lineRule="auto"/>
        <w:jc w:val="both"/>
      </w:pPr>
      <w:r>
        <w:rPr>
          <w:rFonts w:ascii="Calibri" w:hAnsi="Calibri" w:cs="Calibri" w:eastAsia="Calibri"/>
          <w:color w:val="222222"/>
          <w:sz w:val="20"/>
          <w:szCs w:val="20"/>
          <w:lang w:val="fr-BE" w:bidi="ar-SA"/>
        </w:rPr>
        <w:t xml:space="preserve">Ainsi, </w:t>
      </w:r>
      <w:r>
        <w:rPr>
          <w:rFonts w:ascii="Calibri" w:hAnsi="Calibri" w:cs="Calibri" w:eastAsia="Calibri"/>
          <w:b/>
          <w:bCs/>
          <w:color w:val="141414"/>
          <w:sz w:val="20"/>
          <w:szCs w:val="20"/>
          <w:lang w:val="fr-BE" w:bidi="ar-SA"/>
        </w:rPr>
        <w:t>aucune invocation n’est perdue.</w:t>
      </w:r>
      <w:r>
        <w:rPr>
          <w:rFonts w:ascii="Calibri" w:hAnsi="Calibri" w:cs="Calibri" w:eastAsia="Calibri"/>
          <w:color w:val="222222"/>
          <w:sz w:val="20"/>
          <w:szCs w:val="20"/>
          <w:lang w:val="fr-BE" w:bidi="ar-SA"/>
        </w:rPr>
        <w:t xml:space="preserve"> Tantôt ce que nous demandons nous est donné aussitôt ; tantôt notre Seigneur le garde pour le jour où nous en aurons le plus besoin ; tantôt, à notre insu, un mal qui allait nous atteindre est écarté grâce à notre invocation. Notre Seigneur dit : « Il se peut que vous n’aimiez pas une chose alors qu’elle est un bien pour vous… Allah seul sait, et vous, vous ne savez pas. » (</w:t>
      </w:r>
      <w:r>
        <w:rPr>
          <w:rFonts w:ascii="Calibri" w:hAnsi="Calibri" w:cs="Calibri" w:eastAsia="Calibri"/>
          <w:noProof/>
          <w:color w:val="222222"/>
          <w:sz w:val="20"/>
          <w:szCs w:val="20"/>
          <w:lang w:val="fr-BE" w:bidi="ar-SA"/>
        </w:rPr>
        <w:t>al-Baqara</w:t>
      </w:r>
      <w:r>
        <w:rPr>
          <w:rFonts w:ascii="Calibri" w:hAnsi="Calibri" w:cs="Calibri" w:eastAsia="Calibri"/>
          <w:color w:val="222222"/>
          <w:sz w:val="20"/>
          <w:szCs w:val="20"/>
          <w:lang w:val="fr-BE" w:bidi="ar-SA"/>
        </w:rPr>
        <w:t xml:space="preserve">, 2:216 ; extrait du verset) </w:t>
      </w:r>
      <w:r>
        <w:rPr>
          <w:rFonts w:ascii="Calibri" w:hAnsi="Calibri" w:cs="Calibri" w:eastAsia="Calibri"/>
          <w:noProof/>
          <w:color w:val="222222"/>
          <w:sz w:val="20"/>
          <w:szCs w:val="20"/>
          <w:lang w:val="fr-BE" w:bidi="ar-SA"/>
        </w:rPr>
        <w:t>Zakariyyâ</w:t>
      </w:r>
      <w:r>
        <w:rPr>
          <w:rFonts w:ascii="Calibri" w:hAnsi="Calibri" w:cs="Calibri" w:eastAsia="Calibri"/>
          <w:color w:val="222222"/>
          <w:sz w:val="20"/>
          <w:szCs w:val="20"/>
          <w:lang w:val="fr-BE" w:bidi="ar-SA"/>
        </w:rPr>
        <w:t xml:space="preserve"> (Zacharie), paix sur lui, avait aussi dit : « Mon Seigneur ! Je ne suis jamais revenu les mains vides des invocations que je T’ai adressées. » (</w:t>
      </w:r>
      <w:r>
        <w:rPr>
          <w:rFonts w:ascii="Calibri" w:hAnsi="Calibri" w:cs="Calibri" w:eastAsia="Calibri"/>
          <w:noProof/>
          <w:color w:val="222222"/>
          <w:sz w:val="20"/>
          <w:szCs w:val="20"/>
          <w:lang w:val="fr-BE" w:bidi="ar-SA"/>
        </w:rPr>
        <w:t>Maryam</w:t>
      </w:r>
      <w:r>
        <w:rPr>
          <w:rFonts w:ascii="Calibri" w:hAnsi="Calibri" w:cs="Calibri" w:eastAsia="Calibri"/>
          <w:noProof/>
          <w:color w:val="222222"/>
          <w:sz w:val="20"/>
          <w:szCs w:val="20"/>
          <w:lang w:val="fr-BE" w:bidi="ar-SA"/>
        </w:rPr>
        <w:t>, 19:4)</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A05000"/>
                <w:sz w:val="17"/>
                <w:szCs w:val="17"/>
                <w:lang w:val="fr-BE" w:bidi="ar-SA"/>
              </w:rPr>
              <w:t>💡 LEÇON DE L’HISTOIRE</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 xml:space="preserve">Une sagesse du </w:t>
            </w:r>
            <w:r>
              <w:rPr>
                <w:rFonts w:ascii="Calibri" w:hAnsi="Calibri" w:cs="Calibri" w:eastAsia="Calibri"/>
                <w:b/>
                <w:bCs/>
                <w:noProof/>
                <w:color w:val="141414"/>
                <w:sz w:val="19"/>
                <w:szCs w:val="19"/>
                <w:lang w:val="fr-BE" w:bidi="ar-SA"/>
              </w:rPr>
              <w:t>Mathnawî</w:t>
            </w:r>
            <w:r>
              <w:rPr>
                <w:rFonts w:ascii="Calibri" w:hAnsi="Calibri" w:cs="Calibri" w:eastAsia="Calibri"/>
                <w:b/>
                <w:bCs/>
                <w:color w:val="141414"/>
                <w:sz w:val="19"/>
                <w:szCs w:val="19"/>
                <w:lang w:val="fr-BE" w:bidi="ar-SA"/>
              </w:rPr>
              <w:t xml:space="preserve"> : « Ton “Allah” est Mon “Me voici” »</w:t>
            </w:r>
          </w:p>
          <w:p>
            <w:pPr>
              <w:keepNext w:val="0"/>
              <w:keepLines/>
              <w:spacing w:before="16" w:after="22" w:line="261" w:lineRule="auto"/>
              <w:jc w:val="both"/>
            </w:pPr>
            <w:r>
              <w:rPr>
                <w:rFonts w:ascii="Calibri" w:hAnsi="Calibri" w:cs="Calibri" w:eastAsia="Calibri"/>
                <w:noProof/>
                <w:color w:val="222222"/>
                <w:sz w:val="19"/>
                <w:szCs w:val="19"/>
                <w:lang w:val="fr-BE" w:bidi="ar-SA"/>
              </w:rPr>
              <w:t>Rûmî</w:t>
            </w:r>
            <w:r>
              <w:rPr>
                <w:rFonts w:ascii="Calibri" w:hAnsi="Calibri" w:cs="Calibri" w:eastAsia="Calibri"/>
                <w:noProof/>
                <w:color w:val="222222"/>
                <w:sz w:val="19"/>
                <w:szCs w:val="19"/>
                <w:lang w:val="fr-BE" w:bidi="ar-SA"/>
              </w:rPr>
              <w:t xml:space="preserve"> (</w:t>
            </w:r>
            <w:r>
              <w:rPr>
                <w:rFonts w:ascii="Calibri" w:hAnsi="Calibri" w:cs="Calibri" w:eastAsia="Calibri"/>
                <w:noProof/>
                <w:color w:val="222222"/>
                <w:sz w:val="19"/>
                <w:szCs w:val="19"/>
                <w:lang w:val="fr-BE" w:bidi="ar-SA"/>
              </w:rPr>
              <w:t>Mawlânâ</w:t>
            </w:r>
            <w:r>
              <w:rPr>
                <w:rFonts w:ascii="Calibri" w:hAnsi="Calibri" w:cs="Calibri" w:eastAsia="Calibri"/>
                <w:color w:val="222222"/>
                <w:sz w:val="19"/>
                <w:szCs w:val="19"/>
                <w:lang w:val="fr-BE" w:bidi="ar-SA"/>
              </w:rPr>
              <w:t xml:space="preserve">) raconte : un homme invoquait chaque nuit en disant « Allah ». Le diable lui souffla : « Tu as dit tant de fois “Allah” ; une seule fois est-il venu un “Me voici” en réponse ? » Le cœur de l’homme se brisa ; il renonça à l’invocation et s’endormit. Dans son rêve, il vit </w:t>
            </w:r>
            <w:r>
              <w:rPr>
                <w:rFonts w:ascii="Calibri" w:hAnsi="Calibri" w:cs="Calibri" w:eastAsia="Calibri"/>
                <w:noProof/>
                <w:color w:val="222222"/>
                <w:sz w:val="19"/>
                <w:szCs w:val="19"/>
                <w:lang w:val="fr-BE" w:bidi="ar-SA"/>
              </w:rPr>
              <w:t>al-Khidr</w:t>
            </w:r>
            <w:r>
              <w:rPr>
                <w:rFonts w:ascii="Calibri" w:hAnsi="Calibri" w:cs="Calibri" w:eastAsia="Calibri"/>
                <w:color w:val="222222"/>
                <w:sz w:val="19"/>
                <w:szCs w:val="19"/>
                <w:lang w:val="fr-BE" w:bidi="ar-SA"/>
              </w:rPr>
              <w:t xml:space="preserve"> (paix sur lui) ; </w:t>
            </w:r>
            <w:r>
              <w:rPr>
                <w:rFonts w:ascii="Calibri" w:hAnsi="Calibri" w:cs="Calibri" w:eastAsia="Calibri"/>
                <w:noProof/>
                <w:color w:val="222222"/>
                <w:sz w:val="19"/>
                <w:szCs w:val="19"/>
                <w:lang w:val="fr-BE" w:bidi="ar-SA"/>
              </w:rPr>
              <w:t>al-Khidr</w:t>
            </w:r>
            <w:r>
              <w:rPr>
                <w:rFonts w:ascii="Calibri" w:hAnsi="Calibri" w:cs="Calibri" w:eastAsia="Calibri"/>
                <w:color w:val="222222"/>
                <w:sz w:val="19"/>
                <w:szCs w:val="19"/>
                <w:lang w:val="fr-BE" w:bidi="ar-SA"/>
              </w:rPr>
              <w:t xml:space="preserve"> lui demanda : « Pourquoi as-tu cessé de mentionner Allah ? » L’homme répondit : « Jamais aucun “Me voici” ne vient en réponse ; je crains d’être chassé de la porte. » </w:t>
            </w:r>
            <w:r>
              <w:rPr>
                <w:rFonts w:ascii="Calibri" w:hAnsi="Calibri" w:cs="Calibri" w:eastAsia="Calibri"/>
                <w:noProof/>
                <w:color w:val="222222"/>
                <w:sz w:val="19"/>
                <w:szCs w:val="19"/>
                <w:lang w:val="fr-BE" w:bidi="ar-SA"/>
              </w:rPr>
              <w:t>Al-Khidr</w:t>
            </w:r>
            <w:r>
              <w:rPr>
                <w:rFonts w:ascii="Calibri" w:hAnsi="Calibri" w:cs="Calibri" w:eastAsia="Calibri"/>
                <w:color w:val="222222"/>
                <w:sz w:val="19"/>
                <w:szCs w:val="19"/>
                <w:lang w:val="fr-BE" w:bidi="ar-SA"/>
              </w:rPr>
              <w:t xml:space="preserve"> lui transmit alors ce message de son Seigneur : « Ton “Allah” est Mon “Me voici, Mon serviteur”. Cette ardeur qui te consume est l’envoyé que Je t’ai Moi-même envoyé ; sous chacun de tes “</w:t>
            </w:r>
            <w:r>
              <w:rPr>
                <w:rFonts w:ascii="Calibri" w:hAnsi="Calibri" w:cs="Calibri" w:eastAsia="Calibri"/>
                <w:noProof/>
                <w:color w:val="222222"/>
                <w:sz w:val="19"/>
                <w:szCs w:val="19"/>
                <w:lang w:val="fr-BE" w:bidi="ar-SA"/>
              </w:rPr>
              <w:t>Yâ Rabbi</w:t>
            </w:r>
            <w:r>
              <w:rPr>
                <w:rFonts w:ascii="Calibri" w:hAnsi="Calibri" w:cs="Calibri" w:eastAsia="Calibri"/>
                <w:color w:val="222222"/>
                <w:sz w:val="19"/>
                <w:szCs w:val="19"/>
                <w:lang w:val="fr-BE" w:bidi="ar-SA"/>
              </w:rPr>
              <w:t xml:space="preserve">” se trouvent bien des “Me voici” qui sont les Miens. » </w:t>
            </w:r>
            <w:r>
              <w:rPr>
                <w:rFonts w:ascii="Calibri" w:hAnsi="Calibri" w:cs="Calibri" w:eastAsia="Calibri"/>
                <w:b/>
                <w:bCs/>
                <w:color w:val="141414"/>
                <w:sz w:val="19"/>
                <w:szCs w:val="19"/>
                <w:lang w:val="fr-BE" w:bidi="ar-SA"/>
              </w:rPr>
              <w:t>Si le désir d’invoquer tombe dans le cœur, la porte est ouverte ; être rendu capable d’invoquer est la première réponse à l’invocation.</w:t>
            </w:r>
          </w:p>
          <w:p>
            <w:pPr>
              <w:keepNext w:val="0"/>
              <w:keepLines/>
              <w:spacing w:before="16" w:after="8"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Mawlânâ Rûmî, Mathnawî</w:t>
            </w:r>
            <w:r>
              <w:rPr>
                <w:rFonts w:ascii="Calibri" w:hAnsi="Calibri" w:cs="Calibri" w:eastAsia="Calibri"/>
                <w:b/>
                <w:bCs/>
                <w:color w:val="475569"/>
                <w:sz w:val="16"/>
                <w:szCs w:val="16"/>
                <w:lang w:val="fr-BE" w:bidi="ar-SA"/>
              </w:rPr>
              <w:t>, III, 189–197 ; c’est un récit de sagesse, ce n’est pas un hadith]</w:t>
            </w:r>
          </w:p>
        </w:tc>
      </w:tr>
    </w:tbl>
    <w:p>
      <w:pPr>
        <w:keepNext w:val="0"/>
        <w:keepLines/>
        <w:spacing w:before="0" w:after="44" w:line="240" w:lineRule="auto"/>
      </w:pP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fr-BE" w:bidi="ar-SA"/>
        </w:rPr>
        <w:t>VIII. SE TOURNER VERS ALLAH PAR SES PLUS BEAUX NOMS, ET LE RECOURS À UN MOYEN LÉGITIME</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fr-BE" w:bidi="ar-SA"/>
              </w:rPr>
              <w:t>📖 VERSET CORANIQUE</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Les plus beaux noms</w:t>
            </w:r>
          </w:p>
          <w:p>
            <w:pPr>
              <w:keepNext/>
              <w:keepLines/>
              <w:spacing w:before="44" w:after="44" w:line="291" w:lineRule="auto"/>
              <w:jc w:val="center"/>
              <w:bidi/>
            </w:pPr>
            <w:r>
              <w:rPr>
                <w:rFonts w:ascii="Amiri" w:hAnsi="Amiri" w:cs="Amiri" w:eastAsia="Amiri"/>
                <w:b/>
                <w:bCs/>
                <w:color w:val="0A1932"/>
                <w:sz w:val="46"/>
                <w:szCs w:val="46"/>
                <w:rtl/>
                <w:cs/>
                <w:lang w:val="ar-SA" w:bidi="ar-SA"/>
              </w:rPr>
              <w:t>وَلِلَّهِ الْأَسْمَاءُ الْحُسْنَىٰ فَادْعُوهُ بِهَا</w:t>
            </w:r>
          </w:p>
          <w:p>
            <w:pPr>
              <w:keepNext w:val="0"/>
              <w:keepLines/>
              <w:spacing w:before="16" w:after="22" w:line="261" w:lineRule="auto"/>
              <w:jc w:val="both"/>
            </w:pPr>
            <w:r>
              <w:rPr>
                <w:rFonts w:ascii="Calibri" w:hAnsi="Calibri" w:cs="Calibri" w:eastAsia="Calibri"/>
                <w:i/>
                <w:iCs/>
                <w:color w:val="222222"/>
                <w:sz w:val="19"/>
                <w:szCs w:val="19"/>
                <w:lang w:val="fr-BE" w:bidi="ar-SA"/>
              </w:rPr>
              <w:t>À Allah appartiennent les plus beaux noms ; invoquez-Le par ces beaux noms.</w:t>
            </w:r>
          </w:p>
          <w:p>
            <w:pPr>
              <w:keepNext w:val="0"/>
              <w:keepLines/>
              <w:spacing w:before="16" w:after="8"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al-A‘râf</w:t>
            </w:r>
            <w:r>
              <w:rPr>
                <w:rFonts w:ascii="Calibri" w:hAnsi="Calibri" w:cs="Calibri" w:eastAsia="Calibri"/>
                <w:b/>
                <w:bCs/>
                <w:color w:val="475569"/>
                <w:sz w:val="16"/>
                <w:szCs w:val="16"/>
                <w:lang w:val="fr-BE" w:bidi="ar-SA"/>
              </w:rPr>
              <w:t>, 7:180 ; extrait du verset]</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fr-BE" w:bidi="ar-SA"/>
        </w:rPr>
        <w:t xml:space="preserve">Notre Seigneur veut que nous L’invoquions par Ses plus beaux noms. Le malade appelle « </w:t>
      </w:r>
      <w:r>
        <w:rPr>
          <w:rFonts w:ascii="Calibri" w:hAnsi="Calibri" w:cs="Calibri" w:eastAsia="Calibri"/>
          <w:noProof/>
          <w:color w:val="222222"/>
          <w:sz w:val="20"/>
          <w:szCs w:val="20"/>
          <w:lang w:val="fr-BE" w:bidi="ar-SA"/>
        </w:rPr>
        <w:t>Yâ Shâfî</w:t>
      </w:r>
      <w:r>
        <w:rPr>
          <w:rFonts w:ascii="Calibri" w:hAnsi="Calibri" w:cs="Calibri" w:eastAsia="Calibri"/>
          <w:color w:val="222222"/>
          <w:sz w:val="20"/>
          <w:szCs w:val="20"/>
          <w:lang w:val="fr-BE" w:bidi="ar-SA"/>
        </w:rPr>
        <w:t xml:space="preserve"> », celui qui cherche sa subsistance « </w:t>
      </w:r>
      <w:r>
        <w:rPr>
          <w:rFonts w:ascii="Calibri" w:hAnsi="Calibri" w:cs="Calibri" w:eastAsia="Calibri"/>
          <w:noProof/>
          <w:color w:val="222222"/>
          <w:sz w:val="20"/>
          <w:szCs w:val="20"/>
          <w:lang w:val="fr-BE" w:bidi="ar-SA"/>
        </w:rPr>
        <w:t>Yâ Razzâq</w:t>
      </w:r>
      <w:r>
        <w:rPr>
          <w:rFonts w:ascii="Calibri" w:hAnsi="Calibri" w:cs="Calibri" w:eastAsia="Calibri"/>
          <w:color w:val="222222"/>
          <w:sz w:val="20"/>
          <w:szCs w:val="20"/>
          <w:lang w:val="fr-BE" w:bidi="ar-SA"/>
        </w:rPr>
        <w:t xml:space="preserve"> », celui qui a honte de son péché « </w:t>
      </w:r>
      <w:r>
        <w:rPr>
          <w:rFonts w:ascii="Calibri" w:hAnsi="Calibri" w:cs="Calibri" w:eastAsia="Calibri"/>
          <w:noProof/>
          <w:color w:val="222222"/>
          <w:sz w:val="20"/>
          <w:szCs w:val="20"/>
          <w:lang w:val="fr-BE" w:bidi="ar-SA"/>
        </w:rPr>
        <w:t>Yâ Ghafûr, yâ Tawwâb</w:t>
      </w:r>
      <w:r>
        <w:rPr>
          <w:rFonts w:ascii="Calibri" w:hAnsi="Calibri" w:cs="Calibri" w:eastAsia="Calibri"/>
          <w:color w:val="222222"/>
          <w:sz w:val="20"/>
          <w:szCs w:val="20"/>
          <w:lang w:val="fr-BE" w:bidi="ar-SA"/>
        </w:rPr>
        <w:t xml:space="preserve"> », celui qui a perdu son chemin « </w:t>
      </w:r>
      <w:r>
        <w:rPr>
          <w:rFonts w:ascii="Calibri" w:hAnsi="Calibri" w:cs="Calibri" w:eastAsia="Calibri"/>
          <w:noProof/>
          <w:color w:val="222222"/>
          <w:sz w:val="20"/>
          <w:szCs w:val="20"/>
          <w:lang w:val="fr-BE" w:bidi="ar-SA"/>
        </w:rPr>
        <w:t>Yâ Hâdî</w:t>
      </w:r>
      <w:r>
        <w:rPr>
          <w:rFonts w:ascii="Calibri" w:hAnsi="Calibri" w:cs="Calibri" w:eastAsia="Calibri"/>
          <w:noProof/>
          <w:color w:val="222222"/>
          <w:sz w:val="20"/>
          <w:szCs w:val="20"/>
          <w:lang w:val="fr-BE" w:bidi="ar-SA"/>
        </w:rPr>
        <w:t xml:space="preserve"> ». </w:t>
      </w:r>
      <w:r>
        <w:rPr>
          <w:rFonts w:ascii="Calibri" w:hAnsi="Calibri" w:cs="Calibri" w:eastAsia="Calibri"/>
          <w:b/>
          <w:bCs/>
          <w:color w:val="141414"/>
          <w:sz w:val="20"/>
          <w:szCs w:val="20"/>
          <w:lang w:val="fr-BE" w:bidi="ar-SA"/>
        </w:rPr>
        <w:t>Choisir le nom qui correspond à notre besoin est la marque que nous connaissons notre Seigneur.</w:t>
      </w:r>
      <w:r>
        <w:rPr>
          <w:rFonts w:ascii="Calibri" w:hAnsi="Calibri" w:cs="Calibri" w:eastAsia="Calibri"/>
          <w:noProof/>
          <w:color w:val="222222"/>
          <w:sz w:val="20"/>
          <w:szCs w:val="20"/>
          <w:lang w:val="fr-BE" w:bidi="ar-SA"/>
        </w:rPr>
        <w:t xml:space="preserve"> </w:t>
      </w:r>
      <w:r>
        <w:rPr>
          <w:rFonts w:ascii="Calibri" w:hAnsi="Calibri" w:cs="Calibri" w:eastAsia="Calibri"/>
          <w:noProof/>
          <w:color w:val="222222"/>
          <w:sz w:val="20"/>
          <w:szCs w:val="20"/>
          <w:lang w:val="fr-BE" w:bidi="ar-SA"/>
        </w:rPr>
        <w:t>Anas ibn Mâlik</w:t>
      </w:r>
      <w:r>
        <w:rPr>
          <w:rFonts w:ascii="Calibri" w:hAnsi="Calibri" w:cs="Calibri" w:eastAsia="Calibri"/>
          <w:color w:val="222222"/>
          <w:sz w:val="20"/>
          <w:szCs w:val="20"/>
          <w:lang w:val="fr-BE" w:bidi="ar-SA"/>
        </w:rPr>
        <w:t xml:space="preserve"> (qu’Allah l’agrée) raconte : après la prière, un homme invoqua ainsi : « Ô Allah ! La louange est à Toi ; il n’y a pas d’autre divinité que Toi. Ô Toi dont les bienfaits sont abondants, Créateur des cieux et de la terre à partir de rien, ô Toi Maître de la majesté et de la générosité, ô </w:t>
      </w:r>
      <w:r>
        <w:rPr>
          <w:rFonts w:ascii="Calibri" w:hAnsi="Calibri" w:cs="Calibri" w:eastAsia="Calibri"/>
          <w:noProof/>
          <w:color w:val="222222"/>
          <w:sz w:val="20"/>
          <w:szCs w:val="20"/>
          <w:lang w:val="fr-BE" w:bidi="ar-SA"/>
        </w:rPr>
        <w:t>Hayy</w:t>
      </w:r>
      <w:r>
        <w:rPr>
          <w:rFonts w:ascii="Calibri" w:hAnsi="Calibri" w:cs="Calibri" w:eastAsia="Calibri"/>
          <w:color w:val="222222"/>
          <w:sz w:val="20"/>
          <w:szCs w:val="20"/>
          <w:lang w:val="fr-BE" w:bidi="ar-SA"/>
        </w:rPr>
        <w:t xml:space="preserve">, ô </w:t>
      </w:r>
      <w:r>
        <w:rPr>
          <w:rFonts w:ascii="Calibri" w:hAnsi="Calibri" w:cs="Calibri" w:eastAsia="Calibri"/>
          <w:noProof/>
          <w:color w:val="222222"/>
          <w:sz w:val="20"/>
          <w:szCs w:val="20"/>
          <w:lang w:val="fr-BE" w:bidi="ar-SA"/>
        </w:rPr>
        <w:t>Qayyûm</w:t>
      </w:r>
      <w:r>
        <w:rPr>
          <w:rFonts w:ascii="Calibri" w:hAnsi="Calibri" w:cs="Calibri" w:eastAsia="Calibri"/>
          <w:color w:val="222222"/>
          <w:sz w:val="20"/>
          <w:szCs w:val="20"/>
          <w:lang w:val="fr-BE" w:bidi="ar-SA"/>
        </w:rPr>
        <w:t xml:space="preserve"> ! Je Te demande. » Notre Prophète dit : « Il a invoqué Allah par Son Nom suprême, celui par lequel, lorsqu’on L’invoque, Il exauce, et lorsqu’on Lui demande, Il donne. » (</w:t>
      </w:r>
      <w:r>
        <w:rPr>
          <w:rFonts w:ascii="Calibri" w:hAnsi="Calibri" w:cs="Calibri" w:eastAsia="Calibri"/>
          <w:noProof/>
          <w:color w:val="222222"/>
          <w:sz w:val="20"/>
          <w:szCs w:val="20"/>
          <w:lang w:val="fr-BE" w:bidi="ar-SA"/>
        </w:rPr>
        <w:t>Abû Dâwûd, Witr</w:t>
      </w:r>
      <w:r>
        <w:rPr>
          <w:rFonts w:ascii="Calibri" w:hAnsi="Calibri" w:cs="Calibri" w:eastAsia="Calibri"/>
          <w:noProof/>
          <w:color w:val="222222"/>
          <w:sz w:val="20"/>
          <w:szCs w:val="20"/>
          <w:lang w:val="fr-BE" w:bidi="ar-SA"/>
        </w:rPr>
        <w:t xml:space="preserve">, 23 ; </w:t>
      </w:r>
      <w:r>
        <w:rPr>
          <w:rFonts w:ascii="Calibri" w:hAnsi="Calibri" w:cs="Calibri" w:eastAsia="Calibri"/>
          <w:noProof/>
          <w:color w:val="222222"/>
          <w:sz w:val="20"/>
          <w:szCs w:val="20"/>
          <w:lang w:val="fr-BE" w:bidi="ar-SA"/>
        </w:rPr>
        <w:t>an-Nasâ’î, Sahw</w:t>
      </w:r>
      <w:r>
        <w:rPr>
          <w:rFonts w:ascii="Calibri" w:hAnsi="Calibri" w:cs="Calibri" w:eastAsia="Calibri"/>
          <w:noProof/>
          <w:color w:val="222222"/>
          <w:sz w:val="20"/>
          <w:szCs w:val="20"/>
          <w:lang w:val="fr-BE" w:bidi="ar-SA"/>
        </w:rPr>
        <w:t>, 58)</w:t>
      </w:r>
    </w:p>
    <w:p>
      <w:pPr>
        <w:keepNext w:val="0"/>
        <w:keepLines/>
        <w:spacing w:before="0" w:after="52" w:line="268" w:lineRule="auto"/>
        <w:jc w:val="both"/>
      </w:pPr>
      <w:r>
        <w:rPr>
          <w:rFonts w:ascii="Calibri" w:hAnsi="Calibri" w:cs="Calibri" w:eastAsia="Calibri"/>
          <w:b/>
          <w:bCs/>
          <w:color w:val="141414"/>
          <w:sz w:val="20"/>
          <w:szCs w:val="20"/>
          <w:lang w:val="fr-BE" w:bidi="ar-SA"/>
        </w:rPr>
        <w:t>Le recours à un moyen légitime (</w:t>
      </w:r>
      <w:r>
        <w:rPr>
          <w:rFonts w:ascii="Calibri" w:hAnsi="Calibri" w:cs="Calibri" w:eastAsia="Calibri"/>
          <w:b/>
          <w:bCs/>
          <w:noProof/>
          <w:color w:val="141414"/>
          <w:sz w:val="20"/>
          <w:szCs w:val="20"/>
          <w:lang w:val="fr-BE" w:bidi="ar-SA"/>
        </w:rPr>
        <w:t>tawassul</w:t>
      </w:r>
      <w:r>
        <w:rPr>
          <w:rFonts w:ascii="Calibri" w:hAnsi="Calibri" w:cs="Calibri" w:eastAsia="Calibri"/>
          <w:b/>
          <w:bCs/>
          <w:noProof/>
          <w:color w:val="141414"/>
          <w:sz w:val="20"/>
          <w:szCs w:val="20"/>
          <w:lang w:val="fr-BE" w:bidi="ar-SA"/>
        </w:rPr>
        <w:t>)</w:t>
      </w:r>
      <w:r>
        <w:rPr>
          <w:rFonts w:ascii="Calibri" w:hAnsi="Calibri" w:cs="Calibri" w:eastAsia="Calibri"/>
          <w:color w:val="222222"/>
          <w:sz w:val="20"/>
          <w:szCs w:val="20"/>
          <w:lang w:val="fr-BE" w:bidi="ar-SA"/>
        </w:rPr>
        <w:t>, c’est se rapprocher d’Allah, ou chercher un moyen dans l’invocation pour que ce que l’on demande soit exaucé. Notre Seigneur dit : « Cherchez le moyen de vous rapprocher de Lui. » (</w:t>
      </w:r>
      <w:r>
        <w:rPr>
          <w:rFonts w:ascii="Calibri" w:hAnsi="Calibri" w:cs="Calibri" w:eastAsia="Calibri"/>
          <w:noProof/>
          <w:color w:val="222222"/>
          <w:sz w:val="20"/>
          <w:szCs w:val="20"/>
          <w:lang w:val="fr-BE" w:bidi="ar-SA"/>
        </w:rPr>
        <w:t>al-Mâ’ida</w:t>
      </w:r>
      <w:r>
        <w:rPr>
          <w:rFonts w:ascii="Calibri" w:hAnsi="Calibri" w:cs="Calibri" w:eastAsia="Calibri"/>
          <w:color w:val="222222"/>
          <w:sz w:val="20"/>
          <w:szCs w:val="20"/>
          <w:lang w:val="fr-BE" w:bidi="ar-SA"/>
        </w:rPr>
        <w:t xml:space="preserve">, 5:35) Les savants s’accordent à juger légitimes trois formes de </w:t>
      </w:r>
      <w:r>
        <w:rPr>
          <w:rFonts w:ascii="Calibri" w:hAnsi="Calibri" w:cs="Calibri" w:eastAsia="Calibri"/>
          <w:noProof/>
          <w:color w:val="222222"/>
          <w:sz w:val="20"/>
          <w:szCs w:val="20"/>
          <w:lang w:val="fr-BE" w:bidi="ar-SA"/>
        </w:rPr>
        <w:t>tawassul</w:t>
      </w:r>
      <w:r>
        <w:rPr>
          <w:rFonts w:ascii="Calibri" w:hAnsi="Calibri" w:cs="Calibri" w:eastAsia="Calibri"/>
          <w:color w:val="222222"/>
          <w:sz w:val="20"/>
          <w:szCs w:val="20"/>
          <w:lang w:val="fr-BE" w:bidi="ar-SA"/>
        </w:rPr>
        <w:t xml:space="preserve"> : prendre pour moyen les plus beaux noms et les attributs sublimes d’Allah ; prendre pour moyen une bonne action que l’on a accomplie pour Son agrément ; demander une invocation à une personne pieuse encore en vie. </w:t>
      </w:r>
      <w:r>
        <w:rPr>
          <w:rFonts w:ascii="Calibri" w:hAnsi="Calibri" w:cs="Calibri" w:eastAsia="Calibri"/>
          <w:noProof/>
          <w:color w:val="222222"/>
          <w:sz w:val="20"/>
          <w:szCs w:val="20"/>
          <w:lang w:val="fr-BE" w:bidi="ar-SA"/>
        </w:rPr>
        <w:t>‘Umar</w:t>
      </w:r>
      <w:r>
        <w:rPr>
          <w:rFonts w:ascii="Calibri" w:hAnsi="Calibri" w:cs="Calibri" w:eastAsia="Calibri"/>
          <w:color w:val="222222"/>
          <w:sz w:val="20"/>
          <w:szCs w:val="20"/>
          <w:lang w:val="fr-BE" w:bidi="ar-SA"/>
        </w:rPr>
        <w:t>, pendant une année de sécheresse, demanda la pluie par l’invocation d’</w:t>
      </w:r>
      <w:r>
        <w:rPr>
          <w:rFonts w:ascii="Calibri" w:hAnsi="Calibri" w:cs="Calibri" w:eastAsia="Calibri"/>
          <w:noProof/>
          <w:color w:val="222222"/>
          <w:sz w:val="20"/>
          <w:szCs w:val="20"/>
          <w:lang w:val="fr-BE" w:bidi="ar-SA"/>
        </w:rPr>
        <w:t>al-‘Abbâs</w:t>
      </w:r>
      <w:r>
        <w:rPr>
          <w:rFonts w:ascii="Calibri" w:hAnsi="Calibri" w:cs="Calibri" w:eastAsia="Calibri"/>
          <w:color w:val="222222"/>
          <w:sz w:val="20"/>
          <w:szCs w:val="20"/>
          <w:lang w:val="fr-BE" w:bidi="ar-SA"/>
        </w:rPr>
        <w:t>, l’oncle de notre Prophète. (</w:t>
      </w:r>
      <w:r>
        <w:rPr>
          <w:rFonts w:ascii="Calibri" w:hAnsi="Calibri" w:cs="Calibri" w:eastAsia="Calibri"/>
          <w:noProof/>
          <w:color w:val="222222"/>
          <w:sz w:val="20"/>
          <w:szCs w:val="20"/>
          <w:lang w:val="fr-BE" w:bidi="ar-SA"/>
        </w:rPr>
        <w:t>al-Bukhârî, Istisqâ’</w:t>
      </w:r>
      <w:r>
        <w:rPr>
          <w:rFonts w:ascii="Calibri" w:hAnsi="Calibri" w:cs="Calibri" w:eastAsia="Calibri"/>
          <w:noProof/>
          <w:color w:val="222222"/>
          <w:sz w:val="20"/>
          <w:szCs w:val="20"/>
          <w:lang w:val="fr-BE" w:bidi="ar-SA"/>
        </w:rPr>
        <w:t>, 3 (1010))</w:t>
      </w:r>
    </w:p>
    <w:p>
      <w:pPr>
        <w:keepNext/>
        <w:keepLines/>
        <w:spacing w:before="44" w:after="16" w:line="240" w:lineRule="auto"/>
        <w:jc w:val="center"/>
      </w:pPr>
      <w:r>
        <w:rPr>
          <w:rFonts w:ascii="Calibri" w:hAnsi="Calibri" w:cs="Calibri" w:eastAsia="Calibri"/>
          <w:noProof/>
          <w:color w:val="222222"/>
          <w:sz w:val="21"/>
          <w:szCs w:val="21"/>
          <w:lang w:val="fr-BE" w:bidi="ar-SA"/>
        </w:rPr>
        <w:drawing>
          <wp:inline xmlns:a="http://schemas.openxmlformats.org/drawingml/2006/main" xmlns:pic="http://schemas.openxmlformats.org/drawingml/2006/picture">
            <wp:extent cx="5220000" cy="1151471"/>
            <wp:docPr id="7" name="Picture 7" title="Les trois voies du tawassul légitime" descr="Trois cases : les beaux noms (demander par les noms et les attributs d’Allah), l’œuvre pieuse (le bien accompli pour Son agrément) et l’invocation d’une personne pieuse (demander une invocation à quelqu’un qui est en vie) ; en bas, la bande « L’invocation s’adresse à Allah seul »."/>
            <wp:cNvGraphicFramePr>
              <a:graphicFrameLocks noChangeAspect="1"/>
            </wp:cNvGraphicFramePr>
            <a:graphic>
              <a:graphicData uri="http://schemas.openxmlformats.org/drawingml/2006/picture">
                <pic:pic>
                  <pic:nvPicPr>
                    <pic:cNvPr id="0" name="tevessul.png"/>
                    <pic:cNvPicPr/>
                  </pic:nvPicPr>
                  <pic:blipFill>
                    <a:blip r:embed="rId23">
                      <a:extLst>
                        <a:ext uri="{96DAC541-7B7A-43D3-8B79-37D633B846F1}">
                          <asvg:svgBlip xmlns:asvg="http://schemas.microsoft.com/office/drawing/2016/SVG/main" r:embed="rId24"/>
                        </a:ext>
                      </a:extLst>
                    </a:blip>
                    <a:stretch>
                      <a:fillRect/>
                    </a:stretch>
                  </pic:blipFill>
                  <pic:spPr>
                    <a:xfrm>
                      <a:off x="0" y="0"/>
                      <a:ext cx="5220000" cy="1151471"/>
                    </a:xfrm>
                    <a:prstGeom prst="rect"/>
                  </pic:spPr>
                </pic:pic>
              </a:graphicData>
            </a:graphic>
          </wp:inline>
        </w:drawing>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A05000"/>
                <w:sz w:val="17"/>
                <w:szCs w:val="17"/>
                <w:lang w:val="fr-BE" w:bidi="ar-SA"/>
              </w:rPr>
              <w:t>💡 LEÇON DE L’HISTOIRE</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Les trois hommes de la grotte</w:t>
            </w:r>
          </w:p>
          <w:p>
            <w:pPr>
              <w:keepNext w:val="0"/>
              <w:keepLines/>
              <w:spacing w:before="16" w:after="22" w:line="261" w:lineRule="auto"/>
              <w:jc w:val="both"/>
            </w:pPr>
            <w:r>
              <w:rPr>
                <w:rFonts w:ascii="Calibri" w:hAnsi="Calibri" w:cs="Calibri" w:eastAsia="Calibri"/>
                <w:color w:val="222222"/>
                <w:sz w:val="19"/>
                <w:szCs w:val="19"/>
                <w:lang w:val="fr-BE" w:bidi="ar-SA"/>
              </w:rPr>
              <w:t xml:space="preserve">Notre Prophète raconte : trois hommes d’une communauté qui nous a précédés étaient en voyage ; surpris par la pluie, ils se réfugièrent dans une grotte. Un énorme rocher se détacha de la montagne et boucha l’entrée de la grotte. Ils se dirent : « Rappelez-vous les bonnes actions que vous avez accomplies uniquement pour l’agrément d’Allah, et invoquez-Le en les prenant pour moyen. » Le premier raconta qu’il apportait le lait à ses parents âgés ; un soir où ils s’étaient endormis, il n’avait pas eu le cœur de les réveiller et était resté jusqu’au matin, le bol à la main, à leur chevet. Le deuxième raconta qu’une femme de sa famille, tombée dans la gêne, était venue lui demander de l’aide ; il était sur le point de commettre l’interdit avec elle, mais s’était arrêté à ces mots : « Crains Allah », et lui avait laissé aussi l’or qu’il lui avait donné. Le troisième raconta qu’il avait fait fructifier le salaire d’un ouvrier parti sans le réclamer, et que, des années plus tard, lorsque l’ouvrier était revenu, il lui avait remis tout le bien avec les troupeaux. Chacun invoqua ainsi : « Ô Allah, si j’ai fait cela uniquement en cherchant Ton agrément, délivre-nous de la détresse où nous sommes » ; à chaque invocation, le rocher s’écarta un peu plus, et après la troisième, ils sortirent de la grotte. </w:t>
            </w:r>
            <w:r>
              <w:rPr>
                <w:rFonts w:ascii="Calibri" w:hAnsi="Calibri" w:cs="Calibri" w:eastAsia="Calibri"/>
                <w:b/>
                <w:bCs/>
                <w:color w:val="141414"/>
                <w:sz w:val="19"/>
                <w:szCs w:val="19"/>
                <w:lang w:val="fr-BE" w:bidi="ar-SA"/>
              </w:rPr>
              <w:t>Une bonne action accomplie pour l’agrément d’Allah est, dans la détresse, une clé entre les mains du serviteur.</w:t>
            </w:r>
          </w:p>
          <w:p>
            <w:pPr>
              <w:keepNext w:val="0"/>
              <w:keepLines/>
              <w:spacing w:before="16" w:after="8"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al-Bukhârî, Ijâra</w:t>
            </w:r>
            <w:r>
              <w:rPr>
                <w:rFonts w:ascii="Calibri" w:hAnsi="Calibri" w:cs="Calibri" w:eastAsia="Calibri"/>
                <w:b/>
                <w:bCs/>
                <w:noProof/>
                <w:color w:val="475569"/>
                <w:sz w:val="16"/>
                <w:szCs w:val="16"/>
                <w:lang w:val="fr-BE" w:bidi="ar-SA"/>
              </w:rPr>
              <w:t xml:space="preserve">, 12 ; </w:t>
            </w:r>
            <w:r>
              <w:rPr>
                <w:rFonts w:ascii="Calibri" w:hAnsi="Calibri" w:cs="Calibri" w:eastAsia="Calibri"/>
                <w:b/>
                <w:bCs/>
                <w:noProof/>
                <w:color w:val="475569"/>
                <w:sz w:val="16"/>
                <w:szCs w:val="16"/>
                <w:lang w:val="fr-BE" w:bidi="ar-SA"/>
              </w:rPr>
              <w:t>Adab</w:t>
            </w:r>
            <w:r>
              <w:rPr>
                <w:rFonts w:ascii="Calibri" w:hAnsi="Calibri" w:cs="Calibri" w:eastAsia="Calibri"/>
                <w:b/>
                <w:bCs/>
                <w:noProof/>
                <w:color w:val="475569"/>
                <w:sz w:val="16"/>
                <w:szCs w:val="16"/>
                <w:lang w:val="fr-BE" w:bidi="ar-SA"/>
              </w:rPr>
              <w:t xml:space="preserve">, 5 ; </w:t>
            </w:r>
            <w:r>
              <w:rPr>
                <w:rFonts w:ascii="Calibri" w:hAnsi="Calibri" w:cs="Calibri" w:eastAsia="Calibri"/>
                <w:b/>
                <w:bCs/>
                <w:noProof/>
                <w:color w:val="475569"/>
                <w:sz w:val="16"/>
                <w:szCs w:val="16"/>
                <w:lang w:val="fr-BE" w:bidi="ar-SA"/>
              </w:rPr>
              <w:t>Muslim, Dhikr</w:t>
            </w:r>
            <w:r>
              <w:rPr>
                <w:rFonts w:ascii="Calibri" w:hAnsi="Calibri" w:cs="Calibri" w:eastAsia="Calibri"/>
                <w:b/>
                <w:bCs/>
                <w:color w:val="475569"/>
                <w:sz w:val="16"/>
                <w:szCs w:val="16"/>
                <w:lang w:val="fr-BE" w:bidi="ar-SA"/>
              </w:rPr>
              <w:t>, 100 (2743) ; en résumé]</w:t>
            </w:r>
          </w:p>
        </w:tc>
      </w:tr>
    </w:tbl>
    <w:p>
      <w:pPr>
        <w:keepNext w:val="0"/>
        <w:keepLines/>
        <w:spacing w:before="0" w:after="44"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7F7"/>
            <w:tcBorders>
              <w:top w:val="single" w:sz="4" w:space="0" w:color="E2E8F0"/>
              <w:left w:val="single" w:sz="24" w:space="0" w:color="8000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800020"/>
                <w:sz w:val="17"/>
                <w:szCs w:val="17"/>
                <w:lang w:val="fr-BE" w:bidi="ar-SA"/>
              </w:rPr>
              <w:t>⚖️ REPÈRE DE FIQH</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L’invocation s’adresse à Allah seul</w:t>
            </w:r>
          </w:p>
          <w:p>
            <w:pPr>
              <w:keepNext w:val="0"/>
              <w:keepLines/>
              <w:spacing w:before="16" w:after="22" w:line="261" w:lineRule="auto"/>
              <w:jc w:val="both"/>
            </w:pPr>
            <w:r>
              <w:rPr>
                <w:rFonts w:ascii="Calibri" w:hAnsi="Calibri" w:cs="Calibri" w:eastAsia="Calibri"/>
                <w:color w:val="222222"/>
                <w:sz w:val="19"/>
                <w:szCs w:val="19"/>
                <w:lang w:val="fr-BE" w:bidi="ar-SA"/>
              </w:rPr>
              <w:t>« (Notre Seigneur !) C’est Toi seul que nous adorons, et c’est de Toi seul que nous implorons le secours. » (</w:t>
            </w:r>
            <w:r>
              <w:rPr>
                <w:rFonts w:ascii="Calibri" w:hAnsi="Calibri" w:cs="Calibri" w:eastAsia="Calibri"/>
                <w:noProof/>
                <w:color w:val="222222"/>
                <w:sz w:val="19"/>
                <w:szCs w:val="19"/>
                <w:lang w:val="fr-BE" w:bidi="ar-SA"/>
              </w:rPr>
              <w:t>al-Fâtiha</w:t>
            </w:r>
            <w:r>
              <w:rPr>
                <w:rFonts w:ascii="Calibri" w:hAnsi="Calibri" w:cs="Calibri" w:eastAsia="Calibri"/>
                <w:color w:val="222222"/>
                <w:sz w:val="19"/>
                <w:szCs w:val="19"/>
                <w:lang w:val="fr-BE" w:bidi="ar-SA"/>
              </w:rPr>
              <w:t>, 1:5) Notre Prophète a dit aussi : « Quand tu demandes, demande à Allah ; quand tu cherches du secours, cherche-le auprès d’Allah. » (</w:t>
            </w:r>
            <w:r>
              <w:rPr>
                <w:rFonts w:ascii="Calibri" w:hAnsi="Calibri" w:cs="Calibri" w:eastAsia="Calibri"/>
                <w:noProof/>
                <w:color w:val="222222"/>
                <w:sz w:val="19"/>
                <w:szCs w:val="19"/>
                <w:lang w:val="fr-BE" w:bidi="ar-SA"/>
              </w:rPr>
              <w:t>at-Tirmidhî, Sifat al-qiyâma</w:t>
            </w:r>
            <w:r>
              <w:rPr>
                <w:rFonts w:ascii="Calibri" w:hAnsi="Calibri" w:cs="Calibri" w:eastAsia="Calibri"/>
                <w:color w:val="222222"/>
                <w:sz w:val="19"/>
                <w:szCs w:val="19"/>
                <w:lang w:val="fr-BE" w:bidi="ar-SA"/>
              </w:rPr>
              <w:t xml:space="preserve">, 59) Le moyen est une règle de bienséance qui porte l’invocation jusqu’à Allah ; ce n’est pas une instance placée à la place d’Allah. </w:t>
            </w:r>
            <w:r>
              <w:rPr>
                <w:rFonts w:ascii="Calibri" w:hAnsi="Calibri" w:cs="Calibri" w:eastAsia="Calibri"/>
                <w:b/>
                <w:bCs/>
                <w:color w:val="141414"/>
                <w:sz w:val="19"/>
                <w:szCs w:val="19"/>
                <w:lang w:val="fr-BE" w:bidi="ar-SA"/>
              </w:rPr>
              <w:t>Espérer le secours d’un être humain, d’une tombe ou d’un objet comme on le demande à Allah est contraire à l’esprit de l’invocation.</w:t>
            </w:r>
          </w:p>
        </w:tc>
      </w:tr>
    </w:tbl>
    <w:p>
      <w:pPr>
        <w:keepNext w:val="0"/>
        <w:keepLines/>
        <w:spacing w:before="0" w:after="44" w:line="240" w:lineRule="auto"/>
      </w:pP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fr-BE" w:bidi="ar-SA"/>
        </w:rPr>
        <w:t>IX. QUI INCLURE DANS NOTRE INVOCATION ? LES FRÈRES ET SŒURS, LA PREMIÈRE GÉNÉRATION, LES ENFANTS</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fr-BE" w:bidi="ar-SA"/>
              </w:rPr>
              <w:t>📜 HADITH</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L’invocation faite en l’absence de l’autre</w:t>
            </w:r>
          </w:p>
          <w:p>
            <w:pPr>
              <w:keepNext/>
              <w:keepLines/>
              <w:spacing w:before="44" w:after="44" w:line="291" w:lineRule="auto"/>
              <w:jc w:val="center"/>
              <w:bidi/>
            </w:pPr>
            <w:r>
              <w:rPr>
                <w:rFonts w:ascii="Amiri" w:hAnsi="Amiri" w:cs="Amiri" w:eastAsia="Amiri"/>
                <w:b/>
                <w:bCs/>
                <w:color w:val="1B5E20"/>
                <w:sz w:val="42"/>
                <w:szCs w:val="42"/>
                <w:rtl/>
                <w:cs/>
                <w:lang w:val="ar-SA" w:bidi="ar-SA"/>
              </w:rPr>
              <w:t>دَعْوَةُ الْمَرْءِ الْمُسْلِمِ لأَخِيهِ بِظَهْرِ الْغَيْبِ مُسْتَجَابَةٌ عِنْدَ رَأْسِهِ مَلَكٌ مُوَكَّلٌ كُلَّمَا دَعَا لأَخِيهِ بِخَيْرٍ قَالَ الْمَلَكُ الْمُوَكَّلُ بِهِ آمِينَ وَلَكَ بِمِثْلٍ</w:t>
            </w:r>
          </w:p>
          <w:p>
            <w:pPr>
              <w:keepNext w:val="0"/>
              <w:keepLines/>
              <w:spacing w:before="16" w:after="22" w:line="261" w:lineRule="auto"/>
              <w:jc w:val="both"/>
            </w:pPr>
            <w:r>
              <w:rPr>
                <w:rFonts w:ascii="Calibri" w:hAnsi="Calibri" w:cs="Calibri" w:eastAsia="Calibri"/>
                <w:i/>
                <w:iCs/>
                <w:color w:val="222222"/>
                <w:sz w:val="19"/>
                <w:szCs w:val="19"/>
                <w:lang w:val="fr-BE" w:bidi="ar-SA"/>
              </w:rPr>
              <w:t xml:space="preserve">L’invocation que le musulman fait en l’absence de son frère est exaucée. Un ange est chargé à son chevet ; chaque fois qu’il invoque le bien pour son frère, cet ange dit : « </w:t>
            </w:r>
            <w:r>
              <w:rPr>
                <w:rFonts w:ascii="Calibri" w:hAnsi="Calibri" w:cs="Calibri" w:eastAsia="Calibri"/>
                <w:i/>
                <w:iCs/>
                <w:noProof/>
                <w:color w:val="222222"/>
                <w:sz w:val="19"/>
                <w:szCs w:val="19"/>
                <w:lang w:val="fr-BE" w:bidi="ar-SA"/>
              </w:rPr>
              <w:t>Âmîn</w:t>
            </w:r>
            <w:r>
              <w:rPr>
                <w:rFonts w:ascii="Calibri" w:hAnsi="Calibri" w:cs="Calibri" w:eastAsia="Calibri"/>
                <w:i/>
                <w:iCs/>
                <w:color w:val="222222"/>
                <w:sz w:val="19"/>
                <w:szCs w:val="19"/>
                <w:lang w:val="fr-BE" w:bidi="ar-SA"/>
              </w:rPr>
              <w:t>, et qu’il en soit de même pour toi. »</w:t>
            </w:r>
          </w:p>
          <w:p>
            <w:pPr>
              <w:keepNext w:val="0"/>
              <w:keepLines/>
              <w:spacing w:before="16" w:after="8"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Muslim, Dhikr</w:t>
            </w:r>
            <w:r>
              <w:rPr>
                <w:rFonts w:ascii="Calibri" w:hAnsi="Calibri" w:cs="Calibri" w:eastAsia="Calibri"/>
                <w:b/>
                <w:bCs/>
                <w:noProof/>
                <w:color w:val="475569"/>
                <w:sz w:val="16"/>
                <w:szCs w:val="16"/>
                <w:lang w:val="fr-BE" w:bidi="ar-SA"/>
              </w:rPr>
              <w:t>, 88 (2733)]</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fr-BE" w:bidi="ar-SA"/>
        </w:rPr>
        <w:t>Notre Seigneur ordonne à notre Prophète de demander le pardon pour lui-même, ainsi que pour les croyants et les croyantes. (</w:t>
      </w:r>
      <w:r>
        <w:rPr>
          <w:rFonts w:ascii="Calibri" w:hAnsi="Calibri" w:cs="Calibri" w:eastAsia="Calibri"/>
          <w:noProof/>
          <w:color w:val="222222"/>
          <w:sz w:val="20"/>
          <w:szCs w:val="20"/>
          <w:lang w:val="fr-BE" w:bidi="ar-SA"/>
        </w:rPr>
        <w:t>Muhammad</w:t>
      </w:r>
      <w:r>
        <w:rPr>
          <w:rFonts w:ascii="Calibri" w:hAnsi="Calibri" w:cs="Calibri" w:eastAsia="Calibri"/>
          <w:color w:val="222222"/>
          <w:sz w:val="20"/>
          <w:szCs w:val="20"/>
          <w:lang w:val="fr-BE" w:bidi="ar-SA"/>
        </w:rPr>
        <w:t xml:space="preserve">, 47:19) Ne limitons pas notre invocation à nous-mêmes : notre frère alité à l’hôpital, notre voisin qui a perdu son emploi, les opprimés pris au milieu de la guerre et de l’injustice, nos aînés restés au pays… </w:t>
      </w:r>
      <w:r>
        <w:rPr>
          <w:rFonts w:ascii="Calibri" w:hAnsi="Calibri" w:cs="Calibri" w:eastAsia="Calibri"/>
          <w:b/>
          <w:bCs/>
          <w:color w:val="141414"/>
          <w:sz w:val="20"/>
          <w:szCs w:val="20"/>
          <w:lang w:val="fr-BE" w:bidi="ar-SA"/>
        </w:rPr>
        <w:t>Celui qui invoque pour son frère gagne pour lui-même l’invocation de l’ange.</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fr-BE" w:bidi="ar-SA"/>
              </w:rPr>
              <w:t>📖 VERSET CORANIQUE</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Ceux qui nous ont précédés dans la foi</w:t>
            </w:r>
          </w:p>
          <w:p>
            <w:pPr>
              <w:keepNext/>
              <w:keepLines/>
              <w:spacing w:before="44" w:after="44" w:line="291" w:lineRule="auto"/>
              <w:jc w:val="center"/>
              <w:bidi/>
            </w:pPr>
            <w:r>
              <w:rPr>
                <w:rFonts w:ascii="Amiri" w:hAnsi="Amiri" w:cs="Amiri" w:eastAsia="Amiri"/>
                <w:b/>
                <w:bCs/>
                <w:color w:val="0A1932"/>
                <w:sz w:val="46"/>
                <w:szCs w:val="46"/>
                <w:rtl/>
                <w:cs/>
                <w:lang w:val="ar-SA" w:bidi="ar-SA"/>
              </w:rPr>
              <w:t>رَبَّنَا اغْفِرْ لَنَا وَلِإِخْوَانِنَا الَّذِينَ سَبَقُونَا بِالْإِيمَانِ وَلَا تَجْعَلْ فِي قُلُوبِنَا غِلًّا لِّلَّذِينَ آمَنُوا رَبَّنَا إِنَّكَ رَءُوفٌ رَّحِيمٌ</w:t>
            </w:r>
          </w:p>
          <w:p>
            <w:pPr>
              <w:keepNext w:val="0"/>
              <w:keepLines/>
              <w:spacing w:before="16" w:after="22" w:line="261" w:lineRule="auto"/>
              <w:jc w:val="both"/>
            </w:pPr>
            <w:r>
              <w:rPr>
                <w:rFonts w:ascii="Calibri" w:hAnsi="Calibri" w:cs="Calibri" w:eastAsia="Calibri"/>
                <w:i/>
                <w:iCs/>
                <w:color w:val="222222"/>
                <w:sz w:val="19"/>
                <w:szCs w:val="19"/>
                <w:lang w:val="fr-BE" w:bidi="ar-SA"/>
              </w:rPr>
              <w:t>Notre Seigneur ! Pardonne-nous, ainsi qu’à nos frères qui nous ont précédés dans la foi ; ne laisse dans nos cœurs aucune pensée ni aucun sentiment mauvais envers ceux qui ont cru. Notre Seigneur ! Tu es, certes, Très Compatissant, Très Miséricordieux.</w:t>
            </w:r>
          </w:p>
          <w:p>
            <w:pPr>
              <w:keepNext w:val="0"/>
              <w:keepLines/>
              <w:spacing w:before="16" w:after="8"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al-Hashr</w:t>
            </w:r>
            <w:r>
              <w:rPr>
                <w:rFonts w:ascii="Calibri" w:hAnsi="Calibri" w:cs="Calibri" w:eastAsia="Calibri"/>
                <w:b/>
                <w:bCs/>
                <w:color w:val="475569"/>
                <w:sz w:val="16"/>
                <w:szCs w:val="16"/>
                <w:lang w:val="fr-BE" w:bidi="ar-SA"/>
              </w:rPr>
              <w:t>, 59:10 ; extrait du verset]</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fr-BE" w:bidi="ar-SA"/>
        </w:rPr>
        <w:t xml:space="preserve">Ce verset nous rappelle la première génération de nos mosquées : ceux qui ont posé la première pierre de cette mosquée, qui ont prélevé sur leur salaire pour payer le premier loyer, qui, à l’école coranique, ont fait lire les premières lettres de l’alphabet arabe, et dont certains sont aujourd’hui partis vers l’au-delà. </w:t>
      </w:r>
      <w:r>
        <w:rPr>
          <w:rFonts w:ascii="Calibri" w:hAnsi="Calibri" w:cs="Calibri" w:eastAsia="Calibri"/>
          <w:b/>
          <w:bCs/>
          <w:color w:val="141414"/>
          <w:sz w:val="20"/>
          <w:szCs w:val="20"/>
          <w:lang w:val="fr-BE" w:bidi="ar-SA"/>
        </w:rPr>
        <w:t>Ils ont invoqué pour nous ; c’est maintenant à notre tour.</w:t>
      </w:r>
    </w:p>
    <w:p>
      <w:pPr>
        <w:keepNext w:val="0"/>
        <w:keepLines/>
        <w:spacing w:before="0" w:after="52" w:line="268" w:lineRule="auto"/>
        <w:jc w:val="both"/>
      </w:pPr>
      <w:r>
        <w:rPr>
          <w:rFonts w:ascii="Calibri" w:hAnsi="Calibri" w:cs="Calibri" w:eastAsia="Calibri"/>
          <w:color w:val="222222"/>
          <w:sz w:val="20"/>
          <w:szCs w:val="20"/>
          <w:lang w:val="fr-BE" w:bidi="ar-SA"/>
        </w:rPr>
        <w:t>L’invocation d’un père en faveur de son enfant fait partie de celles dont l’exaucement ne fait aucun doute. (</w:t>
      </w:r>
      <w:r>
        <w:rPr>
          <w:rFonts w:ascii="Calibri" w:hAnsi="Calibri" w:cs="Calibri" w:eastAsia="Calibri"/>
          <w:noProof/>
          <w:color w:val="222222"/>
          <w:sz w:val="20"/>
          <w:szCs w:val="20"/>
          <w:lang w:val="fr-BE" w:bidi="ar-SA"/>
        </w:rPr>
        <w:t>at-Tirmidhî, Birr</w:t>
      </w:r>
      <w:r>
        <w:rPr>
          <w:rFonts w:ascii="Calibri" w:hAnsi="Calibri" w:cs="Calibri" w:eastAsia="Calibri"/>
          <w:color w:val="222222"/>
          <w:sz w:val="20"/>
          <w:szCs w:val="20"/>
          <w:lang w:val="fr-BE" w:bidi="ar-SA"/>
        </w:rPr>
        <w:t>, 7) C’est pourquoi, en tant que parents, gardons-nous, dans nos moments de colère, de maudire nos enfants ; notre Prophète a interdit d’invoquer le mal contre nous-mêmes, nos enfants et nos biens. (</w:t>
      </w:r>
      <w:r>
        <w:rPr>
          <w:rFonts w:ascii="Calibri" w:hAnsi="Calibri" w:cs="Calibri" w:eastAsia="Calibri"/>
          <w:noProof/>
          <w:color w:val="222222"/>
          <w:sz w:val="20"/>
          <w:szCs w:val="20"/>
          <w:lang w:val="fr-BE" w:bidi="ar-SA"/>
        </w:rPr>
        <w:t>Muslim, Zuhd</w:t>
      </w:r>
      <w:r>
        <w:rPr>
          <w:rFonts w:ascii="Calibri" w:hAnsi="Calibri" w:cs="Calibri" w:eastAsia="Calibri"/>
          <w:color w:val="222222"/>
          <w:sz w:val="20"/>
          <w:szCs w:val="20"/>
          <w:lang w:val="fr-BE" w:bidi="ar-SA"/>
        </w:rPr>
        <w:t>, 74) Le Coran nous apprend à invoquer pour nos parents : « Mon Seigneur ! De même qu’ils m’ont élevé et formé avec tendresse quand j’étais petit, fais-leur toi aussi miséricorde maintenant » (</w:t>
      </w:r>
      <w:r>
        <w:rPr>
          <w:rFonts w:ascii="Calibri" w:hAnsi="Calibri" w:cs="Calibri" w:eastAsia="Calibri"/>
          <w:noProof/>
          <w:color w:val="222222"/>
          <w:sz w:val="20"/>
          <w:szCs w:val="20"/>
          <w:lang w:val="fr-BE" w:bidi="ar-SA"/>
        </w:rPr>
        <w:t>al-Isrâ’</w:t>
      </w:r>
      <w:r>
        <w:rPr>
          <w:rFonts w:ascii="Calibri" w:hAnsi="Calibri" w:cs="Calibri" w:eastAsia="Calibri"/>
          <w:color w:val="222222"/>
          <w:sz w:val="20"/>
          <w:szCs w:val="20"/>
          <w:lang w:val="fr-BE" w:bidi="ar-SA"/>
        </w:rPr>
        <w:t>, 17:24), et pour nos épouses et nos descendants : « Notre Seigneur ! Accorde-nous des épouses et des enfants qui feront notre bonheur, et fais de nous un modèle pour ceux qui se gardent du péché ! » (</w:t>
      </w:r>
      <w:r>
        <w:rPr>
          <w:rFonts w:ascii="Calibri" w:hAnsi="Calibri" w:cs="Calibri" w:eastAsia="Calibri"/>
          <w:noProof/>
          <w:color w:val="222222"/>
          <w:sz w:val="20"/>
          <w:szCs w:val="20"/>
          <w:lang w:val="fr-BE" w:bidi="ar-SA"/>
        </w:rPr>
        <w:t>al-Furqân</w:t>
      </w:r>
      <w:r>
        <w:rPr>
          <w:rFonts w:ascii="Calibri" w:hAnsi="Calibri" w:cs="Calibri" w:eastAsia="Calibri"/>
          <w:noProof/>
          <w:color w:val="222222"/>
          <w:sz w:val="20"/>
          <w:szCs w:val="20"/>
          <w:lang w:val="fr-BE" w:bidi="ar-SA"/>
        </w:rPr>
        <w:t>, 25:74)</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365D"/>
                <w:sz w:val="17"/>
                <w:szCs w:val="17"/>
                <w:lang w:val="fr-BE" w:bidi="ar-SA"/>
              </w:rPr>
              <w:t>🧳 SCÈNE DE NOTRE VIE EN EUROPE</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Une scène représentative : une invocation en français</w:t>
            </w:r>
          </w:p>
          <w:p>
            <w:pPr>
              <w:keepNext w:val="0"/>
              <w:keepLines/>
              <w:spacing w:before="16" w:after="22" w:line="261" w:lineRule="auto"/>
              <w:jc w:val="both"/>
            </w:pPr>
            <w:r>
              <w:rPr>
                <w:rFonts w:ascii="Calibri" w:hAnsi="Calibri" w:cs="Calibri" w:eastAsia="Calibri"/>
                <w:color w:val="222222"/>
                <w:sz w:val="19"/>
                <w:szCs w:val="19"/>
                <w:lang w:val="fr-BE" w:bidi="ar-SA"/>
              </w:rPr>
              <w:t xml:space="preserve">Avant de se coucher, sa fille de sept ans ouvre les mains et invoque en français : « Allah, protège maman, papa et grand-papa ; rends mon examen de demain facile. » Le père pense d’abord en lui-même : « Si seulement elle savait l’arabe ! » Puis il se rappelle la parole de l’imam de la mosquée : « Notre Seigneur entend toutes les langues. Fais-lui aimer </w:t>
            </w:r>
            <w:r>
              <w:rPr>
                <w:rFonts w:ascii="Calibri" w:hAnsi="Calibri" w:cs="Calibri" w:eastAsia="Calibri"/>
                <w:noProof/>
                <w:color w:val="222222"/>
                <w:sz w:val="19"/>
                <w:szCs w:val="19"/>
                <w:lang w:val="fr-BE" w:bidi="ar-SA"/>
              </w:rPr>
              <w:t>al-Fâtiha</w:t>
            </w:r>
            <w:r>
              <w:rPr>
                <w:rFonts w:ascii="Calibri" w:hAnsi="Calibri" w:cs="Calibri" w:eastAsia="Calibri"/>
                <w:color w:val="222222"/>
                <w:sz w:val="19"/>
                <w:szCs w:val="19"/>
                <w:lang w:val="fr-BE" w:bidi="ar-SA"/>
              </w:rPr>
              <w:t xml:space="preserve"> et les invocations en </w:t>
            </w:r>
            <w:r>
              <w:rPr>
                <w:rFonts w:ascii="Calibri" w:hAnsi="Calibri" w:cs="Calibri" w:eastAsia="Calibri"/>
                <w:noProof/>
                <w:color w:val="222222"/>
                <w:sz w:val="19"/>
                <w:szCs w:val="19"/>
                <w:lang w:val="fr-BE" w:bidi="ar-SA"/>
              </w:rPr>
              <w:t>Rabbanâ</w:t>
            </w:r>
            <w:r>
              <w:rPr>
                <w:rFonts w:ascii="Calibri" w:hAnsi="Calibri" w:cs="Calibri" w:eastAsia="Calibri"/>
                <w:color w:val="222222"/>
                <w:sz w:val="19"/>
                <w:szCs w:val="19"/>
                <w:lang w:val="fr-BE" w:bidi="ar-SA"/>
              </w:rPr>
              <w:t xml:space="preserve"> en les lui enseignant ; mais ne réduis pas ses propres mots au silence. » Depuis ce soir-là, le père et la fille invoquent chaque nuit l’un pour l’autre. </w:t>
            </w:r>
            <w:r>
              <w:rPr>
                <w:rFonts w:ascii="Calibri" w:hAnsi="Calibri" w:cs="Calibri" w:eastAsia="Calibri"/>
                <w:b/>
                <w:bCs/>
                <w:color w:val="141414"/>
                <w:sz w:val="19"/>
                <w:szCs w:val="19"/>
                <w:lang w:val="fr-BE" w:bidi="ar-SA"/>
              </w:rPr>
              <w:t>L’invocation se voit vivre avant de s’enseigner.</w:t>
            </w:r>
          </w:p>
          <w:p>
            <w:pPr>
              <w:keepNext w:val="0"/>
              <w:keepLines/>
              <w:spacing w:before="16" w:after="8" w:line="240" w:lineRule="auto"/>
              <w:jc w:val="right"/>
            </w:pPr>
            <w:r>
              <w:rPr>
                <w:rFonts w:ascii="Calibri" w:hAnsi="Calibri" w:cs="Calibri" w:eastAsia="Calibri"/>
                <w:b/>
                <w:bCs/>
                <w:color w:val="475569"/>
                <w:sz w:val="16"/>
                <w:szCs w:val="16"/>
                <w:lang w:val="fr-BE" w:bidi="ar-SA"/>
              </w:rPr>
              <w:t>[Exemple représentatif ; il n’est pas présenté comme un fait vécu]</w:t>
            </w:r>
          </w:p>
        </w:tc>
      </w:tr>
    </w:tbl>
    <w:p>
      <w:pPr>
        <w:keepNext w:val="0"/>
        <w:keepLines/>
        <w:spacing w:before="0" w:after="44" w:line="240" w:lineRule="auto"/>
      </w:pP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fr-BE" w:bidi="ar-SA"/>
        </w:rPr>
        <w:t>X. DE LA CHAIRE AU CŒUR : LES INVOCATIONS DES PROPHÈTES ET LES SEPT ENGAGEMENTS</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fr-BE" w:bidi="ar-SA"/>
        </w:rPr>
        <w:t xml:space="preserve">🎙️ </w:t>
      </w:r>
      <w:r>
        <w:rPr>
          <w:rFonts w:ascii="Calibri" w:hAnsi="Calibri" w:cs="Calibri" w:eastAsia="Calibri"/>
          <w:b/>
          <w:bCs/>
          <w:i/>
          <w:iCs/>
          <w:color w:val="8B1E1E"/>
          <w:sz w:val="22"/>
          <w:szCs w:val="22"/>
          <w:lang w:val="fr-BE" w:bidi="ar-SA"/>
        </w:rPr>
        <w:t>Chers fidèles ! Le Coran nous confie les invocations des prophètes comme un trésor.</w:t>
      </w:r>
    </w:p>
    <w:p>
      <w:pPr>
        <w:keepNext/>
        <w:keepLines/>
        <w:spacing w:before="80" w:after="40" w:line="240" w:lineRule="auto"/>
      </w:pPr>
      <w:r>
        <w:rPr>
          <w:rFonts w:ascii="Calibri" w:hAnsi="Calibri" w:cs="Calibri" w:eastAsia="Calibri"/>
          <w:b/>
          <w:bCs/>
          <w:color w:val="0F2C59"/>
          <w:sz w:val="20"/>
          <w:szCs w:val="20"/>
          <w:lang w:val="fr-BE" w:bidi="ar-SA"/>
        </w:rPr>
        <w:t>LES INVOCATIONS DES PROPHÈTES</w:t>
      </w:r>
    </w:p>
    <w:tbl>
      <w:tblPr>
        <w:tblW w:type="auto" w:w="0"/>
        <w:jc w:val="center"/>
        <w:tblLayout w:type="fixed"/>
        <w:tblLook w:firstColumn="1" w:firstRow="1" w:lastColumn="0" w:lastRow="0" w:noHBand="0" w:noVBand="1" w:val="04A0"/>
      </w:tblPr>
      <w:tblGrid>
        <w:gridCol w:w="2520"/>
        <w:gridCol w:w="5400"/>
        <w:gridCol w:w="1584"/>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fr-BE" w:bidi="ar-SA"/>
              </w:rPr>
              <w:t>Prophète et situation</w:t>
            </w:r>
          </w:p>
        </w:tc>
        <w:tc>
          <w:tcPr>
            <w:tcW w:type="dxa" w:w="54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fr-BE" w:bidi="ar-SA"/>
              </w:rPr>
              <w:t>Invocation</w:t>
            </w:r>
          </w:p>
        </w:tc>
        <w:tc>
          <w:tcPr>
            <w:tcW w:type="dxa" w:w="15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fr-BE" w:bidi="ar-SA"/>
              </w:rPr>
              <w:t>Verset</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20"/>
                <w:szCs w:val="20"/>
                <w:lang w:val="fr-BE" w:bidi="ar-SA"/>
              </w:rPr>
              <w:t>Adam et Ève : après la faute</w:t>
            </w:r>
          </w:p>
        </w:tc>
        <w:tc>
          <w:tcPr>
            <w:tcW w:type="dxa" w:w="54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20"/>
                <w:szCs w:val="20"/>
                <w:lang w:val="fr-BE" w:bidi="ar-SA"/>
              </w:rPr>
              <w:t>« Notre Seigneur ! Nous nous sommes fait du tort à nous-mêmes. Si Tu ne nous pardonnes pas et ne nous fais pas miséricorde, nous serons assurément parmi les perdants ! »</w:t>
            </w:r>
          </w:p>
        </w:tc>
        <w:tc>
          <w:tcPr>
            <w:tcW w:type="dxa" w:w="15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20"/>
                <w:szCs w:val="20"/>
                <w:lang w:val="fr-BE" w:bidi="ar-SA"/>
              </w:rPr>
              <w:t>al-A‘râf</w:t>
            </w:r>
            <w:r>
              <w:rPr>
                <w:rFonts w:ascii="Calibri" w:hAnsi="Calibri" w:cs="Calibri" w:eastAsia="Calibri"/>
                <w:noProof/>
                <w:color w:val="323232"/>
                <w:sz w:val="20"/>
                <w:szCs w:val="20"/>
                <w:lang w:val="fr-BE" w:bidi="ar-SA"/>
              </w:rPr>
              <w:t>, 7:23</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noProof/>
                <w:color w:val="0F2C59"/>
                <w:sz w:val="20"/>
                <w:szCs w:val="20"/>
                <w:lang w:val="fr-BE" w:bidi="ar-SA"/>
              </w:rPr>
              <w:t>Ibrâhîm</w:t>
            </w:r>
            <w:r>
              <w:rPr>
                <w:rFonts w:ascii="Calibri" w:hAnsi="Calibri" w:cs="Calibri" w:eastAsia="Calibri"/>
                <w:b/>
                <w:bCs/>
                <w:color w:val="0F2C59"/>
                <w:sz w:val="20"/>
                <w:szCs w:val="20"/>
                <w:lang w:val="fr-BE" w:bidi="ar-SA"/>
              </w:rPr>
              <w:t xml:space="preserve"> (Abraham) : pour sa descendance</w:t>
            </w:r>
          </w:p>
        </w:tc>
        <w:tc>
          <w:tcPr>
            <w:tcW w:type="dxa" w:w="54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20"/>
                <w:szCs w:val="20"/>
                <w:lang w:val="fr-BE" w:bidi="ar-SA"/>
              </w:rPr>
              <w:t>« Notre Seigneur ! Fais de nous des êtres qui Te sont soumis, et de notre descendance une communauté qui Te sera soumise. »</w:t>
            </w:r>
          </w:p>
        </w:tc>
        <w:tc>
          <w:tcPr>
            <w:tcW w:type="dxa" w:w="15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20"/>
                <w:szCs w:val="20"/>
                <w:lang w:val="fr-BE" w:bidi="ar-SA"/>
              </w:rPr>
              <w:t>al-Baqara</w:t>
            </w:r>
            <w:r>
              <w:rPr>
                <w:rFonts w:ascii="Calibri" w:hAnsi="Calibri" w:cs="Calibri" w:eastAsia="Calibri"/>
                <w:noProof/>
                <w:color w:val="323232"/>
                <w:sz w:val="20"/>
                <w:szCs w:val="20"/>
                <w:lang w:val="fr-BE" w:bidi="ar-SA"/>
              </w:rPr>
              <w:t>, 2:128</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noProof/>
                <w:color w:val="0F2C59"/>
                <w:sz w:val="20"/>
                <w:szCs w:val="20"/>
                <w:lang w:val="fr-BE" w:bidi="ar-SA"/>
              </w:rPr>
              <w:t>Zakariyyâ</w:t>
            </w:r>
            <w:r>
              <w:rPr>
                <w:rFonts w:ascii="Calibri" w:hAnsi="Calibri" w:cs="Calibri" w:eastAsia="Calibri"/>
                <w:b/>
                <w:bCs/>
                <w:color w:val="0F2C59"/>
                <w:sz w:val="20"/>
                <w:szCs w:val="20"/>
                <w:lang w:val="fr-BE" w:bidi="ar-SA"/>
              </w:rPr>
              <w:t xml:space="preserve"> (Zacharie) : dans son désir d’enfant</w:t>
            </w:r>
          </w:p>
        </w:tc>
        <w:tc>
          <w:tcPr>
            <w:tcW w:type="dxa" w:w="54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20"/>
                <w:szCs w:val="20"/>
                <w:lang w:val="fr-BE" w:bidi="ar-SA"/>
              </w:rPr>
              <w:t>« Mon Seigneur ! Accorde-moi, de Ta part, une descendance pure ! Tu es, certes, Celui qui entend l’invocation. »</w:t>
            </w:r>
          </w:p>
        </w:tc>
        <w:tc>
          <w:tcPr>
            <w:tcW w:type="dxa" w:w="15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20"/>
                <w:szCs w:val="20"/>
                <w:lang w:val="fr-BE" w:bidi="ar-SA"/>
              </w:rPr>
              <w:t>Âl ‘Imrân</w:t>
            </w:r>
            <w:r>
              <w:rPr>
                <w:rFonts w:ascii="Calibri" w:hAnsi="Calibri" w:cs="Calibri" w:eastAsia="Calibri"/>
                <w:noProof/>
                <w:color w:val="323232"/>
                <w:sz w:val="20"/>
                <w:szCs w:val="20"/>
                <w:lang w:val="fr-BE" w:bidi="ar-SA"/>
              </w:rPr>
              <w:t>, 3:38</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noProof/>
                <w:color w:val="0F2C59"/>
                <w:sz w:val="20"/>
                <w:szCs w:val="20"/>
                <w:lang w:val="fr-BE" w:bidi="ar-SA"/>
              </w:rPr>
              <w:t>Mûsâ</w:t>
            </w:r>
            <w:r>
              <w:rPr>
                <w:rFonts w:ascii="Calibri" w:hAnsi="Calibri" w:cs="Calibri" w:eastAsia="Calibri"/>
                <w:b/>
                <w:bCs/>
                <w:color w:val="0F2C59"/>
                <w:sz w:val="20"/>
                <w:szCs w:val="20"/>
                <w:lang w:val="fr-BE" w:bidi="ar-SA"/>
              </w:rPr>
              <w:t xml:space="preserve"> (Moïse) : en terre étrangère, épuisé et seul</w:t>
            </w:r>
          </w:p>
        </w:tc>
        <w:tc>
          <w:tcPr>
            <w:tcW w:type="dxa" w:w="54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20"/>
                <w:szCs w:val="20"/>
                <w:lang w:val="fr-BE" w:bidi="ar-SA"/>
              </w:rPr>
              <w:t>« Mon Seigneur ! J’ai grand besoin de tout bien que Tu voudras m’accorder ! »</w:t>
            </w:r>
          </w:p>
        </w:tc>
        <w:tc>
          <w:tcPr>
            <w:tcW w:type="dxa" w:w="15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20"/>
                <w:szCs w:val="20"/>
                <w:lang w:val="fr-BE" w:bidi="ar-SA"/>
              </w:rPr>
              <w:t>al-Qasas</w:t>
            </w:r>
            <w:r>
              <w:rPr>
                <w:rFonts w:ascii="Calibri" w:hAnsi="Calibri" w:cs="Calibri" w:eastAsia="Calibri"/>
                <w:noProof/>
                <w:color w:val="323232"/>
                <w:sz w:val="20"/>
                <w:szCs w:val="20"/>
                <w:lang w:val="fr-BE" w:bidi="ar-SA"/>
              </w:rPr>
              <w:t>, 28:24</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noProof/>
                <w:color w:val="0F2C59"/>
                <w:sz w:val="20"/>
                <w:szCs w:val="20"/>
                <w:lang w:val="fr-BE" w:bidi="ar-SA"/>
              </w:rPr>
              <w:t>Ayyûb</w:t>
            </w:r>
            <w:r>
              <w:rPr>
                <w:rFonts w:ascii="Calibri" w:hAnsi="Calibri" w:cs="Calibri" w:eastAsia="Calibri"/>
                <w:b/>
                <w:bCs/>
                <w:color w:val="0F2C59"/>
                <w:sz w:val="20"/>
                <w:szCs w:val="20"/>
                <w:lang w:val="fr-BE" w:bidi="ar-SA"/>
              </w:rPr>
              <w:t xml:space="preserve"> (Job) : dans la maladie</w:t>
            </w:r>
          </w:p>
        </w:tc>
        <w:tc>
          <w:tcPr>
            <w:tcW w:type="dxa" w:w="54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20"/>
                <w:szCs w:val="20"/>
                <w:lang w:val="fr-BE" w:bidi="ar-SA"/>
              </w:rPr>
              <w:t>« Le mal m’a touché. Mais Tu es le plus miséricordieux des miséricordieux. »</w:t>
            </w:r>
          </w:p>
        </w:tc>
        <w:tc>
          <w:tcPr>
            <w:tcW w:type="dxa" w:w="15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20"/>
                <w:szCs w:val="20"/>
                <w:lang w:val="fr-BE" w:bidi="ar-SA"/>
              </w:rPr>
              <w:t>al-Anbiyâ’</w:t>
            </w:r>
            <w:r>
              <w:rPr>
                <w:rFonts w:ascii="Calibri" w:hAnsi="Calibri" w:cs="Calibri" w:eastAsia="Calibri"/>
                <w:noProof/>
                <w:color w:val="323232"/>
                <w:sz w:val="20"/>
                <w:szCs w:val="20"/>
                <w:lang w:val="fr-BE" w:bidi="ar-SA"/>
              </w:rPr>
              <w:t>, 21:83</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fr-BE" w:bidi="ar-SA"/>
        </w:rPr>
        <w:t xml:space="preserve">Prêtons attention à l’invocation de </w:t>
      </w:r>
      <w:r>
        <w:rPr>
          <w:rFonts w:ascii="Calibri" w:hAnsi="Calibri" w:cs="Calibri" w:eastAsia="Calibri"/>
          <w:noProof/>
          <w:color w:val="222222"/>
          <w:sz w:val="21"/>
          <w:szCs w:val="21"/>
          <w:lang w:val="fr-BE" w:bidi="ar-SA"/>
        </w:rPr>
        <w:t>Mûsâ</w:t>
      </w:r>
      <w:r>
        <w:rPr>
          <w:rFonts w:ascii="Calibri" w:hAnsi="Calibri" w:cs="Calibri" w:eastAsia="Calibri"/>
          <w:color w:val="222222"/>
          <w:sz w:val="21"/>
          <w:szCs w:val="21"/>
          <w:lang w:val="fr-BE" w:bidi="ar-SA"/>
        </w:rPr>
        <w:t xml:space="preserve"> (Moïse), paix sur lui : il est sorti d’Égypte et est arrivé à Madian ; il est épuisé, seul et étranger. Il se retire à l’ombre d’un arbre et fait cette invocation. </w:t>
      </w:r>
      <w:r>
        <w:rPr>
          <w:rFonts w:ascii="Calibri" w:hAnsi="Calibri" w:cs="Calibri" w:eastAsia="Calibri"/>
          <w:b/>
          <w:bCs/>
          <w:color w:val="141414"/>
          <w:sz w:val="21"/>
          <w:szCs w:val="21"/>
          <w:lang w:val="fr-BE" w:bidi="ar-SA"/>
        </w:rPr>
        <w:t>Voilà l’invocation de notre vie ici en Europe : « Mon Seigneur ! J’ai grand besoin de tout bien que Tu voudras m’accorder ! »</w:t>
      </w:r>
    </w:p>
    <w:p>
      <w:pPr>
        <w:keepNext/>
        <w:keepLines/>
        <w:spacing w:before="60" w:after="20" w:line="240" w:lineRule="auto"/>
        <w:jc w:val="center"/>
      </w:pPr>
      <w:r>
        <w:rPr>
          <w:rFonts w:ascii="Calibri" w:hAnsi="Calibri" w:cs="Calibri" w:eastAsia="Calibri"/>
          <w:noProof/>
          <w:color w:val="222222"/>
          <w:sz w:val="21"/>
          <w:szCs w:val="21"/>
          <w:lang w:val="fr-BE" w:bidi="ar-SA"/>
        </w:rPr>
        <w:drawing>
          <wp:inline xmlns:a="http://schemas.openxmlformats.org/drawingml/2006/main" xmlns:pic="http://schemas.openxmlformats.org/drawingml/2006/picture">
            <wp:extent cx="6012000" cy="1167035"/>
            <wp:docPr id="8" name="Picture 8" title="Notre charte d’invocation : sept engagements" descr="Sept cartes numérotées : commence par la louange, sors avec la basmala, termine par âmîn, demande avec certitude, le pain licite, mentionne ton frère, lève les mains en famille."/>
            <wp:cNvGraphicFramePr>
              <a:graphicFrameLocks noChangeAspect="1"/>
            </wp:cNvGraphicFramePr>
            <a:graphic>
              <a:graphicData uri="http://schemas.openxmlformats.org/drawingml/2006/picture">
                <pic:pic>
                  <pic:nvPicPr>
                    <pic:cNvPr id="0" name="yedi-soz.png"/>
                    <pic:cNvPicPr/>
                  </pic:nvPicPr>
                  <pic:blipFill>
                    <a:blip r:embed="rId25">
                      <a:extLst>
                        <a:ext uri="{96DAC541-7B7A-43D3-8B79-37D633B846F1}">
                          <asvg:svgBlip xmlns:asvg="http://schemas.microsoft.com/office/drawing/2016/SVG/main" r:embed="rId26"/>
                        </a:ext>
                      </a:extLst>
                    </a:blip>
                    <a:stretch>
                      <a:fillRect/>
                    </a:stretch>
                  </pic:blipFill>
                  <pic:spPr>
                    <a:xfrm>
                      <a:off x="0" y="0"/>
                      <a:ext cx="6012000" cy="1167035"/>
                    </a:xfrm>
                    <a:prstGeom prst="rect"/>
                  </pic:spPr>
                </pic:pic>
              </a:graphicData>
            </a:graphic>
          </wp:inline>
        </w:drawing>
      </w:r>
    </w:p>
    <w:tbl>
      <w:tblPr>
        <w:tblW w:type="auto" w:w="0"/>
        <w:jc w:val="center"/>
        <w:tblLayout w:type="fixed"/>
        <w:tblLook w:firstColumn="1" w:firstRow="1" w:lastColumn="0" w:lastRow="0" w:noHBand="0" w:noVBand="1" w:val="04A0"/>
      </w:tblPr>
      <w:tblGrid>
        <w:gridCol w:w="605"/>
        <w:gridCol w:w="8899"/>
      </w:tblGrid>
      <w:tr>
        <w:trPr>
          <w:tblHeader/>
          <w:cantSplit/>
        </w:trPr>
        <w:tc>
          <w:tcPr>
            <w:tcW w:type="dxa" w:w="8899"/>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fr-BE" w:bidi="ar-SA"/>
              </w:rPr>
              <w:t>LA CHARTE DE L’INVOCATION DE NOTRE FOYER — accrochons-la sur la porte de notre réfrigérateur</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fr-BE"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fr-BE" w:bidi="ar-SA"/>
              </w:rPr>
              <w:t xml:space="preserve">Je commencerai la journée par la louange et je clôturerai la nuit par la louange. </w:t>
            </w:r>
            <w:r>
              <w:rPr>
                <w:rFonts w:ascii="Calibri" w:hAnsi="Calibri" w:cs="Calibri" w:eastAsia="Calibri"/>
                <w:color w:val="2D2D2D"/>
                <w:sz w:val="19"/>
                <w:szCs w:val="19"/>
                <w:lang w:val="fr-BE" w:bidi="ar-SA"/>
              </w:rPr>
              <w:t>Au réveil et au coucher, je réciterai les invocations de notre Prophète.</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fr-BE"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fr-BE" w:bidi="ar-SA"/>
              </w:rPr>
              <w:t xml:space="preserve">Je commencerai chaque chose par la basmala. </w:t>
            </w:r>
            <w:r>
              <w:rPr>
                <w:rFonts w:ascii="Calibri" w:hAnsi="Calibri" w:cs="Calibri" w:eastAsia="Calibri"/>
                <w:color w:val="2D2D2D"/>
                <w:sz w:val="19"/>
                <w:szCs w:val="19"/>
                <w:lang w:val="fr-BE" w:bidi="ar-SA"/>
              </w:rPr>
              <w:t>En sortant de chez moi, en me mettant à table et en partant en voyage, je prononcerai le nom d’Allah.</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fr-BE"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fr-BE" w:bidi="ar-SA"/>
              </w:rPr>
              <w:t xml:space="preserve">Je commencerai mon invocation par la louange et les bénédictions sur le Prophète, et je la terminerai par </w:t>
            </w:r>
            <w:r>
              <w:rPr>
                <w:rFonts w:ascii="Calibri" w:hAnsi="Calibri" w:cs="Calibri" w:eastAsia="Calibri"/>
                <w:b/>
                <w:bCs/>
                <w:noProof/>
                <w:color w:val="0F2C59"/>
                <w:sz w:val="19"/>
                <w:szCs w:val="19"/>
                <w:lang w:val="fr-BE" w:bidi="ar-SA"/>
              </w:rPr>
              <w:t>âmîn</w:t>
            </w:r>
            <w:r>
              <w:rPr>
                <w:rFonts w:ascii="Calibri" w:hAnsi="Calibri" w:cs="Calibri" w:eastAsia="Calibri"/>
                <w:b/>
                <w:bCs/>
                <w:noProof/>
                <w:color w:val="0F2C59"/>
                <w:sz w:val="19"/>
                <w:szCs w:val="19"/>
                <w:lang w:val="fr-BE" w:bidi="ar-SA"/>
              </w:rPr>
              <w:t xml:space="preserve">. </w:t>
            </w:r>
            <w:r>
              <w:rPr>
                <w:rFonts w:ascii="Calibri" w:hAnsi="Calibri" w:cs="Calibri" w:eastAsia="Calibri"/>
                <w:color w:val="2D2D2D"/>
                <w:sz w:val="19"/>
                <w:szCs w:val="19"/>
                <w:lang w:val="fr-BE" w:bidi="ar-SA"/>
              </w:rPr>
              <w:t>Je demanderai avec des mots brefs, sincères et venus du cœur, en suppliant et en silence.</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fr-BE"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fr-BE" w:bidi="ar-SA"/>
              </w:rPr>
              <w:t xml:space="preserve">Je demanderai en croyant que ma demande sera exaucée. </w:t>
            </w:r>
            <w:r>
              <w:rPr>
                <w:rFonts w:ascii="Calibri" w:hAnsi="Calibri" w:cs="Calibri" w:eastAsia="Calibri"/>
                <w:color w:val="2D2D2D"/>
                <w:sz w:val="19"/>
                <w:szCs w:val="19"/>
                <w:lang w:val="fr-BE" w:bidi="ar-SA"/>
              </w:rPr>
              <w:t>Je ne renoncerai pas en disant « J’ai invoqué, mais je n’ai pas été exaucé » ; je laisserai le résultat à mon Seigneur.</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fr-BE"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fr-BE" w:bidi="ar-SA"/>
              </w:rPr>
              <w:t xml:space="preserve">Je soutiendrai mon invocation par le pain licite. </w:t>
            </w:r>
            <w:r>
              <w:rPr>
                <w:rFonts w:ascii="Calibri" w:hAnsi="Calibri" w:cs="Calibri" w:eastAsia="Calibri"/>
                <w:color w:val="2D2D2D"/>
                <w:sz w:val="19"/>
                <w:szCs w:val="19"/>
                <w:lang w:val="fr-BE" w:bidi="ar-SA"/>
              </w:rPr>
              <w:t>Je veillerai à ce que mon gain, ma table et tout ce qui entre dans ma maison soient licites.</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fr-BE"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fr-BE" w:bidi="ar-SA"/>
              </w:rPr>
              <w:t xml:space="preserve">J’inclurai aussi mes frères et sœurs dans mon invocation. </w:t>
            </w:r>
            <w:r>
              <w:rPr>
                <w:rFonts w:ascii="Calibri" w:hAnsi="Calibri" w:cs="Calibri" w:eastAsia="Calibri"/>
                <w:color w:val="2D2D2D"/>
                <w:sz w:val="19"/>
                <w:szCs w:val="19"/>
                <w:lang w:val="fr-BE" w:bidi="ar-SA"/>
              </w:rPr>
              <w:t>Je mentionnerai en leur absence mes parents, mes enfants, la première génération, les malades et les opprimés.</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fr-BE"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fr-BE" w:bidi="ar-SA"/>
              </w:rPr>
              <w:t xml:space="preserve">Un soir par semaine, je lèverai les mains avec ma famille. </w:t>
            </w:r>
            <w:r>
              <w:rPr>
                <w:rFonts w:ascii="Calibri" w:hAnsi="Calibri" w:cs="Calibri" w:eastAsia="Calibri"/>
                <w:color w:val="2D2D2D"/>
                <w:sz w:val="19"/>
                <w:szCs w:val="19"/>
                <w:lang w:val="fr-BE" w:bidi="ar-SA"/>
              </w:rPr>
              <w:t>Je ferai aimer l’invocation à mes enfants dans leurs propres langues, et nous apprendrons ensemble par cœur les invocations du Coran.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fr-BE" w:bidi="ar-SA"/>
        </w:rPr>
        <w:t>L’invocation, c’est le serviteur qui dit « Je suis dans le besoin » et le Seigneur qui répond « Je suis proche ».</w:t>
      </w:r>
      <w:r>
        <w:rPr>
          <w:rFonts w:ascii="Calibri" w:hAnsi="Calibri" w:cs="Calibri" w:eastAsia="Calibri"/>
          <w:color w:val="222222"/>
          <w:sz w:val="21"/>
          <w:szCs w:val="21"/>
          <w:lang w:val="fr-BE" w:bidi="ar-SA"/>
        </w:rPr>
        <w:t xml:space="preserve"> En quittant ce vendredi, demandons-nous : Quand ai-je parlé pour la dernière fois seul à seul avec mon Seigneur ? Quand ai-je invoqué pour la dernière fois pour un frère en son absence ? Reprenons ce soir cette conversation.</w:t>
      </w: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fr-BE" w:bidi="ar-SA"/>
        </w:rPr>
        <w:t>CONCLUSION DE LA CHAIRE ICI EN EUROPE ET SUPPLICATION DE LA COMMUNAUTÉ</w:t>
      </w:r>
    </w:p>
    <w:p>
      <w:pPr>
        <w:keepNext/>
        <w:keepLines/>
        <w:spacing w:before="60" w:after="38" w:line="244" w:lineRule="auto"/>
        <w:ind w:left="173"/>
        <w:jc w:val="left"/>
        <w:pBdr>
          <w:left w:val="single" w:sz="14" w:space="8" w:color="8B1E1E"/>
        </w:pBdr>
      </w:pPr>
      <w:r>
        <w:rPr>
          <w:rFonts w:ascii="Calibri" w:hAnsi="Calibri" w:cs="Calibri" w:eastAsia="Calibri"/>
          <w:noProof/>
          <w:color w:val="8B1E1E"/>
          <w:sz w:val="18"/>
          <w:szCs w:val="18"/>
          <w:lang w:val="fr-BE" w:bidi="ar-SA"/>
        </w:rPr>
        <w:t xml:space="preserve">🎙️ </w:t>
      </w:r>
      <w:r>
        <w:rPr>
          <w:rFonts w:ascii="Calibri" w:hAnsi="Calibri" w:cs="Calibri" w:eastAsia="Calibri"/>
          <w:b/>
          <w:bCs/>
          <w:i/>
          <w:iCs/>
          <w:color w:val="8B1E1E"/>
          <w:sz w:val="21"/>
          <w:szCs w:val="21"/>
          <w:lang w:val="fr-BE" w:bidi="ar-SA"/>
        </w:rPr>
        <w:t>Mes chers frères et sœurs ! Ouvrons nos mains et nos cœurs à notre Seigneur.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0695C"/>
                <w:sz w:val="17"/>
                <w:szCs w:val="17"/>
                <w:lang w:val="fr-BE" w:bidi="ar-SA"/>
              </w:rPr>
              <w:t>🤲 INVOCATION</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Refuge, louange, bénédictions</w:t>
            </w:r>
          </w:p>
          <w:p>
            <w:pPr>
              <w:keepNext/>
              <w:keepLines/>
              <w:spacing w:before="44" w:after="44" w:line="291" w:lineRule="auto"/>
              <w:jc w:val="center"/>
              <w:bidi/>
            </w:pPr>
            <w:r>
              <w:rPr>
                <w:rFonts w:ascii="Amiri" w:hAnsi="Amiri" w:cs="Amiri" w:eastAsia="Amiri"/>
                <w:b/>
                <w:bCs/>
                <w:color w:val="00695C"/>
                <w:sz w:val="43"/>
                <w:szCs w:val="43"/>
                <w:rtl/>
                <w:cs/>
                <w:lang w:val="ar-SA" w:bidi="ar-SA"/>
              </w:rPr>
              <w:t>أَعُوذُ بِاللَّهِ مِنَ الشَّيْطَانِ الرَّجِيمِ</w:t>
            </w:r>
          </w:p>
          <w:p>
            <w:pPr>
              <w:keepNext/>
              <w:keepLines/>
              <w:spacing w:before="44" w:after="44" w:line="291" w:lineRule="auto"/>
              <w:jc w:val="center"/>
              <w:bidi/>
            </w:pPr>
            <w:r>
              <w:rPr>
                <w:rFonts w:ascii="Amiri" w:hAnsi="Amiri" w:cs="Amiri" w:eastAsia="Amiri"/>
                <w:b/>
                <w:bCs/>
                <w:noProof/>
                <w:color w:val="00695C"/>
                <w:sz w:val="43"/>
                <w:szCs w:val="43"/>
                <w:rtl/>
                <w:cs/>
                <w:lang w:val="ar-SA" w:bidi="ar-SA"/>
              </w:rPr>
              <w:t>الْحَمْدُ لِلَّهِ رَبِّ الْعَالَمِينَ، وَالصَّلَاةُ وَالسَّلَامُ عَلَى رَسُولِنَا مُحَمَّدٍ وَعَلَى آلِهِ وَصَحْبِهِ أَجْمَعِينَ</w:t>
            </w:r>
          </w:p>
          <w:p>
            <w:pPr>
              <w:keepNext w:val="0"/>
              <w:keepLines/>
              <w:spacing w:before="16" w:after="22" w:line="261" w:lineRule="auto"/>
              <w:jc w:val="both"/>
            </w:pPr>
            <w:r>
              <w:rPr>
                <w:rFonts w:ascii="Calibri" w:hAnsi="Calibri" w:cs="Calibri" w:eastAsia="Calibri"/>
                <w:i/>
                <w:iCs/>
                <w:color w:val="222222"/>
                <w:sz w:val="19"/>
                <w:szCs w:val="19"/>
                <w:lang w:val="fr-BE" w:bidi="ar-SA"/>
              </w:rPr>
              <w:t>Je me réfugie auprès d’Allah contre le mal du diable banni. La louange appartient à Allah, Seigneur des mondes. Que les bénédictions et le salut soient sur notre Prophète Muhammad, sur sa famille et sur tous ses compagnons.</w:t>
            </w:r>
          </w:p>
          <w:p>
            <w:pPr>
              <w:keepNext w:val="0"/>
              <w:keepLines/>
              <w:spacing w:before="16" w:after="8" w:line="240" w:lineRule="auto"/>
              <w:jc w:val="right"/>
            </w:pPr>
            <w:r>
              <w:rPr>
                <w:rFonts w:ascii="Calibri" w:hAnsi="Calibri" w:cs="Calibri" w:eastAsia="Calibri"/>
                <w:b/>
                <w:bCs/>
                <w:color w:val="475569"/>
                <w:sz w:val="16"/>
                <w:szCs w:val="16"/>
                <w:lang w:val="fr-BE" w:bidi="ar-SA"/>
              </w:rPr>
              <w:t xml:space="preserve">[Louange : </w:t>
            </w:r>
            <w:r>
              <w:rPr>
                <w:rFonts w:ascii="Calibri" w:hAnsi="Calibri" w:cs="Calibri" w:eastAsia="Calibri"/>
                <w:b/>
                <w:bCs/>
                <w:noProof/>
                <w:color w:val="475569"/>
                <w:sz w:val="16"/>
                <w:szCs w:val="16"/>
                <w:lang w:val="fr-BE" w:bidi="ar-SA"/>
              </w:rPr>
              <w:t>al-Fâtiha</w:t>
            </w:r>
            <w:r>
              <w:rPr>
                <w:rFonts w:ascii="Calibri" w:hAnsi="Calibri" w:cs="Calibri" w:eastAsia="Calibri"/>
                <w:b/>
                <w:bCs/>
                <w:color w:val="475569"/>
                <w:sz w:val="16"/>
                <w:szCs w:val="16"/>
                <w:lang w:val="fr-BE" w:bidi="ar-SA"/>
              </w:rPr>
              <w:t>, 1:2. Refuge et bénédictions sur le Prophète : formule d’invocation libre]</w:t>
            </w:r>
          </w:p>
        </w:tc>
      </w:tr>
    </w:tbl>
    <w:p>
      <w:pPr>
        <w:keepNext w:val="0"/>
        <w:keepLines/>
        <w:spacing w:before="0" w:after="44"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0695C"/>
                <w:sz w:val="17"/>
                <w:szCs w:val="17"/>
                <w:lang w:val="fr-BE" w:bidi="ar-SA"/>
              </w:rPr>
              <w:t>🤲 INVOCATION</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Notre Seigneur, accepte mon invocation</w:t>
            </w:r>
          </w:p>
          <w:p>
            <w:pPr>
              <w:keepNext/>
              <w:keepLines/>
              <w:spacing w:before="44" w:after="44" w:line="291" w:lineRule="auto"/>
              <w:jc w:val="center"/>
              <w:bidi/>
            </w:pPr>
            <w:r>
              <w:rPr>
                <w:rFonts w:ascii="Amiri" w:hAnsi="Amiri" w:cs="Amiri" w:eastAsia="Amiri"/>
                <w:b/>
                <w:bCs/>
                <w:color w:val="00695C"/>
                <w:sz w:val="43"/>
                <w:szCs w:val="43"/>
                <w:rtl/>
                <w:cs/>
                <w:lang w:val="ar-SA" w:bidi="ar-SA"/>
              </w:rPr>
              <w:t>رَبِّ اجْعَلْنِي مُقِيمَ الصَّلَاةِ وَمِن ذُرِّيَّتِي رَبَّنَا وَتَقَبَّلْ دُعَاءِ ۝ رَبَّنَا اغْفِرْ لِي وَلِوَالِدَيَّ وَلِلْمُؤْمِنِينَ يَوْمَ يَقُومُ الْحِسَابُ</w:t>
            </w:r>
          </w:p>
          <w:p>
            <w:pPr>
              <w:keepNext w:val="0"/>
              <w:keepLines/>
              <w:spacing w:before="16" w:after="22" w:line="261" w:lineRule="auto"/>
              <w:jc w:val="both"/>
            </w:pPr>
            <w:r>
              <w:rPr>
                <w:rFonts w:ascii="Calibri" w:hAnsi="Calibri" w:cs="Calibri" w:eastAsia="Calibri"/>
                <w:i/>
                <w:iCs/>
                <w:color w:val="222222"/>
                <w:sz w:val="19"/>
                <w:szCs w:val="19"/>
                <w:lang w:val="fr-BE" w:bidi="ar-SA"/>
              </w:rPr>
              <w:t>Mon Seigneur ! Fais de moi, et de ma descendance, des gens qui accomplissent assidûment la prière ; notre Seigneur, accepte mon invocation. Notre Seigneur ! Pardonne-moi, ainsi qu’à ma mère, à mon père et aux croyants, le jour où les comptes seront établis.</w:t>
            </w:r>
          </w:p>
          <w:p>
            <w:pPr>
              <w:keepNext w:val="0"/>
              <w:keepLines/>
              <w:spacing w:before="16" w:after="8"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Ibrâhîm</w:t>
            </w:r>
            <w:r>
              <w:rPr>
                <w:rFonts w:ascii="Calibri" w:hAnsi="Calibri" w:cs="Calibri" w:eastAsia="Calibri"/>
                <w:b/>
                <w:bCs/>
                <w:noProof/>
                <w:color w:val="475569"/>
                <w:sz w:val="16"/>
                <w:szCs w:val="16"/>
                <w:lang w:val="fr-BE" w:bidi="ar-SA"/>
              </w:rPr>
              <w:t>, 14:40–41]</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fr-BE" w:bidi="ar-SA"/>
        </w:rPr>
        <w:t>Ô Allah ! Fais de nous de Tes serviteurs qui T’invoquent comme il se doit, qui persévèrent dans leur invocation et ne perdent pas l’espoir à Ta porte. Fais-nous aimer l’invocation ; remplis nos langues de Ton rappel, nos cœurs de certitude, nos tables de ce qui est licite et nos foyers du bruit de la louange et de la gratitude. Fais de nous de Tes serviteurs qui ne T’oublient pas dans l’épreuve et ne se détournent pas de Toi dans l’aisance.</w:t>
      </w:r>
    </w:p>
    <w:p>
      <w:pPr>
        <w:keepNext w:val="0"/>
        <w:keepLines/>
        <w:spacing w:before="0" w:after="52" w:line="268" w:lineRule="auto"/>
        <w:jc w:val="both"/>
      </w:pPr>
      <w:r>
        <w:rPr>
          <w:rFonts w:ascii="Calibri" w:hAnsi="Calibri" w:cs="Calibri" w:eastAsia="Calibri"/>
          <w:color w:val="222222"/>
          <w:sz w:val="20"/>
          <w:szCs w:val="20"/>
          <w:lang w:val="fr-BE" w:bidi="ar-SA"/>
        </w:rPr>
        <w:t>Ô Allah ! Fais miséricorde à ceux qui sont partis vers l’au-delà parmi notre première génération, celle qui a fait le premier pas vers cette vie ici en Europe, qui a fondé cette mosquée et qui nous a confié la foi et l’invocation ; accorde santé et paix à ceux qui sont encore en vie. Guéris nos malades, soulage nos débiteurs, sois l’ami de nos isolés, secours les opprimés. Fais de nos enfants des générations qui aiment la prière et l’invocation, et qui Te mentionnent aussi dans leur propre langue.</w:t>
      </w:r>
    </w:p>
    <w:p>
      <w:pPr>
        <w:keepNext w:val="0"/>
        <w:keepLines/>
        <w:spacing w:before="0" w:after="52" w:line="268" w:lineRule="auto"/>
        <w:jc w:val="both"/>
      </w:pPr>
      <w:r>
        <w:rPr>
          <w:rFonts w:ascii="Calibri" w:hAnsi="Calibri" w:cs="Calibri" w:eastAsia="Calibri"/>
          <w:color w:val="222222"/>
          <w:sz w:val="20"/>
          <w:szCs w:val="20"/>
          <w:lang w:val="fr-BE" w:bidi="ar-SA"/>
        </w:rPr>
        <w:t>Ô Allah ! Pardonne-nous tous les péchés que nous avons commis, sciemment et par inadvertance, sérieusement et en plaisantant, en secret et en public. Préserve-nous du mauvais caractère, des mauvaises actions et des mauvais désirs. Accorde-nous de T’aimer, d’aimer ceux qui T’aiment et d’aimer les actes qui nous conduiront à Ton amour.</w:t>
      </w:r>
    </w:p>
    <w:p>
      <w:pPr>
        <w:keepNext w:val="0"/>
        <w:keepLines/>
        <w:spacing w:before="0" w:after="52" w:line="268" w:lineRule="auto"/>
        <w:jc w:val="both"/>
      </w:pPr>
      <w:r>
        <w:rPr>
          <w:rFonts w:ascii="Calibri" w:hAnsi="Calibri" w:cs="Calibri" w:eastAsia="Calibri"/>
          <w:noProof/>
          <w:color w:val="222222"/>
          <w:sz w:val="20"/>
          <w:szCs w:val="20"/>
          <w:lang w:val="fr-BE" w:bidi="ar-SA"/>
        </w:rPr>
        <w:t>Rabbanâ âtinâ fi-d-dunyâ hasanatan wa fi-l-âkhirati hasanatan wa qinâ ‘adhâba-n-nâr</w:t>
      </w:r>
      <w:r>
        <w:rPr>
          <w:rFonts w:ascii="Calibri" w:hAnsi="Calibri" w:cs="Calibri" w:eastAsia="Calibri"/>
          <w:color w:val="222222"/>
          <w:sz w:val="20"/>
          <w:szCs w:val="20"/>
          <w:lang w:val="fr-BE" w:bidi="ar-SA"/>
        </w:rPr>
        <w:t xml:space="preserve"> : « Notre Seigneur ! Accorde-nous le bien ici-bas, et le bien dans l’autre monde ; et protège-nous du châtiment de l’Enfer ! » (</w:t>
      </w:r>
      <w:r>
        <w:rPr>
          <w:rFonts w:ascii="Calibri" w:hAnsi="Calibri" w:cs="Calibri" w:eastAsia="Calibri"/>
          <w:noProof/>
          <w:color w:val="222222"/>
          <w:sz w:val="20"/>
          <w:szCs w:val="20"/>
          <w:lang w:val="fr-BE" w:bidi="ar-SA"/>
        </w:rPr>
        <w:t>al-Baqara</w:t>
      </w:r>
      <w:r>
        <w:rPr>
          <w:rFonts w:ascii="Calibri" w:hAnsi="Calibri" w:cs="Calibri" w:eastAsia="Calibri"/>
          <w:noProof/>
          <w:color w:val="222222"/>
          <w:sz w:val="20"/>
          <w:szCs w:val="20"/>
          <w:lang w:val="fr-BE" w:bidi="ar-SA"/>
        </w:rPr>
        <w:t xml:space="preserve">, 2:201) </w:t>
      </w:r>
      <w:r>
        <w:rPr>
          <w:rFonts w:ascii="Calibri" w:hAnsi="Calibri" w:cs="Calibri" w:eastAsia="Calibri"/>
          <w:noProof/>
          <w:color w:val="222222"/>
          <w:sz w:val="20"/>
          <w:szCs w:val="20"/>
          <w:lang w:val="fr-BE" w:bidi="ar-SA"/>
        </w:rPr>
        <w:t>Âmîn</w:t>
      </w:r>
      <w:r>
        <w:rPr>
          <w:rFonts w:ascii="Calibri" w:hAnsi="Calibri" w:cs="Calibri" w:eastAsia="Calibri"/>
          <w:noProof/>
          <w:color w:val="222222"/>
          <w:sz w:val="20"/>
          <w:szCs w:val="20"/>
          <w:lang w:val="fr-BE" w:bidi="ar-SA"/>
        </w:rPr>
        <w:t xml:space="preserve">. </w:t>
      </w:r>
      <w:r>
        <w:rPr>
          <w:rFonts w:ascii="Calibri" w:hAnsi="Calibri" w:cs="Calibri" w:eastAsia="Calibri"/>
          <w:noProof/>
          <w:color w:val="222222"/>
          <w:sz w:val="20"/>
          <w:szCs w:val="20"/>
          <w:lang w:val="fr-BE" w:bidi="ar-SA"/>
        </w:rPr>
        <w:t>Wa-l-hamdu li-llâhi Rabbi-l-‘âlamîn.</w:t>
      </w:r>
      <w:r>
        <w:rPr>
          <w:rFonts w:ascii="Calibri" w:hAnsi="Calibri" w:cs="Calibri" w:eastAsia="Calibri"/>
          <w:noProof/>
          <w:color w:val="222222"/>
          <w:sz w:val="20"/>
          <w:szCs w:val="20"/>
          <w:lang w:val="fr-BE" w:bidi="ar-SA"/>
        </w:rPr>
        <w:t xml:space="preserve"> </w:t>
      </w:r>
      <w:r>
        <w:rPr>
          <w:rFonts w:ascii="Calibri" w:hAnsi="Calibri" w:cs="Calibri" w:eastAsia="Calibri"/>
          <w:b/>
          <w:bCs/>
          <w:noProof/>
          <w:color w:val="141414"/>
          <w:sz w:val="20"/>
          <w:szCs w:val="20"/>
          <w:lang w:val="fr-BE" w:bidi="ar-SA"/>
        </w:rPr>
        <w:t>Al-Fâtiha</w:t>
      </w:r>
      <w:r>
        <w:rPr>
          <w:rFonts w:ascii="Calibri" w:hAnsi="Calibri" w:cs="Calibri" w:eastAsia="Calibri"/>
          <w:b/>
          <w:bCs/>
          <w:noProof/>
          <w:color w:val="141414"/>
          <w:sz w:val="20"/>
          <w:szCs w:val="20"/>
          <w:lang w:val="fr-BE" w:bidi="ar-SA"/>
        </w:rPr>
        <w: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323232"/>
                <w:sz w:val="17"/>
                <w:szCs w:val="17"/>
                <w:lang w:val="fr-BE" w:bidi="ar-SA"/>
              </w:rPr>
              <w:t>🎙️ NOTE POUR LE PRÉDICATEUR</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Méthode des sources</w:t>
            </w:r>
          </w:p>
          <w:p>
            <w:pPr>
              <w:keepNext w:val="0"/>
              <w:keepLines/>
              <w:spacing w:before="16" w:after="22" w:line="261" w:lineRule="auto"/>
              <w:jc w:val="both"/>
            </w:pPr>
            <w:r>
              <w:rPr>
                <w:rFonts w:ascii="Calibri" w:hAnsi="Calibri" w:cs="Calibri" w:eastAsia="Calibri"/>
                <w:color w:val="222222"/>
                <w:sz w:val="19"/>
                <w:szCs w:val="19"/>
                <w:lang w:val="fr-BE" w:bidi="ar-SA"/>
              </w:rPr>
              <w:t xml:space="preserve">Le texte arabe des versets s’appuie sur l’édition </w:t>
            </w:r>
            <w:r>
              <w:rPr>
                <w:rFonts w:ascii="Calibri" w:hAnsi="Calibri" w:cs="Calibri" w:eastAsia="Calibri"/>
                <w:noProof/>
                <w:color w:val="222222"/>
                <w:sz w:val="19"/>
                <w:szCs w:val="19"/>
                <w:lang w:val="fr-BE" w:bidi="ar-SA"/>
              </w:rPr>
              <w:t>Tanzil</w:t>
            </w:r>
            <w:r>
              <w:rPr>
                <w:rFonts w:ascii="Calibri" w:hAnsi="Calibri" w:cs="Calibri" w:eastAsia="Calibri"/>
                <w:color w:val="222222"/>
                <w:sz w:val="19"/>
                <w:szCs w:val="19"/>
                <w:lang w:val="fr-BE" w:bidi="ar-SA"/>
              </w:rPr>
              <w:t xml:space="preserve"> et les sens sur la traduction de </w:t>
            </w:r>
            <w:r>
              <w:rPr>
                <w:rFonts w:ascii="Calibri" w:hAnsi="Calibri" w:cs="Calibri" w:eastAsia="Calibri"/>
                <w:noProof/>
                <w:color w:val="222222"/>
                <w:sz w:val="19"/>
                <w:szCs w:val="19"/>
                <w:lang w:val="fr-BE" w:bidi="ar-SA"/>
              </w:rPr>
              <w:t>Kur’an Yolu</w:t>
            </w:r>
            <w:r>
              <w:rPr>
                <w:rFonts w:ascii="Calibri" w:hAnsi="Calibri" w:cs="Calibri" w:eastAsia="Calibri"/>
                <w:color w:val="222222"/>
                <w:sz w:val="19"/>
                <w:szCs w:val="19"/>
                <w:lang w:val="fr-BE" w:bidi="ar-SA"/>
              </w:rPr>
              <w:t xml:space="preserve"> ; les numéros de hadiths suivent la numérotation courante ; les définitions des notions ont été comparées avec </w:t>
            </w:r>
            <w:r>
              <w:rPr>
                <w:rFonts w:ascii="Calibri" w:hAnsi="Calibri" w:cs="Calibri" w:eastAsia="Calibri"/>
                <w:noProof/>
                <w:color w:val="222222"/>
                <w:sz w:val="19"/>
                <w:szCs w:val="19"/>
                <w:lang w:val="fr-BE" w:bidi="ar-SA"/>
              </w:rPr>
              <w:t>TDV İslâm Ansiklopedisi</w:t>
            </w:r>
            <w:r>
              <w:rPr>
                <w:rFonts w:ascii="Calibri" w:hAnsi="Calibri" w:cs="Calibri" w:eastAsia="Calibri"/>
                <w:noProof/>
                <w:color w:val="222222"/>
                <w:sz w:val="19"/>
                <w:szCs w:val="19"/>
                <w:lang w:val="fr-BE" w:bidi="ar-SA"/>
              </w:rPr>
              <w:t>.</w:t>
            </w:r>
          </w:p>
        </w:tc>
      </w:tr>
    </w:tbl>
    <w:p>
      <w:pPr>
        <w:keepNext w:val="0"/>
        <w:keepLines/>
        <w:spacing w:before="0" w:after="44" w:line="240" w:lineRule="auto"/>
      </w:pP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fr-BE" w:bidi="ar-SA"/>
        </w:rPr>
        <w:t>ANNEXE : COMMENT INVOQUER ? UN EXEMPLE D’INVOCATION, PAS À PAS</w:t>
      </w:r>
    </w:p>
    <w:p>
      <w:pPr>
        <w:keepNext w:val="0"/>
        <w:keepLines/>
        <w:spacing w:before="0" w:after="52" w:line="268" w:lineRule="auto"/>
        <w:jc w:val="both"/>
      </w:pPr>
      <w:r>
        <w:rPr>
          <w:rFonts w:ascii="Calibri" w:hAnsi="Calibri" w:cs="Calibri" w:eastAsia="Calibri"/>
          <w:color w:val="222222"/>
          <w:sz w:val="20"/>
          <w:szCs w:val="20"/>
          <w:lang w:val="fr-BE" w:bidi="ar-SA"/>
        </w:rPr>
        <w:t>Notre Prophète nous a appris à commencer l’invocation par la louange et l’éloge d’Allah, puis à invoquer des bénédictions sur lui, avant de formuler notre demande. (</w:t>
      </w:r>
      <w:r>
        <w:rPr>
          <w:rFonts w:ascii="Calibri" w:hAnsi="Calibri" w:cs="Calibri" w:eastAsia="Calibri"/>
          <w:noProof/>
          <w:color w:val="222222"/>
          <w:sz w:val="20"/>
          <w:szCs w:val="20"/>
          <w:lang w:val="fr-BE" w:bidi="ar-SA"/>
        </w:rPr>
        <w:t>at-Tirmidhî, Da‘awât</w:t>
      </w:r>
      <w:r>
        <w:rPr>
          <w:rFonts w:ascii="Calibri" w:hAnsi="Calibri" w:cs="Calibri" w:eastAsia="Calibri"/>
          <w:color w:val="222222"/>
          <w:sz w:val="20"/>
          <w:szCs w:val="20"/>
          <w:lang w:val="fr-BE" w:bidi="ar-SA"/>
        </w:rPr>
        <w:t xml:space="preserve">, 64) Le tableau ci-dessous montre cet ordre pas à pas, avec des invocations de notre Prophète et du Coran. </w:t>
      </w:r>
      <w:r>
        <w:rPr>
          <w:rFonts w:ascii="Calibri" w:hAnsi="Calibri" w:cs="Calibri" w:eastAsia="Calibri"/>
          <w:b/>
          <w:bCs/>
          <w:color w:val="141414"/>
          <w:sz w:val="20"/>
          <w:szCs w:val="20"/>
          <w:lang w:val="fr-BE" w:bidi="ar-SA"/>
        </w:rPr>
        <w:t>Préparation :</w:t>
      </w:r>
      <w:r>
        <w:rPr>
          <w:rFonts w:ascii="Calibri" w:hAnsi="Calibri" w:cs="Calibri" w:eastAsia="Calibri"/>
          <w:color w:val="222222"/>
          <w:sz w:val="20"/>
          <w:szCs w:val="20"/>
          <w:lang w:val="fr-BE" w:bidi="ar-SA"/>
        </w:rPr>
        <w:t xml:space="preserve"> si possible, nous faisons nos ablutions, nous nous tournons vers la </w:t>
      </w:r>
      <w:r>
        <w:rPr>
          <w:rFonts w:ascii="Calibri" w:hAnsi="Calibri" w:cs="Calibri" w:eastAsia="Calibri"/>
          <w:noProof/>
          <w:color w:val="222222"/>
          <w:sz w:val="20"/>
          <w:szCs w:val="20"/>
          <w:lang w:val="fr-BE" w:bidi="ar-SA"/>
        </w:rPr>
        <w:t>qibla</w:t>
      </w:r>
      <w:r>
        <w:rPr>
          <w:rFonts w:ascii="Calibri" w:hAnsi="Calibri" w:cs="Calibri" w:eastAsia="Calibri"/>
          <w:color w:val="222222"/>
          <w:sz w:val="20"/>
          <w:szCs w:val="20"/>
          <w:lang w:val="fr-BE" w:bidi="ar-SA"/>
        </w:rPr>
        <w:t xml:space="preserve"> et nous ouvrons les paumes ; nous recueillons notre cœur et nous demandons en croyant à l’exaucement.</w:t>
      </w:r>
    </w:p>
    <w:p>
      <w:pPr>
        <w:keepNext/>
        <w:keepLines/>
        <w:spacing w:before="60" w:after="30" w:line="240" w:lineRule="auto"/>
      </w:pPr>
      <w:r>
        <w:rPr>
          <w:rFonts w:ascii="Calibri" w:hAnsi="Calibri" w:cs="Calibri" w:eastAsia="Calibri"/>
          <w:b/>
          <w:bCs/>
          <w:color w:val="0F2C59"/>
          <w:sz w:val="19"/>
          <w:szCs w:val="19"/>
          <w:lang w:val="fr-BE" w:bidi="ar-SA"/>
        </w:rPr>
        <w:t>UN EXEMPLE D’INVOCATION : PAS À PAS</w:t>
      </w:r>
    </w:p>
    <w:tbl>
      <w:tblPr>
        <w:tblW w:type="auto" w:w="0"/>
        <w:jc w:val="center"/>
        <w:tblLayout w:type="fixed"/>
        <w:tblLook w:firstColumn="1" w:firstRow="1" w:lastColumn="0" w:lastRow="0" w:noHBand="0" w:noVBand="1" w:val="04A0"/>
      </w:tblPr>
      <w:tblGrid>
        <w:gridCol w:w="1440"/>
        <w:gridCol w:w="3600"/>
        <w:gridCol w:w="2952"/>
        <w:gridCol w:w="1512"/>
      </w:tblGrid>
      <w:tr>
        <w:trPr>
          <w:tblHeader/>
          <w:cantSplit/>
        </w:trPr>
        <w:tc>
          <w:tcPr>
            <w:tcW w:type="dxa" w:w="144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7"/>
                <w:szCs w:val="17"/>
                <w:lang w:val="fr-BE" w:bidi="ar-SA"/>
              </w:rPr>
              <w:t>Étape</w:t>
            </w:r>
          </w:p>
        </w:tc>
        <w:tc>
          <w:tcPr>
            <w:tcW w:type="dxa" w:w="36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7"/>
                <w:szCs w:val="17"/>
                <w:lang w:val="fr-BE" w:bidi="ar-SA"/>
              </w:rPr>
              <w:t>Texte arabe et transcription</w:t>
            </w:r>
          </w:p>
        </w:tc>
        <w:tc>
          <w:tcPr>
            <w:tcW w:type="dxa" w:w="295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7"/>
                <w:szCs w:val="17"/>
                <w:lang w:val="fr-BE" w:bidi="ar-SA"/>
              </w:rPr>
              <w:t>Sens</w:t>
            </w:r>
          </w:p>
        </w:tc>
        <w:tc>
          <w:tcPr>
            <w:tcW w:type="dxa" w:w="151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7"/>
                <w:szCs w:val="17"/>
                <w:lang w:val="fr-BE" w:bidi="ar-SA"/>
              </w:rPr>
              <w:t>Source</w:t>
            </w:r>
          </w:p>
        </w:tc>
      </w:tr>
      <w:tr>
        <w:trPr>
          <w:cantSplit/>
        </w:trPr>
        <w:tc>
          <w:tcPr>
            <w:tcW w:type="dxa" w:w="1440"/>
            <w:shd w:val="clear" w:color="auto" w:fill="FFFFFF"/>
            <w:vMerge w:val="restart"/>
            <w:tcBorders>
              <w:top w:val="single" w:sz="4" w:space="0" w:color="E2E8F0"/>
              <w:left w:val="single" w:sz="4" w:space="0" w:color="D0D7DE"/>
              <w:bottom w:val="single" w:sz="4" w:space="0" w:color="FFFFFF"/>
              <w:right w:val="single" w:sz="4" w:space="0" w:color="D0D7DE"/>
            </w:tcBorders>
            <w:tcMar>
              <w:top w:w="25" w:type="dxa"/>
              <w:left w:w="75" w:type="dxa"/>
              <w:bottom w:w="0" w:type="dxa"/>
              <w:right w:w="75" w:type="dxa"/>
            </w:tcMar>
          </w:tcPr>
          <w:p>
            <w:pPr>
              <w:keepNext/>
              <w:keepLines/>
              <w:spacing w:before="0" w:after="0" w:line="244" w:lineRule="auto"/>
            </w:pPr>
            <w:r>
              <w:rPr>
                <w:rFonts w:ascii="Calibri" w:hAnsi="Calibri" w:cs="Calibri" w:eastAsia="Calibri"/>
                <w:b/>
                <w:bCs/>
                <w:color w:val="0F2C59"/>
                <w:sz w:val="16"/>
                <w:szCs w:val="16"/>
                <w:lang w:val="fr-BE" w:bidi="ar-SA"/>
              </w:rPr>
              <w:t>1. Louange</w:t>
            </w:r>
          </w:p>
        </w:tc>
        <w:tc>
          <w:tcPr>
            <w:tcW w:type="dxa" w:w="1512"/>
            <w:shd w:val="clear" w:color="auto" w:fill="FFFFFF"/>
            <w:gridSpan w:val="3"/>
            <w:tcBorders>
              <w:top w:val="single" w:sz="4" w:space="0" w:color="E2E8F0"/>
              <w:left w:val="single" w:sz="4" w:space="0" w:color="D0D7DE"/>
              <w:bottom w:val="single" w:sz="4" w:space="0" w:color="FFFFFF"/>
              <w:right w:val="single" w:sz="4" w:space="0" w:color="D0D7DE"/>
            </w:tcBorders>
            <w:tcMar>
              <w:top w:w="25" w:type="dxa"/>
              <w:left w:w="150" w:type="dxa"/>
              <w:bottom w:w="0" w:type="dxa"/>
              <w:right w:w="150" w:type="dxa"/>
            </w:tcMar>
          </w:tcPr>
          <w:p>
            <w:pPr>
              <w:keepNext/>
              <w:keepLines/>
              <w:spacing w:before="0" w:after="16" w:line="240" w:lineRule="auto"/>
              <w:jc w:val="center"/>
              <w:bidi/>
            </w:pPr>
            <w:r>
              <w:rPr>
                <w:rFonts w:ascii="Amiri" w:hAnsi="Amiri" w:cs="Amiri" w:eastAsia="Amiri"/>
                <w:color w:val="0A1932"/>
                <w:sz w:val="24"/>
                <w:szCs w:val="24"/>
                <w:rtl/>
                <w:cs/>
                <w:lang w:val="ar-SA" w:bidi="ar-SA"/>
              </w:rPr>
              <w:t>الْحَمْدُ لِلَّهِ رَبِّ الْعَالَمِينَ</w:t>
            </w:r>
          </w:p>
        </w:tc>
      </w:tr>
      <w:tr>
        <w:trPr>
          <w:cantSplit/>
        </w:trPr>
        <w:tc>
          <w:tcPr>
            <w:tcW w:type="dxa" w:w="1440"/>
            <w:shd w:val="clear" w:color="auto" w:fill="FFFFFF"/>
            <w:vMerge/>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6"/>
                <w:szCs w:val="16"/>
                <w:lang w:val="fr-BE" w:bidi="ar-SA"/>
              </w:rPr>
              <w:t>Al-hamdu li-llâhi rabbi-l-‘âlamîn.</w:t>
            </w:r>
          </w:p>
        </w:tc>
        <w:tc>
          <w:tcPr>
            <w:tcW w:type="dxa" w:w="295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6"/>
                <w:szCs w:val="16"/>
                <w:lang w:val="fr-BE" w:bidi="ar-SA"/>
              </w:rPr>
              <w:t>La louange appartient à Allah, Seigneur des mondes.</w:t>
            </w:r>
          </w:p>
        </w:tc>
        <w:tc>
          <w:tcPr>
            <w:tcW w:type="dxa" w:w="151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6"/>
                <w:szCs w:val="16"/>
                <w:lang w:val="fr-BE" w:bidi="ar-SA"/>
              </w:rPr>
              <w:t>al-Fâtiha</w:t>
            </w:r>
            <w:r>
              <w:rPr>
                <w:rFonts w:ascii="Calibri" w:hAnsi="Calibri" w:cs="Calibri" w:eastAsia="Calibri"/>
                <w:noProof/>
                <w:color w:val="323232"/>
                <w:sz w:val="16"/>
                <w:szCs w:val="16"/>
                <w:lang w:val="fr-BE" w:bidi="ar-SA"/>
              </w:rPr>
              <w:t>, 1:2</w:t>
            </w:r>
          </w:p>
        </w:tc>
      </w:tr>
      <w:tr>
        <w:trPr>
          <w:cantSplit/>
        </w:trPr>
        <w:tc>
          <w:tcPr>
            <w:tcW w:type="dxa" w:w="1440"/>
            <w:shd w:val="clear" w:color="auto" w:fill="F4F6F9"/>
            <w:vMerge w:val="restart"/>
            <w:tcBorders>
              <w:top w:val="single" w:sz="4" w:space="0" w:color="E2E8F0"/>
              <w:left w:val="single" w:sz="4" w:space="0" w:color="D0D7DE"/>
              <w:bottom w:val="single" w:sz="4" w:space="0" w:color="F4F6F9"/>
              <w:right w:val="single" w:sz="4" w:space="0" w:color="D0D7DE"/>
            </w:tcBorders>
            <w:tcMar>
              <w:top w:w="25" w:type="dxa"/>
              <w:left w:w="75" w:type="dxa"/>
              <w:bottom w:w="0" w:type="dxa"/>
              <w:right w:w="75" w:type="dxa"/>
            </w:tcMar>
          </w:tcPr>
          <w:p>
            <w:pPr>
              <w:keepNext/>
              <w:keepLines/>
              <w:spacing w:before="0" w:after="0" w:line="244" w:lineRule="auto"/>
            </w:pPr>
            <w:r>
              <w:rPr>
                <w:rFonts w:ascii="Calibri" w:hAnsi="Calibri" w:cs="Calibri" w:eastAsia="Calibri"/>
                <w:b/>
                <w:bCs/>
                <w:color w:val="0F2C59"/>
                <w:sz w:val="16"/>
                <w:szCs w:val="16"/>
                <w:lang w:val="fr-BE" w:bidi="ar-SA"/>
              </w:rPr>
              <w:t>2. Bénédictions</w:t>
            </w:r>
          </w:p>
        </w:tc>
        <w:tc>
          <w:tcPr>
            <w:tcW w:type="dxa" w:w="1512"/>
            <w:shd w:val="clear" w:color="auto" w:fill="F4F6F9"/>
            <w:gridSpan w:val="3"/>
            <w:tcBorders>
              <w:top w:val="single" w:sz="4" w:space="0" w:color="E2E8F0"/>
              <w:left w:val="single" w:sz="4" w:space="0" w:color="D0D7DE"/>
              <w:bottom w:val="single" w:sz="4" w:space="0" w:color="F4F6F9"/>
              <w:right w:val="single" w:sz="4" w:space="0" w:color="D0D7DE"/>
            </w:tcBorders>
            <w:tcMar>
              <w:top w:w="25" w:type="dxa"/>
              <w:left w:w="150" w:type="dxa"/>
              <w:bottom w:w="0" w:type="dxa"/>
              <w:right w:w="150" w:type="dxa"/>
            </w:tcMar>
          </w:tcPr>
          <w:p>
            <w:pPr>
              <w:keepNext/>
              <w:keepLines/>
              <w:spacing w:before="0" w:after="16" w:line="240" w:lineRule="auto"/>
              <w:jc w:val="center"/>
              <w:bidi/>
            </w:pPr>
            <w:r>
              <w:rPr>
                <w:rFonts w:ascii="Amiri" w:hAnsi="Amiri" w:cs="Amiri" w:eastAsia="Amiri"/>
                <w:color w:val="0A1932"/>
                <w:sz w:val="24"/>
                <w:szCs w:val="24"/>
                <w:rtl/>
                <w:cs/>
                <w:lang w:val="ar-SA" w:bidi="ar-SA"/>
              </w:rPr>
              <w:t>اللَّهُمَّ صَلِّ عَلَى مُحَمَّدٍ، وَعَلَى آلِ مُحَمَّدٍ، كَمَا صَلَّيْتَ</w:t>
              <w:br/>
              <w:t>عَلَى إِبْرَاهِيمَ وَعَلَى آلِ إِبْرَاهِيمَ، إِنَّكَ حَمِيدٌ مَجِيدٌ</w:t>
            </w:r>
          </w:p>
        </w:tc>
      </w:tr>
      <w:tr>
        <w:trPr>
          <w:cantSplit/>
        </w:trPr>
        <w:tc>
          <w:tcPr>
            <w:tcW w:type="dxa" w:w="1440"/>
            <w:shd w:val="clear" w:color="auto" w:fill="F4F6F9"/>
            <w:vMerge/>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6"/>
                <w:szCs w:val="16"/>
                <w:lang w:val="fr-BE" w:bidi="ar-SA"/>
              </w:rPr>
              <w:t>Allâhumma salli ‘alâ Muhammadin wa ‘alâ âli Muhammad, kamâ sallayta ‘alâ Ibrâhîma wa ‘alâ âli Ibrâhîm, innaka hamîdun majîd.</w:t>
            </w:r>
          </w:p>
        </w:tc>
        <w:tc>
          <w:tcPr>
            <w:tcW w:type="dxa" w:w="295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6"/>
                <w:szCs w:val="16"/>
                <w:lang w:val="fr-BE" w:bidi="ar-SA"/>
              </w:rPr>
              <w:t xml:space="preserve">Ô Allah ! Comme Tu as répandu Tes bénédictions sur </w:t>
            </w:r>
            <w:r>
              <w:rPr>
                <w:rFonts w:ascii="Calibri" w:hAnsi="Calibri" w:cs="Calibri" w:eastAsia="Calibri"/>
                <w:noProof/>
                <w:color w:val="323232"/>
                <w:sz w:val="16"/>
                <w:szCs w:val="16"/>
                <w:lang w:val="fr-BE" w:bidi="ar-SA"/>
              </w:rPr>
              <w:t>Ibrâhîm</w:t>
            </w:r>
            <w:r>
              <w:rPr>
                <w:rFonts w:ascii="Calibri" w:hAnsi="Calibri" w:cs="Calibri" w:eastAsia="Calibri"/>
                <w:color w:val="323232"/>
                <w:sz w:val="16"/>
                <w:szCs w:val="16"/>
                <w:lang w:val="fr-BE" w:bidi="ar-SA"/>
              </w:rPr>
              <w:t xml:space="preserve"> (Abraham) et sur la famille d’</w:t>
            </w:r>
            <w:r>
              <w:rPr>
                <w:rFonts w:ascii="Calibri" w:hAnsi="Calibri" w:cs="Calibri" w:eastAsia="Calibri"/>
                <w:noProof/>
                <w:color w:val="323232"/>
                <w:sz w:val="16"/>
                <w:szCs w:val="16"/>
                <w:lang w:val="fr-BE" w:bidi="ar-SA"/>
              </w:rPr>
              <w:t>Ibrâhîm</w:t>
            </w:r>
            <w:r>
              <w:rPr>
                <w:rFonts w:ascii="Calibri" w:hAnsi="Calibri" w:cs="Calibri" w:eastAsia="Calibri"/>
                <w:color w:val="323232"/>
                <w:sz w:val="16"/>
                <w:szCs w:val="16"/>
                <w:lang w:val="fr-BE" w:bidi="ar-SA"/>
              </w:rPr>
              <w:t>, répands-les sur Muhammad et sur la famille de Muhammad. Tu es, certes, digne de louange et de gloire.</w:t>
            </w:r>
          </w:p>
        </w:tc>
        <w:tc>
          <w:tcPr>
            <w:tcW w:type="dxa" w:w="151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6"/>
                <w:szCs w:val="16"/>
                <w:lang w:val="fr-BE" w:bidi="ar-SA"/>
              </w:rPr>
              <w:t>al-Bukhârî, Anbiyâ’</w:t>
            </w:r>
            <w:r>
              <w:rPr>
                <w:rFonts w:ascii="Calibri" w:hAnsi="Calibri" w:cs="Calibri" w:eastAsia="Calibri"/>
                <w:noProof/>
                <w:color w:val="323232"/>
                <w:sz w:val="16"/>
                <w:szCs w:val="16"/>
                <w:lang w:val="fr-BE" w:bidi="ar-SA"/>
              </w:rPr>
              <w:t xml:space="preserve">, 10 (3370) ; </w:t>
            </w:r>
            <w:r>
              <w:rPr>
                <w:rFonts w:ascii="Calibri" w:hAnsi="Calibri" w:cs="Calibri" w:eastAsia="Calibri"/>
                <w:noProof/>
                <w:color w:val="323232"/>
                <w:sz w:val="16"/>
                <w:szCs w:val="16"/>
                <w:lang w:val="fr-BE" w:bidi="ar-SA"/>
              </w:rPr>
              <w:t>Muslim, Salât</w:t>
            </w:r>
            <w:r>
              <w:rPr>
                <w:rFonts w:ascii="Calibri" w:hAnsi="Calibri" w:cs="Calibri" w:eastAsia="Calibri"/>
                <w:noProof/>
                <w:color w:val="323232"/>
                <w:sz w:val="16"/>
                <w:szCs w:val="16"/>
                <w:lang w:val="fr-BE" w:bidi="ar-SA"/>
              </w:rPr>
              <w:t>, 66 (406)</w:t>
            </w:r>
          </w:p>
        </w:tc>
      </w:tr>
      <w:tr>
        <w:trPr>
          <w:cantSplit/>
        </w:trPr>
        <w:tc>
          <w:tcPr>
            <w:tcW w:type="dxa" w:w="1440"/>
            <w:shd w:val="clear" w:color="auto" w:fill="FFFFFF"/>
            <w:vMerge w:val="restart"/>
            <w:tcBorders>
              <w:top w:val="single" w:sz="4" w:space="0" w:color="E2E8F0"/>
              <w:left w:val="single" w:sz="4" w:space="0" w:color="D0D7DE"/>
              <w:bottom w:val="single" w:sz="4" w:space="0" w:color="FFFFFF"/>
              <w:right w:val="single" w:sz="4" w:space="0" w:color="D0D7DE"/>
            </w:tcBorders>
            <w:tcMar>
              <w:top w:w="25" w:type="dxa"/>
              <w:left w:w="75" w:type="dxa"/>
              <w:bottom w:w="0" w:type="dxa"/>
              <w:right w:w="75" w:type="dxa"/>
            </w:tcMar>
          </w:tcPr>
          <w:p>
            <w:pPr>
              <w:keepNext/>
              <w:keepLines/>
              <w:spacing w:before="0" w:after="0" w:line="244" w:lineRule="auto"/>
            </w:pPr>
            <w:r>
              <w:rPr>
                <w:rFonts w:ascii="Calibri" w:hAnsi="Calibri" w:cs="Calibri" w:eastAsia="Calibri"/>
                <w:b/>
                <w:bCs/>
                <w:color w:val="0F2C59"/>
                <w:sz w:val="16"/>
                <w:szCs w:val="16"/>
                <w:lang w:val="fr-BE" w:bidi="ar-SA"/>
              </w:rPr>
              <w:t>3. Demande de pardon</w:t>
            </w:r>
          </w:p>
        </w:tc>
        <w:tc>
          <w:tcPr>
            <w:tcW w:type="dxa" w:w="1512"/>
            <w:shd w:val="clear" w:color="auto" w:fill="FFFFFF"/>
            <w:gridSpan w:val="3"/>
            <w:tcBorders>
              <w:top w:val="single" w:sz="4" w:space="0" w:color="E2E8F0"/>
              <w:left w:val="single" w:sz="4" w:space="0" w:color="D0D7DE"/>
              <w:bottom w:val="single" w:sz="4" w:space="0" w:color="FFFFFF"/>
              <w:right w:val="single" w:sz="4" w:space="0" w:color="D0D7DE"/>
            </w:tcBorders>
            <w:tcMar>
              <w:top w:w="25" w:type="dxa"/>
              <w:left w:w="150" w:type="dxa"/>
              <w:bottom w:w="0" w:type="dxa"/>
              <w:right w:w="150" w:type="dxa"/>
            </w:tcMar>
          </w:tcPr>
          <w:p>
            <w:pPr>
              <w:keepNext/>
              <w:keepLines/>
              <w:spacing w:before="0" w:after="16" w:line="240" w:lineRule="auto"/>
              <w:jc w:val="center"/>
              <w:bidi/>
            </w:pPr>
            <w:r>
              <w:rPr>
                <w:rFonts w:ascii="Amiri" w:hAnsi="Amiri" w:cs="Amiri" w:eastAsia="Amiri"/>
                <w:color w:val="0A1932"/>
                <w:sz w:val="24"/>
                <w:szCs w:val="24"/>
                <w:rtl/>
                <w:cs/>
                <w:lang w:val="ar-SA" w:bidi="ar-SA"/>
              </w:rPr>
              <w:t>رَبِّ اغْفِرْ لِي وَتُبْ عَلَىَّ إِنَّكَ أَنْتَ التَّوَّابُ الرَّحِيمُ</w:t>
            </w:r>
          </w:p>
        </w:tc>
      </w:tr>
      <w:tr>
        <w:trPr>
          <w:cantSplit/>
        </w:trPr>
        <w:tc>
          <w:tcPr>
            <w:tcW w:type="dxa" w:w="1440"/>
            <w:shd w:val="clear" w:color="auto" w:fill="FFFFFF"/>
            <w:vMerge/>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6"/>
                <w:szCs w:val="16"/>
                <w:lang w:val="fr-BE" w:bidi="ar-SA"/>
              </w:rPr>
              <w:t>Rabbi-ghfir lî wa tub ‘alayya, innaka anta-t-tawwâbu-r-rahîm.</w:t>
            </w:r>
          </w:p>
        </w:tc>
        <w:tc>
          <w:tcPr>
            <w:tcW w:type="dxa" w:w="295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6"/>
                <w:szCs w:val="16"/>
                <w:lang w:val="fr-BE" w:bidi="ar-SA"/>
              </w:rPr>
              <w:t>Mon Seigneur ! Pardonne-moi et accepte mon repentir. Tu es, certes, Celui qui accueille sans cesse le repentir, le Très Miséricordieux.</w:t>
            </w:r>
          </w:p>
        </w:tc>
        <w:tc>
          <w:tcPr>
            <w:tcW w:type="dxa" w:w="151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6"/>
                <w:szCs w:val="16"/>
                <w:lang w:val="fr-BE" w:bidi="ar-SA"/>
              </w:rPr>
              <w:t>Abû Dâwûd, Witr</w:t>
            </w:r>
            <w:r>
              <w:rPr>
                <w:rFonts w:ascii="Calibri" w:hAnsi="Calibri" w:cs="Calibri" w:eastAsia="Calibri"/>
                <w:noProof/>
                <w:color w:val="323232"/>
                <w:sz w:val="16"/>
                <w:szCs w:val="16"/>
                <w:lang w:val="fr-BE" w:bidi="ar-SA"/>
              </w:rPr>
              <w:t xml:space="preserve">, 26 (1516) ; </w:t>
            </w:r>
            <w:r>
              <w:rPr>
                <w:rFonts w:ascii="Calibri" w:hAnsi="Calibri" w:cs="Calibri" w:eastAsia="Calibri"/>
                <w:noProof/>
                <w:color w:val="323232"/>
                <w:sz w:val="16"/>
                <w:szCs w:val="16"/>
                <w:lang w:val="fr-BE" w:bidi="ar-SA"/>
              </w:rPr>
              <w:t>at-Tirmidhî, Da‘awât</w:t>
            </w:r>
            <w:r>
              <w:rPr>
                <w:rFonts w:ascii="Calibri" w:hAnsi="Calibri" w:cs="Calibri" w:eastAsia="Calibri"/>
                <w:noProof/>
                <w:color w:val="323232"/>
                <w:sz w:val="16"/>
                <w:szCs w:val="16"/>
                <w:lang w:val="fr-BE" w:bidi="ar-SA"/>
              </w:rPr>
              <w:t>, 38 (3434)</w:t>
            </w:r>
          </w:p>
        </w:tc>
      </w:tr>
      <w:tr>
        <w:trPr>
          <w:cantSplit/>
        </w:trPr>
        <w:tc>
          <w:tcPr>
            <w:tcW w:type="dxa" w:w="1440"/>
            <w:shd w:val="clear" w:color="auto" w:fill="F4F6F9"/>
            <w:vMerge w:val="restart"/>
            <w:tcBorders>
              <w:top w:val="single" w:sz="4" w:space="0" w:color="E2E8F0"/>
              <w:left w:val="single" w:sz="4" w:space="0" w:color="D0D7DE"/>
              <w:bottom w:val="single" w:sz="4" w:space="0" w:color="F4F6F9"/>
              <w:right w:val="single" w:sz="4" w:space="0" w:color="D0D7DE"/>
            </w:tcBorders>
            <w:tcMar>
              <w:top w:w="25" w:type="dxa"/>
              <w:left w:w="75" w:type="dxa"/>
              <w:bottom w:w="0" w:type="dxa"/>
              <w:right w:w="75" w:type="dxa"/>
            </w:tcMar>
          </w:tcPr>
          <w:p>
            <w:pPr>
              <w:keepNext/>
              <w:keepLines/>
              <w:spacing w:before="0" w:after="0" w:line="244" w:lineRule="auto"/>
            </w:pPr>
            <w:r>
              <w:rPr>
                <w:rFonts w:ascii="Calibri" w:hAnsi="Calibri" w:cs="Calibri" w:eastAsia="Calibri"/>
                <w:b/>
                <w:bCs/>
                <w:color w:val="0F2C59"/>
                <w:sz w:val="16"/>
                <w:szCs w:val="16"/>
                <w:lang w:val="fr-BE" w:bidi="ar-SA"/>
              </w:rPr>
              <w:t>4. Requête</w:t>
            </w:r>
          </w:p>
        </w:tc>
        <w:tc>
          <w:tcPr>
            <w:tcW w:type="dxa" w:w="1512"/>
            <w:shd w:val="clear" w:color="auto" w:fill="F4F6F9"/>
            <w:gridSpan w:val="3"/>
            <w:tcBorders>
              <w:top w:val="single" w:sz="4" w:space="0" w:color="E2E8F0"/>
              <w:left w:val="single" w:sz="4" w:space="0" w:color="D0D7DE"/>
              <w:bottom w:val="single" w:sz="4" w:space="0" w:color="F4F6F9"/>
              <w:right w:val="single" w:sz="4" w:space="0" w:color="D0D7DE"/>
            </w:tcBorders>
            <w:tcMar>
              <w:top w:w="25" w:type="dxa"/>
              <w:left w:w="150" w:type="dxa"/>
              <w:bottom w:w="0" w:type="dxa"/>
              <w:right w:w="150" w:type="dxa"/>
            </w:tcMar>
          </w:tcPr>
          <w:p>
            <w:pPr>
              <w:keepNext/>
              <w:keepLines/>
              <w:spacing w:before="0" w:after="16" w:line="240" w:lineRule="auto"/>
              <w:jc w:val="center"/>
              <w:bidi/>
            </w:pPr>
            <w:r>
              <w:rPr>
                <w:rFonts w:ascii="Amiri" w:hAnsi="Amiri" w:cs="Amiri" w:eastAsia="Amiri"/>
                <w:color w:val="0A1932"/>
                <w:sz w:val="24"/>
                <w:szCs w:val="24"/>
                <w:rtl/>
                <w:cs/>
                <w:lang w:val="ar-SA" w:bidi="ar-SA"/>
              </w:rPr>
              <w:t>اللَّهُمَّ إِنِّي أَسْأَلُكَ الْهُدَى وَالتُّقَى وَالْعَفَافَ وَالْغِنَى</w:t>
            </w:r>
          </w:p>
        </w:tc>
      </w:tr>
      <w:tr>
        <w:trPr>
          <w:cantSplit/>
        </w:trPr>
        <w:tc>
          <w:tcPr>
            <w:tcW w:type="dxa" w:w="1440"/>
            <w:shd w:val="clear" w:color="auto" w:fill="F4F6F9"/>
            <w:vMerge/>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6"/>
                <w:szCs w:val="16"/>
                <w:lang w:val="fr-BE" w:bidi="ar-SA"/>
              </w:rPr>
              <w:t>Allâhumma innî as’aluka-l-hudâ wa-t-tuqâ wa-l-‘afâfa wa-l-ghinâ.</w:t>
            </w:r>
          </w:p>
        </w:tc>
        <w:tc>
          <w:tcPr>
            <w:tcW w:type="dxa" w:w="295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6"/>
                <w:szCs w:val="16"/>
                <w:lang w:val="fr-BE" w:bidi="ar-SA"/>
              </w:rPr>
              <w:t>Ô Allah ! Je Te demande la guidance, la piété, la chasteté et la richesse du cœur.</w:t>
            </w:r>
          </w:p>
        </w:tc>
        <w:tc>
          <w:tcPr>
            <w:tcW w:type="dxa" w:w="151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6"/>
                <w:szCs w:val="16"/>
                <w:lang w:val="fr-BE" w:bidi="ar-SA"/>
              </w:rPr>
              <w:t>Muslim, Dhikr</w:t>
            </w:r>
            <w:r>
              <w:rPr>
                <w:rFonts w:ascii="Calibri" w:hAnsi="Calibri" w:cs="Calibri" w:eastAsia="Calibri"/>
                <w:noProof/>
                <w:color w:val="323232"/>
                <w:sz w:val="16"/>
                <w:szCs w:val="16"/>
                <w:lang w:val="fr-BE" w:bidi="ar-SA"/>
              </w:rPr>
              <w:t>, 72 (2721)</w:t>
            </w:r>
          </w:p>
        </w:tc>
      </w:tr>
      <w:tr>
        <w:trPr>
          <w:cantSplit/>
        </w:trPr>
        <w:tc>
          <w:tcPr>
            <w:tcW w:type="dxa" w:w="1440"/>
            <w:shd w:val="clear" w:color="auto" w:fill="FFFFFF"/>
            <w:vMerge w:val="restart"/>
            <w:tcBorders>
              <w:top w:val="single" w:sz="4" w:space="0" w:color="E2E8F0"/>
              <w:left w:val="single" w:sz="4" w:space="0" w:color="D0D7DE"/>
              <w:bottom w:val="single" w:sz="4" w:space="0" w:color="FFFFFF"/>
              <w:right w:val="single" w:sz="4" w:space="0" w:color="D0D7DE"/>
            </w:tcBorders>
            <w:tcMar>
              <w:top w:w="25" w:type="dxa"/>
              <w:left w:w="75" w:type="dxa"/>
              <w:bottom w:w="0" w:type="dxa"/>
              <w:right w:w="75" w:type="dxa"/>
            </w:tcMar>
          </w:tcPr>
          <w:p>
            <w:pPr>
              <w:keepNext/>
              <w:keepLines/>
              <w:spacing w:before="0" w:after="0" w:line="244" w:lineRule="auto"/>
            </w:pPr>
            <w:r>
              <w:rPr>
                <w:rFonts w:ascii="Calibri" w:hAnsi="Calibri" w:cs="Calibri" w:eastAsia="Calibri"/>
                <w:b/>
                <w:bCs/>
                <w:color w:val="0F2C59"/>
                <w:sz w:val="16"/>
                <w:szCs w:val="16"/>
                <w:lang w:val="fr-BE" w:bidi="ar-SA"/>
              </w:rPr>
              <w:t>5. Ici-bas et l’au-delà</w:t>
            </w:r>
          </w:p>
        </w:tc>
        <w:tc>
          <w:tcPr>
            <w:tcW w:type="dxa" w:w="1512"/>
            <w:shd w:val="clear" w:color="auto" w:fill="FFFFFF"/>
            <w:gridSpan w:val="3"/>
            <w:tcBorders>
              <w:top w:val="single" w:sz="4" w:space="0" w:color="E2E8F0"/>
              <w:left w:val="single" w:sz="4" w:space="0" w:color="D0D7DE"/>
              <w:bottom w:val="single" w:sz="4" w:space="0" w:color="FFFFFF"/>
              <w:right w:val="single" w:sz="4" w:space="0" w:color="D0D7DE"/>
            </w:tcBorders>
            <w:tcMar>
              <w:top w:w="25" w:type="dxa"/>
              <w:left w:w="150" w:type="dxa"/>
              <w:bottom w:w="0" w:type="dxa"/>
              <w:right w:w="150" w:type="dxa"/>
            </w:tcMar>
          </w:tcPr>
          <w:p>
            <w:pPr>
              <w:keepNext/>
              <w:keepLines/>
              <w:spacing w:before="0" w:after="16" w:line="240" w:lineRule="auto"/>
              <w:jc w:val="center"/>
              <w:bidi/>
            </w:pPr>
            <w:r>
              <w:rPr>
                <w:rFonts w:ascii="Amiri" w:hAnsi="Amiri" w:cs="Amiri" w:eastAsia="Amiri"/>
                <w:color w:val="0A1932"/>
                <w:sz w:val="24"/>
                <w:szCs w:val="24"/>
                <w:rtl/>
                <w:cs/>
                <w:lang w:val="ar-SA" w:bidi="ar-SA"/>
              </w:rPr>
              <w:t>اللَّهُمَّ رَبَّنَا آتِنَا فِي الدُّنْيَا حَسَنَةً وَفِي الْآخِرَةِ حَسَنَةً وَقِنَا عَذَابَ النَّارِ</w:t>
            </w:r>
          </w:p>
        </w:tc>
      </w:tr>
      <w:tr>
        <w:trPr>
          <w:cantSplit/>
        </w:trPr>
        <w:tc>
          <w:tcPr>
            <w:tcW w:type="dxa" w:w="1440"/>
            <w:shd w:val="clear" w:color="auto" w:fill="FFFFFF"/>
            <w:vMerge/>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6"/>
                <w:szCs w:val="16"/>
                <w:lang w:val="fr-BE" w:bidi="ar-SA"/>
              </w:rPr>
              <w:t>Allâhumma rabbanâ âtinâ fi-d-dunyâ hasanatan wa fi-l-âkhirati hasanatan wa qinâ ‘adhâba-n-nâr.</w:t>
            </w:r>
          </w:p>
        </w:tc>
        <w:tc>
          <w:tcPr>
            <w:tcW w:type="dxa" w:w="295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6"/>
                <w:szCs w:val="16"/>
                <w:lang w:val="fr-BE" w:bidi="ar-SA"/>
              </w:rPr>
              <w:t>Ô Allah ! Notre Seigneur ! Accorde-nous le bien ici-bas, et le bien dans l’autre monde ; et protège-nous du châtiment de l’Enfer.</w:t>
            </w:r>
          </w:p>
        </w:tc>
        <w:tc>
          <w:tcPr>
            <w:tcW w:type="dxa" w:w="151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6"/>
                <w:szCs w:val="16"/>
                <w:lang w:val="fr-BE" w:bidi="ar-SA"/>
              </w:rPr>
              <w:t>al-Bukhârî, Da‘awât</w:t>
            </w:r>
            <w:r>
              <w:rPr>
                <w:rFonts w:ascii="Calibri" w:hAnsi="Calibri" w:cs="Calibri" w:eastAsia="Calibri"/>
                <w:noProof/>
                <w:color w:val="323232"/>
                <w:sz w:val="16"/>
                <w:szCs w:val="16"/>
                <w:lang w:val="fr-BE" w:bidi="ar-SA"/>
              </w:rPr>
              <w:t xml:space="preserve">, 55 (6389) ; </w:t>
            </w:r>
            <w:r>
              <w:rPr>
                <w:rFonts w:ascii="Calibri" w:hAnsi="Calibri" w:cs="Calibri" w:eastAsia="Calibri"/>
                <w:noProof/>
                <w:color w:val="323232"/>
                <w:sz w:val="16"/>
                <w:szCs w:val="16"/>
                <w:lang w:val="fr-BE" w:bidi="ar-SA"/>
              </w:rPr>
              <w:t>Muslim, Dhikr</w:t>
            </w:r>
            <w:r>
              <w:rPr>
                <w:rFonts w:ascii="Calibri" w:hAnsi="Calibri" w:cs="Calibri" w:eastAsia="Calibri"/>
                <w:noProof/>
                <w:color w:val="323232"/>
                <w:sz w:val="16"/>
                <w:szCs w:val="16"/>
                <w:lang w:val="fr-BE" w:bidi="ar-SA"/>
              </w:rPr>
              <w:t>, 26 (2690)</w:t>
            </w:r>
          </w:p>
        </w:tc>
      </w:tr>
      <w:tr>
        <w:trPr>
          <w:cantSplit/>
        </w:trPr>
        <w:tc>
          <w:tcPr>
            <w:tcW w:type="dxa" w:w="1440"/>
            <w:shd w:val="clear" w:color="auto" w:fill="F4F6F9"/>
            <w:vMerge w:val="restart"/>
            <w:tcBorders>
              <w:top w:val="single" w:sz="4" w:space="0" w:color="E2E8F0"/>
              <w:left w:val="single" w:sz="4" w:space="0" w:color="D0D7DE"/>
              <w:bottom w:val="single" w:sz="4" w:space="0" w:color="F4F6F9"/>
              <w:right w:val="single" w:sz="4" w:space="0" w:color="D0D7DE"/>
            </w:tcBorders>
            <w:tcMar>
              <w:top w:w="25" w:type="dxa"/>
              <w:left w:w="75" w:type="dxa"/>
              <w:bottom w:w="0" w:type="dxa"/>
              <w:right w:w="75" w:type="dxa"/>
            </w:tcMar>
          </w:tcPr>
          <w:p>
            <w:pPr>
              <w:keepNext/>
              <w:keepLines/>
              <w:spacing w:before="0" w:after="0" w:line="244" w:lineRule="auto"/>
            </w:pPr>
            <w:r>
              <w:rPr>
                <w:rFonts w:ascii="Calibri" w:hAnsi="Calibri" w:cs="Calibri" w:eastAsia="Calibri"/>
                <w:b/>
                <w:bCs/>
                <w:color w:val="0F2C59"/>
                <w:sz w:val="16"/>
                <w:szCs w:val="16"/>
                <w:lang w:val="fr-BE" w:bidi="ar-SA"/>
              </w:rPr>
              <w:t>6. Parents et acceptation</w:t>
            </w:r>
          </w:p>
        </w:tc>
        <w:tc>
          <w:tcPr>
            <w:tcW w:type="dxa" w:w="1512"/>
            <w:shd w:val="clear" w:color="auto" w:fill="F4F6F9"/>
            <w:gridSpan w:val="3"/>
            <w:tcBorders>
              <w:top w:val="single" w:sz="4" w:space="0" w:color="E2E8F0"/>
              <w:left w:val="single" w:sz="4" w:space="0" w:color="D0D7DE"/>
              <w:bottom w:val="single" w:sz="4" w:space="0" w:color="F4F6F9"/>
              <w:right w:val="single" w:sz="4" w:space="0" w:color="D0D7DE"/>
            </w:tcBorders>
            <w:tcMar>
              <w:top w:w="25" w:type="dxa"/>
              <w:left w:w="150" w:type="dxa"/>
              <w:bottom w:w="0" w:type="dxa"/>
              <w:right w:w="150" w:type="dxa"/>
            </w:tcMar>
          </w:tcPr>
          <w:p>
            <w:pPr>
              <w:keepNext/>
              <w:keepLines/>
              <w:spacing w:before="0" w:after="16" w:line="240" w:lineRule="auto"/>
              <w:jc w:val="center"/>
              <w:bidi/>
            </w:pPr>
            <w:r>
              <w:rPr>
                <w:rFonts w:ascii="Amiri" w:hAnsi="Amiri" w:cs="Amiri" w:eastAsia="Amiri"/>
                <w:color w:val="0A1932"/>
                <w:sz w:val="24"/>
                <w:szCs w:val="24"/>
                <w:rtl/>
                <w:cs/>
                <w:lang w:val="ar-SA" w:bidi="ar-SA"/>
              </w:rPr>
              <w:t>رَبَّنَا وَتَقَبَّلْ دُعَاءِ رَبَّنَا اغْفِرْ لِي وَلِوَالِدَيَّ وَلِلْمُؤْمِنِينَ يَوْمَ يَقُومُ الْحِسَابُ</w:t>
            </w:r>
          </w:p>
        </w:tc>
      </w:tr>
      <w:tr>
        <w:trPr>
          <w:cantSplit/>
        </w:trPr>
        <w:tc>
          <w:tcPr>
            <w:tcW w:type="dxa" w:w="1440"/>
            <w:shd w:val="clear" w:color="auto" w:fill="F4F6F9"/>
            <w:vMerge/>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6"/>
                <w:szCs w:val="16"/>
                <w:lang w:val="fr-BE" w:bidi="ar-SA"/>
              </w:rPr>
              <w:t>Rabbanâ wa taqabbal du‘â’. Rabbanâ-ghfir lî wa li-wâlidayya wa li-l-mu’minîna yawma yaqûmu-l-hisâb.</w:t>
            </w:r>
          </w:p>
        </w:tc>
        <w:tc>
          <w:tcPr>
            <w:tcW w:type="dxa" w:w="295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6"/>
                <w:szCs w:val="16"/>
                <w:lang w:val="fr-BE" w:bidi="ar-SA"/>
              </w:rPr>
              <w:t>Notre Seigneur, accepte mon invocation. Notre Seigneur ! Pardonne-moi, ainsi qu’à ma mère, à mon père et aux croyants, le jour où les comptes seront établis.</w:t>
            </w:r>
          </w:p>
        </w:tc>
        <w:tc>
          <w:tcPr>
            <w:tcW w:type="dxa" w:w="151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6"/>
                <w:szCs w:val="16"/>
                <w:lang w:val="fr-BE" w:bidi="ar-SA"/>
              </w:rPr>
              <w:t>Ibrâhîm</w:t>
            </w:r>
            <w:r>
              <w:rPr>
                <w:rFonts w:ascii="Calibri" w:hAnsi="Calibri" w:cs="Calibri" w:eastAsia="Calibri"/>
                <w:color w:val="323232"/>
                <w:sz w:val="16"/>
                <w:szCs w:val="16"/>
                <w:lang w:val="fr-BE" w:bidi="ar-SA"/>
              </w:rPr>
              <w:t>, 14:40–41 ; extraits des versets</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fr-BE" w:bidi="ar-SA"/>
        </w:rPr>
        <w:t xml:space="preserve">L’invocation s’achève par « </w:t>
      </w:r>
      <w:r>
        <w:rPr>
          <w:rFonts w:ascii="Calibri" w:hAnsi="Calibri" w:cs="Calibri" w:eastAsia="Calibri"/>
          <w:noProof/>
          <w:color w:val="222222"/>
          <w:sz w:val="20"/>
          <w:szCs w:val="20"/>
          <w:lang w:val="fr-BE" w:bidi="ar-SA"/>
        </w:rPr>
        <w:t>âmîn</w:t>
      </w:r>
      <w:r>
        <w:rPr>
          <w:rFonts w:ascii="Calibri" w:hAnsi="Calibri" w:cs="Calibri" w:eastAsia="Calibri"/>
          <w:color w:val="222222"/>
          <w:sz w:val="20"/>
          <w:szCs w:val="20"/>
          <w:lang w:val="fr-BE" w:bidi="ar-SA"/>
        </w:rPr>
        <w:t xml:space="preserve"> » et l’on se passe les mains sur le visage ; on invoque ensuite des bénédictions sur notre Prophète et l’on récite </w:t>
      </w:r>
      <w:r>
        <w:rPr>
          <w:rFonts w:ascii="Calibri" w:hAnsi="Calibri" w:cs="Calibri" w:eastAsia="Calibri"/>
          <w:noProof/>
          <w:color w:val="222222"/>
          <w:sz w:val="20"/>
          <w:szCs w:val="20"/>
          <w:lang w:val="fr-BE" w:bidi="ar-SA"/>
        </w:rPr>
        <w:t>al-Fâtiha</w:t>
      </w:r>
      <w:r>
        <w:rPr>
          <w:rFonts w:ascii="Calibri" w:hAnsi="Calibri" w:cs="Calibri" w:eastAsia="Calibri"/>
          <w:color w:val="222222"/>
          <w:sz w:val="20"/>
          <w:szCs w:val="20"/>
          <w:lang w:val="fr-BE" w:bidi="ar-SA"/>
        </w:rPr>
        <w:t>. La supplication de la communauté qui clôt le prêche suit elle aussi cet ordre.</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1FAFB"/>
            <w:tcBorders>
              <w:top w:val="single" w:sz="4" w:space="0" w:color="E2E8F0"/>
              <w:left w:val="single" w:sz="24" w:space="0" w:color="00838F"/>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0838F"/>
                <w:sz w:val="17"/>
                <w:szCs w:val="17"/>
                <w:lang w:val="fr-BE" w:bidi="ar-SA"/>
              </w:rPr>
              <w:t>🤲 EXEMPLE D’INVOCATION</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Dans notre propre langue : un exemple d’invocation</w:t>
            </w:r>
          </w:p>
          <w:p>
            <w:pPr>
              <w:keepNext w:val="0"/>
              <w:keepLines/>
              <w:spacing w:before="16" w:after="22" w:line="261" w:lineRule="auto"/>
              <w:jc w:val="both"/>
            </w:pPr>
            <w:r>
              <w:rPr>
                <w:rFonts w:ascii="Calibri" w:hAnsi="Calibri" w:cs="Calibri" w:eastAsia="Calibri"/>
                <w:color w:val="222222"/>
                <w:sz w:val="19"/>
                <w:szCs w:val="19"/>
                <w:lang w:val="fr-BE" w:bidi="ar-SA"/>
              </w:rPr>
              <w:t xml:space="preserve">Ô Allah ! Louange à Toi ; nous Te rendons grâce pour la foi, la santé, la subsistance et les bienfaits de la famille que Tu nous as accordés. Que les bénédictions et le salut soient sur notre maître Muhammad </w:t>
            </w:r>
            <w:r>
              <w:rPr>
                <w:rFonts w:ascii="Calibri" w:hAnsi="Calibri" w:cs="Calibri" w:eastAsia="Calibri"/>
                <w:noProof/>
                <w:color w:val="222222"/>
                <w:sz w:val="19"/>
                <w:szCs w:val="19"/>
                <w:lang w:val="fr-BE" w:bidi="ar-SA"/>
              </w:rPr>
              <w:t>al-Mustafâ</w:t>
            </w:r>
            <w:r>
              <w:rPr>
                <w:rFonts w:ascii="Calibri" w:hAnsi="Calibri" w:cs="Calibri" w:eastAsia="Calibri"/>
                <w:color w:val="222222"/>
                <w:sz w:val="19"/>
                <w:szCs w:val="19"/>
                <w:lang w:val="fr-BE" w:bidi="ar-SA"/>
              </w:rPr>
              <w:t xml:space="preserve">, sur sa famille et sur ses compagnons. Mon Seigneur ! Pardonne-moi mes péchés, commis sciemment ou par inadvertance, et accepte mon repentir. Accorde-moi la guidance, la piété, la chasteté et la richesse du cœur. Pardonne à ma mère, à mon père, à mon épouse ou mon époux, à mes enfants et à tous les croyants ; fais régner la paix dans notre foyer, et rends nos gains licites et bénis. Guéris nos malades, soulage ceux qui sont dans la peine, facilite la vie de nos frères et sœurs loin de leur pays. Notre Seigneur ! Accorde-nous le bien ici-bas, et le bien dans l’autre monde ; et protège-nous du châtiment de l’Enfer. Accepte notre invocation. </w:t>
            </w:r>
            <w:r>
              <w:rPr>
                <w:rFonts w:ascii="Calibri" w:hAnsi="Calibri" w:cs="Calibri" w:eastAsia="Calibri"/>
                <w:noProof/>
                <w:color w:val="222222"/>
                <w:sz w:val="19"/>
                <w:szCs w:val="19"/>
                <w:lang w:val="fr-BE" w:bidi="ar-SA"/>
              </w:rPr>
              <w:t>Âmîn</w:t>
            </w:r>
            <w:r>
              <w:rPr>
                <w:rFonts w:ascii="Calibri" w:hAnsi="Calibri" w:cs="Calibri" w:eastAsia="Calibri"/>
                <w:noProof/>
                <w:color w:val="222222"/>
                <w:sz w:val="19"/>
                <w:szCs w:val="19"/>
                <w:lang w:val="fr-BE" w:bidi="ar-SA"/>
              </w:rPr>
              <w:t>.</w:t>
            </w:r>
          </w:p>
          <w:p>
            <w:pPr>
              <w:keepNext w:val="0"/>
              <w:keepLines/>
              <w:spacing w:before="16" w:after="8" w:line="240" w:lineRule="auto"/>
              <w:jc w:val="right"/>
            </w:pPr>
            <w:r>
              <w:rPr>
                <w:rFonts w:ascii="Calibri" w:hAnsi="Calibri" w:cs="Calibri" w:eastAsia="Calibri"/>
                <w:b/>
                <w:bCs/>
                <w:color w:val="475569"/>
                <w:sz w:val="16"/>
                <w:szCs w:val="16"/>
                <w:lang w:val="fr-BE" w:bidi="ar-SA"/>
              </w:rPr>
              <w:t>[Texte donné à titre d’exemple ; celui qui ne connaît pas l’arabe suit ce même ordre dans sa propre langue : notre Seigneur entend toutes les langues]</w:t>
            </w:r>
          </w:p>
        </w:tc>
      </w:tr>
    </w:tbl>
    <w:p>
      <w:pPr>
        <w:keepNext w:val="0"/>
        <w:keepLines/>
        <w:spacing w:before="0" w:after="44" w:line="240" w:lineRule="auto"/>
      </w:pP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fr-BE" w:bidi="ar-SA"/>
        </w:rPr>
        <w:t>ANNEXE : INVOCATIONS QUOTIDIENNES — LE MATIN</w:t>
      </w:r>
    </w:p>
    <w:p>
      <w:pPr>
        <w:keepNext w:val="0"/>
        <w:keepLines/>
        <w:spacing w:before="0" w:after="52" w:line="268" w:lineRule="auto"/>
        <w:jc w:val="both"/>
      </w:pPr>
      <w:r>
        <w:rPr>
          <w:rFonts w:ascii="Calibri" w:hAnsi="Calibri" w:cs="Calibri" w:eastAsia="Calibri"/>
          <w:color w:val="222222"/>
          <w:sz w:val="20"/>
          <w:szCs w:val="20"/>
          <w:lang w:val="fr-BE" w:bidi="ar-SA"/>
        </w:rPr>
        <w:t>Cette annexe reprend, en l’élargissant, le tableau de la page 7, « Les invocations d’une journée » : vingt-six invocations que notre Prophète récitait aux différents moments de la journée, du réveil au sommeil, et qu’il enseignait à ses compagnons. Toutes sont choisies parmi des narrations authentiques (</w:t>
      </w:r>
      <w:r>
        <w:rPr>
          <w:rFonts w:ascii="Calibri" w:hAnsi="Calibri" w:cs="Calibri" w:eastAsia="Calibri"/>
          <w:noProof/>
          <w:color w:val="222222"/>
          <w:sz w:val="20"/>
          <w:szCs w:val="20"/>
          <w:lang w:val="fr-BE" w:bidi="ar-SA"/>
        </w:rPr>
        <w:t>sahîh</w:t>
      </w:r>
      <w:r>
        <w:rPr>
          <w:rFonts w:ascii="Calibri" w:hAnsi="Calibri" w:cs="Calibri" w:eastAsia="Calibri"/>
          <w:color w:val="222222"/>
          <w:sz w:val="20"/>
          <w:szCs w:val="20"/>
          <w:lang w:val="fr-BE" w:bidi="ar-SA"/>
        </w:rPr>
        <w:t>) ou acceptables (</w:t>
      </w:r>
      <w:r>
        <w:rPr>
          <w:rFonts w:ascii="Calibri" w:hAnsi="Calibri" w:cs="Calibri" w:eastAsia="Calibri"/>
          <w:noProof/>
          <w:color w:val="222222"/>
          <w:sz w:val="20"/>
          <w:szCs w:val="20"/>
          <w:lang w:val="fr-BE" w:bidi="ar-SA"/>
        </w:rPr>
        <w:t>hasan</w:t>
      </w:r>
      <w:r>
        <w:rPr>
          <w:rFonts w:ascii="Calibri" w:hAnsi="Calibri" w:cs="Calibri" w:eastAsia="Calibri"/>
          <w:color w:val="222222"/>
          <w:sz w:val="20"/>
          <w:szCs w:val="20"/>
          <w:lang w:val="fr-BE" w:bidi="ar-SA"/>
        </w:rPr>
        <w:t xml:space="preserve">) ; le texte arabe suit la formulation des recueils de hadiths, et celui des versets s’appuie sur le texte du </w:t>
      </w:r>
      <w:r>
        <w:rPr>
          <w:rFonts w:ascii="Calibri" w:hAnsi="Calibri" w:cs="Calibri" w:eastAsia="Calibri"/>
          <w:noProof/>
          <w:color w:val="222222"/>
          <w:sz w:val="20"/>
          <w:szCs w:val="20"/>
          <w:lang w:val="fr-BE" w:bidi="ar-SA"/>
        </w:rPr>
        <w:t>Mushaf</w:t>
      </w:r>
      <w:r>
        <w:rPr>
          <w:rFonts w:ascii="Calibri" w:hAnsi="Calibri" w:cs="Calibri" w:eastAsia="Calibri"/>
          <w:noProof/>
          <w:color w:val="222222"/>
          <w:sz w:val="20"/>
          <w:szCs w:val="20"/>
          <w:lang w:val="fr-BE" w:bidi="ar-SA"/>
        </w:rPr>
        <w:t xml:space="preserve">. </w:t>
      </w:r>
      <w:r>
        <w:rPr>
          <w:rFonts w:ascii="Calibri" w:hAnsi="Calibri" w:cs="Calibri" w:eastAsia="Calibri"/>
          <w:b/>
          <w:bCs/>
          <w:color w:val="141414"/>
          <w:sz w:val="20"/>
          <w:szCs w:val="20"/>
          <w:lang w:val="fr-BE" w:bidi="ar-SA"/>
        </w:rPr>
        <w:t>Ces quatre pages peuvent être reproduites et partagées dans les foyers, les cours et sur le panneau d’affichage de la mosquée.</w:t>
      </w:r>
    </w:p>
    <w:p>
      <w:pPr>
        <w:keepNext/>
        <w:keepLines/>
        <w:spacing w:before="60" w:after="30" w:line="240" w:lineRule="auto"/>
      </w:pPr>
      <w:r>
        <w:rPr>
          <w:rFonts w:ascii="Calibri" w:hAnsi="Calibri" w:cs="Calibri" w:eastAsia="Calibri"/>
          <w:b/>
          <w:bCs/>
          <w:color w:val="0F2C59"/>
          <w:sz w:val="19"/>
          <w:szCs w:val="19"/>
          <w:lang w:val="fr-BE" w:bidi="ar-SA"/>
        </w:rPr>
        <w:t>INVOCATIONS DU MATIN</w:t>
      </w:r>
    </w:p>
    <w:tbl>
      <w:tblPr>
        <w:tblW w:type="auto" w:w="0"/>
        <w:jc w:val="center"/>
        <w:tblLayout w:type="fixed"/>
        <w:tblLook w:firstColumn="1" w:firstRow="1" w:lastColumn="0" w:lastRow="0" w:noHBand="0" w:noVBand="1" w:val="04A0"/>
      </w:tblPr>
      <w:tblGrid>
        <w:gridCol w:w="1440"/>
        <w:gridCol w:w="3600"/>
        <w:gridCol w:w="2952"/>
        <w:gridCol w:w="1512"/>
      </w:tblGrid>
      <w:tr>
        <w:trPr>
          <w:tblHeader/>
          <w:cantSplit/>
        </w:trPr>
        <w:tc>
          <w:tcPr>
            <w:tcW w:type="dxa" w:w="144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7"/>
                <w:szCs w:val="17"/>
                <w:lang w:val="fr-BE" w:bidi="ar-SA"/>
              </w:rPr>
              <w:t>Moment</w:t>
            </w:r>
          </w:p>
        </w:tc>
        <w:tc>
          <w:tcPr>
            <w:tcW w:type="dxa" w:w="36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7"/>
                <w:szCs w:val="17"/>
                <w:lang w:val="fr-BE" w:bidi="ar-SA"/>
              </w:rPr>
              <w:t>Texte arabe et transcription</w:t>
            </w:r>
          </w:p>
        </w:tc>
        <w:tc>
          <w:tcPr>
            <w:tcW w:type="dxa" w:w="295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7"/>
                <w:szCs w:val="17"/>
                <w:lang w:val="fr-BE" w:bidi="ar-SA"/>
              </w:rPr>
              <w:t>Sens</w:t>
            </w:r>
          </w:p>
        </w:tc>
        <w:tc>
          <w:tcPr>
            <w:tcW w:type="dxa" w:w="151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7"/>
                <w:szCs w:val="17"/>
                <w:lang w:val="fr-BE" w:bidi="ar-SA"/>
              </w:rPr>
              <w:t>Source</w:t>
            </w:r>
          </w:p>
        </w:tc>
      </w:tr>
      <w:tr>
        <w:trPr>
          <w:cantSplit/>
        </w:trPr>
        <w:tc>
          <w:tcPr>
            <w:tcW w:type="dxa" w:w="1440"/>
            <w:shd w:val="clear" w:color="auto" w:fill="FFFFFF"/>
            <w:vMerge w:val="restart"/>
            <w:tcBorders>
              <w:top w:val="single" w:sz="4" w:space="0" w:color="E2E8F0"/>
              <w:left w:val="single" w:sz="4" w:space="0" w:color="D0D7DE"/>
              <w:bottom w:val="single" w:sz="4" w:space="0" w:color="FFFFFF"/>
              <w:right w:val="single" w:sz="4" w:space="0" w:color="D0D7DE"/>
            </w:tcBorders>
            <w:tcMar>
              <w:top w:w="25" w:type="dxa"/>
              <w:left w:w="75" w:type="dxa"/>
              <w:bottom w:w="0" w:type="dxa"/>
              <w:right w:w="75" w:type="dxa"/>
            </w:tcMar>
          </w:tcPr>
          <w:p>
            <w:pPr>
              <w:keepNext/>
              <w:keepLines/>
              <w:spacing w:before="0" w:after="0" w:line="244" w:lineRule="auto"/>
            </w:pPr>
            <w:r>
              <w:rPr>
                <w:rFonts w:ascii="Calibri" w:hAnsi="Calibri" w:cs="Calibri" w:eastAsia="Calibri"/>
                <w:b/>
                <w:bCs/>
                <w:color w:val="0F2C59"/>
                <w:sz w:val="16"/>
                <w:szCs w:val="16"/>
                <w:lang w:val="fr-BE" w:bidi="ar-SA"/>
              </w:rPr>
              <w:t>Au réveil</w:t>
            </w:r>
          </w:p>
        </w:tc>
        <w:tc>
          <w:tcPr>
            <w:tcW w:type="dxa" w:w="1512"/>
            <w:shd w:val="clear" w:color="auto" w:fill="FFFFFF"/>
            <w:gridSpan w:val="3"/>
            <w:tcBorders>
              <w:top w:val="single" w:sz="4" w:space="0" w:color="E2E8F0"/>
              <w:left w:val="single" w:sz="4" w:space="0" w:color="D0D7DE"/>
              <w:bottom w:val="single" w:sz="4" w:space="0" w:color="FFFFFF"/>
              <w:right w:val="single" w:sz="4" w:space="0" w:color="D0D7DE"/>
            </w:tcBorders>
            <w:tcMar>
              <w:top w:w="25" w:type="dxa"/>
              <w:left w:w="150" w:type="dxa"/>
              <w:bottom w:w="0" w:type="dxa"/>
              <w:right w:w="150" w:type="dxa"/>
            </w:tcMar>
          </w:tcPr>
          <w:p>
            <w:pPr>
              <w:keepNext/>
              <w:keepLines/>
              <w:spacing w:before="0" w:after="16" w:line="240" w:lineRule="auto"/>
              <w:jc w:val="center"/>
              <w:bidi/>
            </w:pPr>
            <w:r>
              <w:rPr>
                <w:rFonts w:ascii="Amiri" w:hAnsi="Amiri" w:cs="Amiri" w:eastAsia="Amiri"/>
                <w:color w:val="0A1932"/>
                <w:sz w:val="24"/>
                <w:szCs w:val="24"/>
                <w:rtl/>
                <w:cs/>
                <w:lang w:val="ar-SA" w:bidi="ar-SA"/>
              </w:rPr>
              <w:t>الْحَمْدُ لِلَّهِ الَّذِي أَحْيَانَا بَعْدَ مَا أَمَاتَنَا، وَإِلَيْهِ النُّشُورُ</w:t>
            </w:r>
          </w:p>
        </w:tc>
      </w:tr>
      <w:tr>
        <w:trPr>
          <w:cantSplit/>
        </w:trPr>
        <w:tc>
          <w:tcPr>
            <w:tcW w:type="dxa" w:w="1440"/>
            <w:shd w:val="clear" w:color="auto" w:fill="FFFFFF"/>
            <w:vMerge/>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6"/>
                <w:szCs w:val="16"/>
                <w:lang w:val="fr-BE" w:bidi="ar-SA"/>
              </w:rPr>
              <w:t>Al-hamdu li-llâhi-lladhî ahyânâ ba‘da mâ amâtanâ wa ilayhi-n-nushûr.</w:t>
            </w:r>
          </w:p>
        </w:tc>
        <w:tc>
          <w:tcPr>
            <w:tcW w:type="dxa" w:w="295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6"/>
                <w:szCs w:val="16"/>
                <w:lang w:val="fr-BE" w:bidi="ar-SA"/>
              </w:rPr>
              <w:t>Louange à Allah, qui nous a rendu la vie après nous avoir fait mourir. Et c’est vers Lui que se fera le retour.</w:t>
            </w:r>
          </w:p>
        </w:tc>
        <w:tc>
          <w:tcPr>
            <w:tcW w:type="dxa" w:w="151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6"/>
                <w:szCs w:val="16"/>
                <w:lang w:val="fr-BE" w:bidi="ar-SA"/>
              </w:rPr>
              <w:t>al-Bukhârî, Da‘awât</w:t>
            </w:r>
            <w:r>
              <w:rPr>
                <w:rFonts w:ascii="Calibri" w:hAnsi="Calibri" w:cs="Calibri" w:eastAsia="Calibri"/>
                <w:noProof/>
                <w:color w:val="323232"/>
                <w:sz w:val="16"/>
                <w:szCs w:val="16"/>
                <w:lang w:val="fr-BE" w:bidi="ar-SA"/>
              </w:rPr>
              <w:t xml:space="preserve">, 16 (6324) ; </w:t>
            </w:r>
            <w:r>
              <w:rPr>
                <w:rFonts w:ascii="Calibri" w:hAnsi="Calibri" w:cs="Calibri" w:eastAsia="Calibri"/>
                <w:noProof/>
                <w:color w:val="323232"/>
                <w:sz w:val="16"/>
                <w:szCs w:val="16"/>
                <w:lang w:val="fr-BE" w:bidi="ar-SA"/>
              </w:rPr>
              <w:t>Muslim, Dhikr</w:t>
            </w:r>
            <w:r>
              <w:rPr>
                <w:rFonts w:ascii="Calibri" w:hAnsi="Calibri" w:cs="Calibri" w:eastAsia="Calibri"/>
                <w:noProof/>
                <w:color w:val="323232"/>
                <w:sz w:val="16"/>
                <w:szCs w:val="16"/>
                <w:lang w:val="fr-BE" w:bidi="ar-SA"/>
              </w:rPr>
              <w:t>, 59 (2711)</w:t>
            </w:r>
          </w:p>
        </w:tc>
      </w:tr>
      <w:tr>
        <w:trPr>
          <w:cantSplit/>
        </w:trPr>
        <w:tc>
          <w:tcPr>
            <w:tcW w:type="dxa" w:w="1440"/>
            <w:shd w:val="clear" w:color="auto" w:fill="F4F6F9"/>
            <w:vMerge w:val="restart"/>
            <w:tcBorders>
              <w:top w:val="single" w:sz="4" w:space="0" w:color="E2E8F0"/>
              <w:left w:val="single" w:sz="4" w:space="0" w:color="D0D7DE"/>
              <w:bottom w:val="single" w:sz="4" w:space="0" w:color="F4F6F9"/>
              <w:right w:val="single" w:sz="4" w:space="0" w:color="D0D7DE"/>
            </w:tcBorders>
            <w:tcMar>
              <w:top w:w="25" w:type="dxa"/>
              <w:left w:w="75" w:type="dxa"/>
              <w:bottom w:w="0" w:type="dxa"/>
              <w:right w:w="75" w:type="dxa"/>
            </w:tcMar>
          </w:tcPr>
          <w:p>
            <w:pPr>
              <w:keepNext/>
              <w:keepLines/>
              <w:spacing w:before="0" w:after="0" w:line="244" w:lineRule="auto"/>
            </w:pPr>
            <w:r>
              <w:rPr>
                <w:rFonts w:ascii="Calibri" w:hAnsi="Calibri" w:cs="Calibri" w:eastAsia="Calibri"/>
                <w:b/>
                <w:bCs/>
                <w:color w:val="0F2C59"/>
                <w:sz w:val="16"/>
                <w:szCs w:val="16"/>
                <w:lang w:val="fr-BE" w:bidi="ar-SA"/>
              </w:rPr>
              <w:t>En entrant aux toilettes</w:t>
            </w:r>
          </w:p>
        </w:tc>
        <w:tc>
          <w:tcPr>
            <w:tcW w:type="dxa" w:w="1512"/>
            <w:shd w:val="clear" w:color="auto" w:fill="F4F6F9"/>
            <w:gridSpan w:val="3"/>
            <w:tcBorders>
              <w:top w:val="single" w:sz="4" w:space="0" w:color="E2E8F0"/>
              <w:left w:val="single" w:sz="4" w:space="0" w:color="D0D7DE"/>
              <w:bottom w:val="single" w:sz="4" w:space="0" w:color="F4F6F9"/>
              <w:right w:val="single" w:sz="4" w:space="0" w:color="D0D7DE"/>
            </w:tcBorders>
            <w:tcMar>
              <w:top w:w="25" w:type="dxa"/>
              <w:left w:w="150" w:type="dxa"/>
              <w:bottom w:w="0" w:type="dxa"/>
              <w:right w:w="150" w:type="dxa"/>
            </w:tcMar>
          </w:tcPr>
          <w:p>
            <w:pPr>
              <w:keepNext/>
              <w:keepLines/>
              <w:spacing w:before="0" w:after="16" w:line="240" w:lineRule="auto"/>
              <w:jc w:val="center"/>
              <w:bidi/>
            </w:pPr>
            <w:r>
              <w:rPr>
                <w:rFonts w:ascii="Amiri" w:hAnsi="Amiri" w:cs="Amiri" w:eastAsia="Amiri"/>
                <w:color w:val="0A1932"/>
                <w:sz w:val="24"/>
                <w:szCs w:val="24"/>
                <w:rtl/>
                <w:cs/>
                <w:lang w:val="ar-SA" w:bidi="ar-SA"/>
              </w:rPr>
              <w:t>اللَّهُمَّ إِنِّي أَعُوذُ بِكَ مِنَ الْخُبُثِ وَالْخَبَائِثِ</w:t>
            </w:r>
          </w:p>
        </w:tc>
      </w:tr>
      <w:tr>
        <w:trPr>
          <w:cantSplit/>
        </w:trPr>
        <w:tc>
          <w:tcPr>
            <w:tcW w:type="dxa" w:w="1440"/>
            <w:shd w:val="clear" w:color="auto" w:fill="F4F6F9"/>
            <w:vMerge/>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6"/>
                <w:szCs w:val="16"/>
                <w:lang w:val="fr-BE" w:bidi="ar-SA"/>
              </w:rPr>
              <w:t>Allâhumma innî a‘ûdhu bika mina-l-khubuthi wa-l-khabâ’ith.</w:t>
            </w:r>
          </w:p>
        </w:tc>
        <w:tc>
          <w:tcPr>
            <w:tcW w:type="dxa" w:w="295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6"/>
                <w:szCs w:val="16"/>
                <w:lang w:val="fr-BE" w:bidi="ar-SA"/>
              </w:rPr>
              <w:t>Ô Allah ! Je me réfugie auprès de Toi contre toute saleté et toute impureté.</w:t>
            </w:r>
          </w:p>
        </w:tc>
        <w:tc>
          <w:tcPr>
            <w:tcW w:type="dxa" w:w="151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6"/>
                <w:szCs w:val="16"/>
                <w:lang w:val="fr-BE" w:bidi="ar-SA"/>
              </w:rPr>
              <w:t>al-Bukhârî, Da‘awât</w:t>
            </w:r>
            <w:r>
              <w:rPr>
                <w:rFonts w:ascii="Calibri" w:hAnsi="Calibri" w:cs="Calibri" w:eastAsia="Calibri"/>
                <w:noProof/>
                <w:color w:val="323232"/>
                <w:sz w:val="16"/>
                <w:szCs w:val="16"/>
                <w:lang w:val="fr-BE" w:bidi="ar-SA"/>
              </w:rPr>
              <w:t xml:space="preserve">, 15 (6322) ; </w:t>
            </w:r>
            <w:r>
              <w:rPr>
                <w:rFonts w:ascii="Calibri" w:hAnsi="Calibri" w:cs="Calibri" w:eastAsia="Calibri"/>
                <w:noProof/>
                <w:color w:val="323232"/>
                <w:sz w:val="16"/>
                <w:szCs w:val="16"/>
                <w:lang w:val="fr-BE" w:bidi="ar-SA"/>
              </w:rPr>
              <w:t>Muslim, Hayd</w:t>
            </w:r>
            <w:r>
              <w:rPr>
                <w:rFonts w:ascii="Calibri" w:hAnsi="Calibri" w:cs="Calibri" w:eastAsia="Calibri"/>
                <w:noProof/>
                <w:color w:val="323232"/>
                <w:sz w:val="16"/>
                <w:szCs w:val="16"/>
                <w:lang w:val="fr-BE" w:bidi="ar-SA"/>
              </w:rPr>
              <w:t>, 122 (375)</w:t>
            </w:r>
          </w:p>
        </w:tc>
      </w:tr>
      <w:tr>
        <w:trPr>
          <w:cantSplit/>
        </w:trPr>
        <w:tc>
          <w:tcPr>
            <w:tcW w:type="dxa" w:w="1440"/>
            <w:shd w:val="clear" w:color="auto" w:fill="FFFFFF"/>
            <w:vMerge w:val="restart"/>
            <w:tcBorders>
              <w:top w:val="single" w:sz="4" w:space="0" w:color="E2E8F0"/>
              <w:left w:val="single" w:sz="4" w:space="0" w:color="D0D7DE"/>
              <w:bottom w:val="single" w:sz="4" w:space="0" w:color="FFFFFF"/>
              <w:right w:val="single" w:sz="4" w:space="0" w:color="D0D7DE"/>
            </w:tcBorders>
            <w:tcMar>
              <w:top w:w="25" w:type="dxa"/>
              <w:left w:w="75" w:type="dxa"/>
              <w:bottom w:w="0" w:type="dxa"/>
              <w:right w:w="75" w:type="dxa"/>
            </w:tcMar>
          </w:tcPr>
          <w:p>
            <w:pPr>
              <w:keepNext/>
              <w:keepLines/>
              <w:spacing w:before="0" w:after="0" w:line="244" w:lineRule="auto"/>
            </w:pPr>
            <w:r>
              <w:rPr>
                <w:rFonts w:ascii="Calibri" w:hAnsi="Calibri" w:cs="Calibri" w:eastAsia="Calibri"/>
                <w:b/>
                <w:bCs/>
                <w:color w:val="0F2C59"/>
                <w:sz w:val="16"/>
                <w:szCs w:val="16"/>
                <w:lang w:val="fr-BE" w:bidi="ar-SA"/>
              </w:rPr>
              <w:t>En sortant des toilettes</w:t>
            </w:r>
          </w:p>
        </w:tc>
        <w:tc>
          <w:tcPr>
            <w:tcW w:type="dxa" w:w="1512"/>
            <w:shd w:val="clear" w:color="auto" w:fill="FFFFFF"/>
            <w:gridSpan w:val="3"/>
            <w:tcBorders>
              <w:top w:val="single" w:sz="4" w:space="0" w:color="E2E8F0"/>
              <w:left w:val="single" w:sz="4" w:space="0" w:color="D0D7DE"/>
              <w:bottom w:val="single" w:sz="4" w:space="0" w:color="FFFFFF"/>
              <w:right w:val="single" w:sz="4" w:space="0" w:color="D0D7DE"/>
            </w:tcBorders>
            <w:tcMar>
              <w:top w:w="25" w:type="dxa"/>
              <w:left w:w="150" w:type="dxa"/>
              <w:bottom w:w="0" w:type="dxa"/>
              <w:right w:w="150" w:type="dxa"/>
            </w:tcMar>
          </w:tcPr>
          <w:p>
            <w:pPr>
              <w:keepNext/>
              <w:keepLines/>
              <w:spacing w:before="0" w:after="16" w:line="240" w:lineRule="auto"/>
              <w:jc w:val="center"/>
              <w:bidi/>
            </w:pPr>
            <w:r>
              <w:rPr>
                <w:rFonts w:ascii="Amiri" w:hAnsi="Amiri" w:cs="Amiri" w:eastAsia="Amiri"/>
                <w:color w:val="0A1932"/>
                <w:sz w:val="24"/>
                <w:szCs w:val="24"/>
                <w:rtl/>
                <w:cs/>
                <w:lang w:val="ar-SA" w:bidi="ar-SA"/>
              </w:rPr>
              <w:t>غُفْرَانَكَ</w:t>
            </w:r>
          </w:p>
        </w:tc>
      </w:tr>
      <w:tr>
        <w:trPr>
          <w:cantSplit/>
        </w:trPr>
        <w:tc>
          <w:tcPr>
            <w:tcW w:type="dxa" w:w="1440"/>
            <w:shd w:val="clear" w:color="auto" w:fill="FFFFFF"/>
            <w:vMerge/>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6"/>
                <w:szCs w:val="16"/>
                <w:lang w:val="fr-BE" w:bidi="ar-SA"/>
              </w:rPr>
              <w:t>Ghufrânaka.</w:t>
            </w:r>
          </w:p>
        </w:tc>
        <w:tc>
          <w:tcPr>
            <w:tcW w:type="dxa" w:w="295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6"/>
                <w:szCs w:val="16"/>
                <w:lang w:val="fr-BE" w:bidi="ar-SA"/>
              </w:rPr>
              <w:t>Ô Allah, je Te demande pardon.</w:t>
            </w:r>
          </w:p>
        </w:tc>
        <w:tc>
          <w:tcPr>
            <w:tcW w:type="dxa" w:w="151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6"/>
                <w:szCs w:val="16"/>
                <w:lang w:val="fr-BE" w:bidi="ar-SA"/>
              </w:rPr>
              <w:t>Abû Dâwûd, Tahâra</w:t>
            </w:r>
            <w:r>
              <w:rPr>
                <w:rFonts w:ascii="Calibri" w:hAnsi="Calibri" w:cs="Calibri" w:eastAsia="Calibri"/>
                <w:noProof/>
                <w:color w:val="323232"/>
                <w:sz w:val="16"/>
                <w:szCs w:val="16"/>
                <w:lang w:val="fr-BE" w:bidi="ar-SA"/>
              </w:rPr>
              <w:t xml:space="preserve">, 17 (30) ; </w:t>
            </w:r>
            <w:r>
              <w:rPr>
                <w:rFonts w:ascii="Calibri" w:hAnsi="Calibri" w:cs="Calibri" w:eastAsia="Calibri"/>
                <w:noProof/>
                <w:color w:val="323232"/>
                <w:sz w:val="16"/>
                <w:szCs w:val="16"/>
                <w:lang w:val="fr-BE" w:bidi="ar-SA"/>
              </w:rPr>
              <w:t>at-Tirmidhî, Tahâra</w:t>
            </w:r>
            <w:r>
              <w:rPr>
                <w:rFonts w:ascii="Calibri" w:hAnsi="Calibri" w:cs="Calibri" w:eastAsia="Calibri"/>
                <w:noProof/>
                <w:color w:val="323232"/>
                <w:sz w:val="16"/>
                <w:szCs w:val="16"/>
                <w:lang w:val="fr-BE" w:bidi="ar-SA"/>
              </w:rPr>
              <w:t>, 5 (7)</w:t>
            </w:r>
          </w:p>
        </w:tc>
      </w:tr>
      <w:tr>
        <w:trPr>
          <w:cantSplit/>
        </w:trPr>
        <w:tc>
          <w:tcPr>
            <w:tcW w:type="dxa" w:w="1440"/>
            <w:shd w:val="clear" w:color="auto" w:fill="F4F6F9"/>
            <w:vMerge w:val="restart"/>
            <w:tcBorders>
              <w:top w:val="single" w:sz="4" w:space="0" w:color="E2E8F0"/>
              <w:left w:val="single" w:sz="4" w:space="0" w:color="D0D7DE"/>
              <w:bottom w:val="single" w:sz="4" w:space="0" w:color="F4F6F9"/>
              <w:right w:val="single" w:sz="4" w:space="0" w:color="D0D7DE"/>
            </w:tcBorders>
            <w:tcMar>
              <w:top w:w="25" w:type="dxa"/>
              <w:left w:w="75" w:type="dxa"/>
              <w:bottom w:w="0" w:type="dxa"/>
              <w:right w:w="75" w:type="dxa"/>
            </w:tcMar>
          </w:tcPr>
          <w:p>
            <w:pPr>
              <w:keepNext/>
              <w:keepLines/>
              <w:spacing w:before="0" w:after="0" w:line="244" w:lineRule="auto"/>
            </w:pPr>
            <w:r>
              <w:rPr>
                <w:rFonts w:ascii="Calibri" w:hAnsi="Calibri" w:cs="Calibri" w:eastAsia="Calibri"/>
                <w:b/>
                <w:bCs/>
                <w:color w:val="0F2C59"/>
                <w:sz w:val="16"/>
                <w:szCs w:val="16"/>
                <w:lang w:val="fr-BE" w:bidi="ar-SA"/>
              </w:rPr>
              <w:t>Après les ablutions</w:t>
            </w:r>
          </w:p>
        </w:tc>
        <w:tc>
          <w:tcPr>
            <w:tcW w:type="dxa" w:w="1512"/>
            <w:shd w:val="clear" w:color="auto" w:fill="F4F6F9"/>
            <w:gridSpan w:val="3"/>
            <w:tcBorders>
              <w:top w:val="single" w:sz="4" w:space="0" w:color="E2E8F0"/>
              <w:left w:val="single" w:sz="4" w:space="0" w:color="D0D7DE"/>
              <w:bottom w:val="single" w:sz="4" w:space="0" w:color="F4F6F9"/>
              <w:right w:val="single" w:sz="4" w:space="0" w:color="D0D7DE"/>
            </w:tcBorders>
            <w:tcMar>
              <w:top w:w="25" w:type="dxa"/>
              <w:left w:w="150" w:type="dxa"/>
              <w:bottom w:w="0" w:type="dxa"/>
              <w:right w:w="150" w:type="dxa"/>
            </w:tcMar>
          </w:tcPr>
          <w:p>
            <w:pPr>
              <w:keepNext/>
              <w:keepLines/>
              <w:spacing w:before="0" w:after="16" w:line="240" w:lineRule="auto"/>
              <w:jc w:val="center"/>
              <w:bidi/>
            </w:pPr>
            <w:r>
              <w:rPr>
                <w:rFonts w:ascii="Amiri" w:hAnsi="Amiri" w:cs="Amiri" w:eastAsia="Amiri"/>
                <w:color w:val="0A1932"/>
                <w:sz w:val="24"/>
                <w:szCs w:val="24"/>
                <w:rtl/>
                <w:cs/>
                <w:lang w:val="ar-SA" w:bidi="ar-SA"/>
              </w:rPr>
              <w:t>أَشْهَدُ أَنْ لاَ إِلَهَ إِلاَّ اللَّهُ وَحْدَهُ لاَ شَرِيكَ لَهُ وَأَشْهَدُ أَنَّ مُحَمَّدًا عَبْدُهُ وَرَسُولُهُ</w:t>
            </w:r>
          </w:p>
        </w:tc>
      </w:tr>
      <w:tr>
        <w:trPr>
          <w:cantSplit/>
        </w:trPr>
        <w:tc>
          <w:tcPr>
            <w:tcW w:type="dxa" w:w="1440"/>
            <w:shd w:val="clear" w:color="auto" w:fill="F4F6F9"/>
            <w:vMerge/>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6"/>
                <w:szCs w:val="16"/>
                <w:lang w:val="fr-BE" w:bidi="ar-SA"/>
              </w:rPr>
              <w:t>Ashhadu an lâ ilâha illa-llâhu wahdahu lâ sharîka lah, wa ashhadu anna Muhammadan ‘abduhu wa rasûluh.</w:t>
            </w:r>
          </w:p>
        </w:tc>
        <w:tc>
          <w:tcPr>
            <w:tcW w:type="dxa" w:w="295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6"/>
                <w:szCs w:val="16"/>
                <w:lang w:val="fr-BE" w:bidi="ar-SA"/>
              </w:rPr>
              <w:t>Je témoigne qu’il n’y a pas d’autre divinité qu’Allah ; Il est unique, sans associé. Je témoigne aussi que Muhammad est Son serviteur et Son messager.</w:t>
            </w:r>
          </w:p>
        </w:tc>
        <w:tc>
          <w:tcPr>
            <w:tcW w:type="dxa" w:w="151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6"/>
                <w:szCs w:val="16"/>
                <w:lang w:val="fr-BE" w:bidi="ar-SA"/>
              </w:rPr>
              <w:t>Muslim, Tahâra</w:t>
            </w:r>
            <w:r>
              <w:rPr>
                <w:rFonts w:ascii="Calibri" w:hAnsi="Calibri" w:cs="Calibri" w:eastAsia="Calibri"/>
                <w:noProof/>
                <w:color w:val="323232"/>
                <w:sz w:val="16"/>
                <w:szCs w:val="16"/>
                <w:lang w:val="fr-BE" w:bidi="ar-SA"/>
              </w:rPr>
              <w:t>, 17 (234)</w:t>
            </w:r>
          </w:p>
        </w:tc>
      </w:tr>
      <w:tr>
        <w:trPr>
          <w:cantSplit/>
        </w:trPr>
        <w:tc>
          <w:tcPr>
            <w:tcW w:type="dxa" w:w="1440"/>
            <w:shd w:val="clear" w:color="auto" w:fill="FFFFFF"/>
            <w:vMerge w:val="restart"/>
            <w:tcBorders>
              <w:top w:val="single" w:sz="4" w:space="0" w:color="E2E8F0"/>
              <w:left w:val="single" w:sz="4" w:space="0" w:color="D0D7DE"/>
              <w:bottom w:val="single" w:sz="4" w:space="0" w:color="FFFFFF"/>
              <w:right w:val="single" w:sz="4" w:space="0" w:color="D0D7DE"/>
            </w:tcBorders>
            <w:tcMar>
              <w:top w:w="25" w:type="dxa"/>
              <w:left w:w="75" w:type="dxa"/>
              <w:bottom w:w="0" w:type="dxa"/>
              <w:right w:w="75" w:type="dxa"/>
            </w:tcMar>
          </w:tcPr>
          <w:p>
            <w:pPr>
              <w:keepNext/>
              <w:keepLines/>
              <w:spacing w:before="0" w:after="0" w:line="244" w:lineRule="auto"/>
            </w:pPr>
            <w:r>
              <w:rPr>
                <w:rFonts w:ascii="Calibri" w:hAnsi="Calibri" w:cs="Calibri" w:eastAsia="Calibri"/>
                <w:b/>
                <w:bCs/>
                <w:color w:val="0F2C59"/>
                <w:sz w:val="16"/>
                <w:szCs w:val="16"/>
                <w:lang w:val="fr-BE" w:bidi="ar-SA"/>
              </w:rPr>
              <w:t>Au matin</w:t>
            </w:r>
          </w:p>
        </w:tc>
        <w:tc>
          <w:tcPr>
            <w:tcW w:type="dxa" w:w="1512"/>
            <w:shd w:val="clear" w:color="auto" w:fill="FFFFFF"/>
            <w:gridSpan w:val="3"/>
            <w:tcBorders>
              <w:top w:val="single" w:sz="4" w:space="0" w:color="E2E8F0"/>
              <w:left w:val="single" w:sz="4" w:space="0" w:color="D0D7DE"/>
              <w:bottom w:val="single" w:sz="4" w:space="0" w:color="FFFFFF"/>
              <w:right w:val="single" w:sz="4" w:space="0" w:color="D0D7DE"/>
            </w:tcBorders>
            <w:tcMar>
              <w:top w:w="25" w:type="dxa"/>
              <w:left w:w="150" w:type="dxa"/>
              <w:bottom w:w="0" w:type="dxa"/>
              <w:right w:w="150" w:type="dxa"/>
            </w:tcMar>
          </w:tcPr>
          <w:p>
            <w:pPr>
              <w:keepNext/>
              <w:keepLines/>
              <w:spacing w:before="0" w:after="16" w:line="240" w:lineRule="auto"/>
              <w:jc w:val="center"/>
              <w:bidi/>
            </w:pPr>
            <w:r>
              <w:rPr>
                <w:rFonts w:ascii="Amiri" w:hAnsi="Amiri" w:cs="Amiri" w:eastAsia="Amiri"/>
                <w:color w:val="0A1932"/>
                <w:sz w:val="24"/>
                <w:szCs w:val="24"/>
                <w:rtl/>
                <w:cs/>
                <w:lang w:val="ar-SA" w:bidi="ar-SA"/>
              </w:rPr>
              <w:t>اللَّهُمَّ بِكَ أَصْبَحْنَا وَبِكَ أَمْسَيْنَا وَبِكَ نَحْيَا وَبِكَ نَمُوتُ وَإِلَيْكَ النُّشُورُ</w:t>
            </w:r>
          </w:p>
        </w:tc>
      </w:tr>
      <w:tr>
        <w:trPr>
          <w:cantSplit/>
        </w:trPr>
        <w:tc>
          <w:tcPr>
            <w:tcW w:type="dxa" w:w="1440"/>
            <w:shd w:val="clear" w:color="auto" w:fill="FFFFFF"/>
            <w:vMerge/>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6"/>
                <w:szCs w:val="16"/>
                <w:lang w:val="fr-BE" w:bidi="ar-SA"/>
              </w:rPr>
              <w:t>Allâhumma bika asbahnâ wa bika amsaynâ wa bika nahyâ wa bika namûtu wa ilayka-n-nushûr.</w:t>
            </w:r>
          </w:p>
        </w:tc>
        <w:tc>
          <w:tcPr>
            <w:tcW w:type="dxa" w:w="295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6"/>
                <w:szCs w:val="16"/>
                <w:lang w:val="fr-BE" w:bidi="ar-SA"/>
              </w:rPr>
              <w:t>Ô Allah ! Grâce à Toi nous voici parvenus au matin, grâce à Toi nous voici parvenus au soir. C’est Toi qui donnes la vie et Toi qui donnes la mort, et c’est vers Toi que se fera le retour.</w:t>
            </w:r>
          </w:p>
        </w:tc>
        <w:tc>
          <w:tcPr>
            <w:tcW w:type="dxa" w:w="151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6"/>
                <w:szCs w:val="16"/>
                <w:lang w:val="fr-BE" w:bidi="ar-SA"/>
              </w:rPr>
              <w:t>Abû Dâwûd, Adab</w:t>
            </w:r>
            <w:r>
              <w:rPr>
                <w:rFonts w:ascii="Calibri" w:hAnsi="Calibri" w:cs="Calibri" w:eastAsia="Calibri"/>
                <w:noProof/>
                <w:color w:val="323232"/>
                <w:sz w:val="16"/>
                <w:szCs w:val="16"/>
                <w:lang w:val="fr-BE" w:bidi="ar-SA"/>
              </w:rPr>
              <w:t xml:space="preserve">, 101 (5068) ; </w:t>
            </w:r>
            <w:r>
              <w:rPr>
                <w:rFonts w:ascii="Calibri" w:hAnsi="Calibri" w:cs="Calibri" w:eastAsia="Calibri"/>
                <w:noProof/>
                <w:color w:val="323232"/>
                <w:sz w:val="16"/>
                <w:szCs w:val="16"/>
                <w:lang w:val="fr-BE" w:bidi="ar-SA"/>
              </w:rPr>
              <w:t>at-Tirmidhî, Da‘awât</w:t>
            </w:r>
            <w:r>
              <w:rPr>
                <w:rFonts w:ascii="Calibri" w:hAnsi="Calibri" w:cs="Calibri" w:eastAsia="Calibri"/>
                <w:noProof/>
                <w:color w:val="323232"/>
                <w:sz w:val="16"/>
                <w:szCs w:val="16"/>
                <w:lang w:val="fr-BE" w:bidi="ar-SA"/>
              </w:rPr>
              <w:t>, 13 (3391)</w:t>
            </w:r>
          </w:p>
        </w:tc>
      </w:tr>
      <w:tr>
        <w:trPr>
          <w:cantSplit/>
        </w:trPr>
        <w:tc>
          <w:tcPr>
            <w:tcW w:type="dxa" w:w="1440"/>
            <w:shd w:val="clear" w:color="auto" w:fill="F4F6F9"/>
            <w:vMerge w:val="restart"/>
            <w:tcBorders>
              <w:top w:val="single" w:sz="4" w:space="0" w:color="E2E8F0"/>
              <w:left w:val="single" w:sz="4" w:space="0" w:color="D0D7DE"/>
              <w:bottom w:val="single" w:sz="4" w:space="0" w:color="F4F6F9"/>
              <w:right w:val="single" w:sz="4" w:space="0" w:color="D0D7DE"/>
            </w:tcBorders>
            <w:tcMar>
              <w:top w:w="25" w:type="dxa"/>
              <w:left w:w="75" w:type="dxa"/>
              <w:bottom w:w="0" w:type="dxa"/>
              <w:right w:w="75" w:type="dxa"/>
            </w:tcMar>
          </w:tcPr>
          <w:p>
            <w:pPr>
              <w:keepNext/>
              <w:keepLines/>
              <w:spacing w:before="0" w:after="0" w:line="244" w:lineRule="auto"/>
            </w:pPr>
            <w:r>
              <w:rPr>
                <w:rFonts w:ascii="Calibri" w:hAnsi="Calibri" w:cs="Calibri" w:eastAsia="Calibri"/>
                <w:b/>
                <w:bCs/>
                <w:color w:val="0F2C59"/>
                <w:sz w:val="16"/>
                <w:szCs w:val="16"/>
                <w:lang w:val="fr-BE" w:bidi="ar-SA"/>
              </w:rPr>
              <w:t>Matin et soir : le maître des demandes de pardon</w:t>
            </w:r>
          </w:p>
        </w:tc>
        <w:tc>
          <w:tcPr>
            <w:tcW w:type="dxa" w:w="1512"/>
            <w:shd w:val="clear" w:color="auto" w:fill="F4F6F9"/>
            <w:gridSpan w:val="3"/>
            <w:tcBorders>
              <w:top w:val="single" w:sz="4" w:space="0" w:color="E2E8F0"/>
              <w:left w:val="single" w:sz="4" w:space="0" w:color="D0D7DE"/>
              <w:bottom w:val="single" w:sz="4" w:space="0" w:color="F4F6F9"/>
              <w:right w:val="single" w:sz="4" w:space="0" w:color="D0D7DE"/>
            </w:tcBorders>
            <w:tcMar>
              <w:top w:w="25" w:type="dxa"/>
              <w:left w:w="150" w:type="dxa"/>
              <w:bottom w:w="0" w:type="dxa"/>
              <w:right w:w="150" w:type="dxa"/>
            </w:tcMar>
          </w:tcPr>
          <w:p>
            <w:pPr>
              <w:keepNext/>
              <w:keepLines/>
              <w:spacing w:before="0" w:after="16" w:line="240" w:lineRule="auto"/>
              <w:jc w:val="center"/>
              <w:bidi/>
            </w:pPr>
            <w:r>
              <w:rPr>
                <w:rFonts w:ascii="Amiri" w:hAnsi="Amiri" w:cs="Amiri" w:eastAsia="Amiri"/>
                <w:color w:val="0A1932"/>
                <w:sz w:val="24"/>
                <w:szCs w:val="24"/>
                <w:rtl/>
                <w:cs/>
                <w:lang w:val="ar-SA" w:bidi="ar-SA"/>
              </w:rPr>
              <w:t>اللَّهُمَّ أَنْتَ رَبِّي، لاَ إِلَهَ إِلاَّ أَنْتَ، خَلَقْتَنِي وَأَنَا عَبْدُكَ، وَأَنَا عَلَى عَهْدِكَ</w:t>
              <w:br/>
              <w:t>وَوَعْدِكَ مَا اسْتَطَعْتُ، أَعُوذُ بِكَ مِنْ شَرِّ مَا صَنَعْتُ، أَبُوءُ لَكَ بِنِعْمَتِكَ</w:t>
              <w:br/>
              <w:t>عَلَىَّ وَأَبُوءُ لَكَ بِذَنْبِي، فَاغْفِرْ لِي، فَإِنَّهُ لاَ يَغْفِرُ الذُّنُوبَ إِلاَّ أَنْتَ</w:t>
            </w:r>
          </w:p>
        </w:tc>
      </w:tr>
      <w:tr>
        <w:trPr>
          <w:cantSplit/>
        </w:trPr>
        <w:tc>
          <w:tcPr>
            <w:tcW w:type="dxa" w:w="1440"/>
            <w:shd w:val="clear" w:color="auto" w:fill="F4F6F9"/>
            <w:vMerge/>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6"/>
                <w:szCs w:val="16"/>
                <w:lang w:val="fr-BE" w:bidi="ar-SA"/>
              </w:rPr>
              <w:t>Allâhumma anta rabbî, lâ ilâha illâ anta, khalaqtanî wa anâ ‘abduka, wa anâ ‘alâ ‘ahdika wa wa‘dika mâ-stata‘tu. A‘ûdhu bika min sharri mâ sana‘tu, abû’u laka bi-ni‘matika ‘alayya wa abû’u laka bi-dhanbî, fa-ghfir lî, fa-innahu lâ yaghfiru dh-dhunûba illâ anta.</w:t>
            </w:r>
          </w:p>
        </w:tc>
        <w:tc>
          <w:tcPr>
            <w:tcW w:type="dxa" w:w="295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44" w:lineRule="auto"/>
              <w:jc w:val="left"/>
            </w:pPr>
            <w:r>
              <w:rPr>
                <w:rFonts w:ascii="Calibri" w:hAnsi="Calibri" w:cs="Calibri" w:eastAsia="Calibri"/>
                <w:color w:val="323232"/>
                <w:sz w:val="16"/>
                <w:szCs w:val="16"/>
                <w:lang w:val="fr-BE" w:bidi="ar-SA"/>
              </w:rPr>
              <w:t>Ô Allah ! Tu es mon Seigneur ; il n’y a pas d’autre divinité que Toi. Tu m’as créé, et je suis Ton serviteur. Autant que je le peux, je demeure fidèle à la parole et au pacte que je T’ai donnés. Je me réfugie auprès de Toi contre le mal de ce que j’ai commis. Je reconnais le bienfait dont Tu m’as comblé, et je reconnais aussi mon péché. Pardonne-moi, car nul autre que Toi ne pardonne les péchés.</w:t>
            </w:r>
          </w:p>
        </w:tc>
        <w:tc>
          <w:tcPr>
            <w:tcW w:type="dxa" w:w="151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44" w:lineRule="auto"/>
              <w:jc w:val="left"/>
            </w:pPr>
            <w:r>
              <w:rPr>
                <w:rFonts w:ascii="Calibri" w:hAnsi="Calibri" w:cs="Calibri" w:eastAsia="Calibri"/>
                <w:noProof/>
                <w:color w:val="323232"/>
                <w:sz w:val="16"/>
                <w:szCs w:val="16"/>
                <w:lang w:val="fr-BE" w:bidi="ar-SA"/>
              </w:rPr>
              <w:t>al-Bukhârî, Da‘awât</w:t>
            </w:r>
            <w:r>
              <w:rPr>
                <w:rFonts w:ascii="Calibri" w:hAnsi="Calibri" w:cs="Calibri" w:eastAsia="Calibri"/>
                <w:noProof/>
                <w:color w:val="323232"/>
                <w:sz w:val="16"/>
                <w:szCs w:val="16"/>
                <w:lang w:val="fr-BE" w:bidi="ar-SA"/>
              </w:rPr>
              <w:t>, 2 (6306)</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fr-BE" w:bidi="ar-SA"/>
        </w:rPr>
        <w:t>Celui qui récite avec foi, de jour, l’invocation ci-dessus, appelée « le maître des demandes de pardon » (</w:t>
      </w:r>
      <w:r>
        <w:rPr>
          <w:rFonts w:ascii="Calibri" w:hAnsi="Calibri" w:cs="Calibri" w:eastAsia="Calibri"/>
          <w:noProof/>
          <w:color w:val="222222"/>
          <w:sz w:val="20"/>
          <w:szCs w:val="20"/>
          <w:lang w:val="fr-BE" w:bidi="ar-SA"/>
        </w:rPr>
        <w:t>sayyid al-istighfâr</w:t>
      </w:r>
      <w:r>
        <w:rPr>
          <w:rFonts w:ascii="Calibri" w:hAnsi="Calibri" w:cs="Calibri" w:eastAsia="Calibri"/>
          <w:color w:val="222222"/>
          <w:sz w:val="20"/>
          <w:szCs w:val="20"/>
          <w:lang w:val="fr-BE" w:bidi="ar-SA"/>
        </w:rPr>
        <w:t>), et meurt avant le soir, comme celui qui la récite de nuit et meurt avant le matin, fait partie des gens du Paradis. (</w:t>
      </w:r>
      <w:r>
        <w:rPr>
          <w:rFonts w:ascii="Calibri" w:hAnsi="Calibri" w:cs="Calibri" w:eastAsia="Calibri"/>
          <w:noProof/>
          <w:color w:val="222222"/>
          <w:sz w:val="20"/>
          <w:szCs w:val="20"/>
          <w:lang w:val="fr-BE" w:bidi="ar-SA"/>
        </w:rPr>
        <w:t>al-Bukhârî, Da‘awât</w:t>
      </w:r>
      <w:r>
        <w:rPr>
          <w:rFonts w:ascii="Calibri" w:hAnsi="Calibri" w:cs="Calibri" w:eastAsia="Calibri"/>
          <w:noProof/>
          <w:color w:val="222222"/>
          <w:sz w:val="20"/>
          <w:szCs w:val="20"/>
          <w:lang w:val="fr-BE" w:bidi="ar-SA"/>
        </w:rPr>
        <w:t>, 2)</w:t>
      </w: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fr-BE" w:bidi="ar-SA"/>
        </w:rPr>
        <w:t>ANNEXE : INVOCATIONS QUOTIDIENNES — AU FIL DE LA JOURNÉE</w:t>
      </w:r>
    </w:p>
    <w:p>
      <w:pPr>
        <w:keepNext/>
        <w:keepLines/>
        <w:spacing w:before="80" w:after="40" w:line="240" w:lineRule="auto"/>
      </w:pPr>
      <w:r>
        <w:rPr>
          <w:rFonts w:ascii="Calibri" w:hAnsi="Calibri" w:cs="Calibri" w:eastAsia="Calibri"/>
          <w:b/>
          <w:bCs/>
          <w:color w:val="0F2C59"/>
          <w:sz w:val="20"/>
          <w:szCs w:val="20"/>
          <w:lang w:val="fr-BE" w:bidi="ar-SA"/>
        </w:rPr>
        <w:t>AU FIL DE LA JOURNÉE</w:t>
      </w:r>
    </w:p>
    <w:tbl>
      <w:tblPr>
        <w:tblW w:type="auto" w:w="0"/>
        <w:jc w:val="center"/>
        <w:tblLayout w:type="fixed"/>
        <w:tblLook w:firstColumn="1" w:firstRow="1" w:lastColumn="0" w:lastRow="0" w:noHBand="0" w:noVBand="1" w:val="04A0"/>
      </w:tblPr>
      <w:tblGrid>
        <w:gridCol w:w="1440"/>
        <w:gridCol w:w="3600"/>
        <w:gridCol w:w="2952"/>
        <w:gridCol w:w="1512"/>
      </w:tblGrid>
      <w:tr>
        <w:trPr>
          <w:tblHeader/>
          <w:cantSplit/>
        </w:trPr>
        <w:tc>
          <w:tcPr>
            <w:tcW w:type="dxa" w:w="144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fr-BE" w:bidi="ar-SA"/>
              </w:rPr>
              <w:t>Moment</w:t>
            </w:r>
          </w:p>
        </w:tc>
        <w:tc>
          <w:tcPr>
            <w:tcW w:type="dxa" w:w="36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fr-BE" w:bidi="ar-SA"/>
              </w:rPr>
              <w:t>Texte arabe et transcription</w:t>
            </w:r>
          </w:p>
        </w:tc>
        <w:tc>
          <w:tcPr>
            <w:tcW w:type="dxa" w:w="295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fr-BE" w:bidi="ar-SA"/>
              </w:rPr>
              <w:t>Sens</w:t>
            </w:r>
          </w:p>
        </w:tc>
        <w:tc>
          <w:tcPr>
            <w:tcW w:type="dxa" w:w="151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fr-BE" w:bidi="ar-SA"/>
              </w:rPr>
              <w:t>Source</w:t>
            </w:r>
          </w:p>
        </w:tc>
      </w:tr>
      <w:tr>
        <w:trPr>
          <w:cantSplit/>
        </w:trPr>
        <w:tc>
          <w:tcPr>
            <w:tcW w:type="dxa" w:w="1440"/>
            <w:shd w:val="clear" w:color="auto" w:fill="FFFFFF"/>
            <w:vMerge w:val="restart"/>
            <w:tcBorders>
              <w:top w:val="single" w:sz="4" w:space="0" w:color="E2E8F0"/>
              <w:left w:val="single" w:sz="4" w:space="0" w:color="D0D7DE"/>
              <w:bottom w:val="single" w:sz="4" w:space="0" w:color="FFFFFF"/>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fr-BE" w:bidi="ar-SA"/>
              </w:rPr>
              <w:t>En sortant de chez soi</w:t>
            </w:r>
          </w:p>
        </w:tc>
        <w:tc>
          <w:tcPr>
            <w:tcW w:type="dxa" w:w="1512"/>
            <w:shd w:val="clear" w:color="auto" w:fill="FFFFFF"/>
            <w:gridSpan w:val="3"/>
            <w:tcBorders>
              <w:top w:val="single" w:sz="4" w:space="0" w:color="E2E8F0"/>
              <w:left w:val="single" w:sz="4" w:space="0" w:color="D0D7DE"/>
              <w:bottom w:val="single" w:sz="4" w:space="0" w:color="FFFFFF"/>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بِسْمِ اللَّهِ تَوَكَّلْتُ عَلَى اللَّهِ لَا حَوْلَ وَلَا قُوَّةَ إِلَّا بِاللَّهِ</w:t>
            </w:r>
          </w:p>
        </w:tc>
      </w:tr>
      <w:tr>
        <w:trPr>
          <w:cantSplit/>
        </w:trPr>
        <w:tc>
          <w:tcPr>
            <w:tcW w:type="dxa" w:w="1440"/>
            <w:shd w:val="clear" w:color="auto" w:fill="FFFFFF"/>
            <w:vMerge/>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fr-BE" w:bidi="ar-SA"/>
              </w:rPr>
              <w:t>Bismillâh, tawakkaltu ‘ala-llâh, lâ hawla wa lâ quwwata illâ bi-llâh.</w:t>
            </w:r>
          </w:p>
        </w:tc>
        <w:tc>
          <w:tcPr>
            <w:tcW w:type="dxa" w:w="295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fr-BE" w:bidi="ar-SA"/>
              </w:rPr>
              <w:t>Au nom d’Allah ; en Allah je place ma confiance. Il n’y a de force ni de puissance que par Allah.</w:t>
            </w:r>
          </w:p>
        </w:tc>
        <w:tc>
          <w:tcPr>
            <w:tcW w:type="dxa" w:w="151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fr-BE" w:bidi="ar-SA"/>
              </w:rPr>
              <w:t>at-Tirmidhî, Da‘awât</w:t>
            </w:r>
            <w:r>
              <w:rPr>
                <w:rFonts w:ascii="Calibri" w:hAnsi="Calibri" w:cs="Calibri" w:eastAsia="Calibri"/>
                <w:noProof/>
                <w:color w:val="323232"/>
                <w:sz w:val="17"/>
                <w:szCs w:val="17"/>
                <w:lang w:val="fr-BE" w:bidi="ar-SA"/>
              </w:rPr>
              <w:t xml:space="preserve">, 34 (3426) ; </w:t>
            </w:r>
            <w:r>
              <w:rPr>
                <w:rFonts w:ascii="Calibri" w:hAnsi="Calibri" w:cs="Calibri" w:eastAsia="Calibri"/>
                <w:noProof/>
                <w:color w:val="323232"/>
                <w:sz w:val="17"/>
                <w:szCs w:val="17"/>
                <w:lang w:val="fr-BE" w:bidi="ar-SA"/>
              </w:rPr>
              <w:t>Abû Dâwûd, Adab</w:t>
            </w:r>
            <w:r>
              <w:rPr>
                <w:rFonts w:ascii="Calibri" w:hAnsi="Calibri" w:cs="Calibri" w:eastAsia="Calibri"/>
                <w:noProof/>
                <w:color w:val="323232"/>
                <w:sz w:val="17"/>
                <w:szCs w:val="17"/>
                <w:lang w:val="fr-BE" w:bidi="ar-SA"/>
              </w:rPr>
              <w:t>, 103 (5095)</w:t>
            </w:r>
          </w:p>
        </w:tc>
      </w:tr>
      <w:tr>
        <w:trPr>
          <w:cantSplit/>
        </w:trPr>
        <w:tc>
          <w:tcPr>
            <w:tcW w:type="dxa" w:w="1440"/>
            <w:shd w:val="clear" w:color="auto" w:fill="F4F6F9"/>
            <w:vMerge w:val="restart"/>
            <w:tcBorders>
              <w:top w:val="single" w:sz="4" w:space="0" w:color="E2E8F0"/>
              <w:left w:val="single" w:sz="4" w:space="0" w:color="D0D7DE"/>
              <w:bottom w:val="single" w:sz="4" w:space="0" w:color="F4F6F9"/>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fr-BE" w:bidi="ar-SA"/>
              </w:rPr>
              <w:t>En partant en voyage</w:t>
            </w:r>
          </w:p>
        </w:tc>
        <w:tc>
          <w:tcPr>
            <w:tcW w:type="dxa" w:w="1512"/>
            <w:shd w:val="clear" w:color="auto" w:fill="F4F6F9"/>
            <w:gridSpan w:val="3"/>
            <w:tcBorders>
              <w:top w:val="single" w:sz="4" w:space="0" w:color="E2E8F0"/>
              <w:left w:val="single" w:sz="4" w:space="0" w:color="D0D7DE"/>
              <w:bottom w:val="single" w:sz="4" w:space="0" w:color="F4F6F9"/>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سُبْحَانَ الَّذِي سَخَّرَ لَنَا هَٰذَا وَمَا كُنَّا لَهُ مُقْرِنِينَ وَإِنَّا إِلَىٰ رَبِّنَا لَمُنقَلِبُونَ</w:t>
            </w:r>
          </w:p>
        </w:tc>
      </w:tr>
      <w:tr>
        <w:trPr>
          <w:cantSplit/>
        </w:trPr>
        <w:tc>
          <w:tcPr>
            <w:tcW w:type="dxa" w:w="1440"/>
            <w:shd w:val="clear" w:color="auto" w:fill="F4F6F9"/>
            <w:vMerge/>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fr-BE" w:bidi="ar-SA"/>
              </w:rPr>
              <w:t>Subhâna-lladhî sakhkhara lanâ hâdhâ wa mâ kunnâ lahû muqrinîn. Wa innâ ilâ rabbinâ la-munqalibûn.</w:t>
            </w:r>
          </w:p>
        </w:tc>
        <w:tc>
          <w:tcPr>
            <w:tcW w:type="dxa" w:w="295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fr-BE" w:bidi="ar-SA"/>
              </w:rPr>
              <w:t>Gloire à Celui qui nous a soumis cela, alors que nous n’aurions pu le maîtriser ! Et c’est vers notre Seigneur que nous retournerons, assurément.</w:t>
            </w:r>
          </w:p>
        </w:tc>
        <w:tc>
          <w:tcPr>
            <w:tcW w:type="dxa" w:w="151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fr-BE" w:bidi="ar-SA"/>
              </w:rPr>
              <w:t>az-Zukhruf</w:t>
            </w:r>
            <w:r>
              <w:rPr>
                <w:rFonts w:ascii="Calibri" w:hAnsi="Calibri" w:cs="Calibri" w:eastAsia="Calibri"/>
                <w:noProof/>
                <w:color w:val="323232"/>
                <w:sz w:val="17"/>
                <w:szCs w:val="17"/>
                <w:lang w:val="fr-BE" w:bidi="ar-SA"/>
              </w:rPr>
              <w:t xml:space="preserve">, 43:13–14 ; </w:t>
            </w:r>
            <w:r>
              <w:rPr>
                <w:rFonts w:ascii="Calibri" w:hAnsi="Calibri" w:cs="Calibri" w:eastAsia="Calibri"/>
                <w:noProof/>
                <w:color w:val="323232"/>
                <w:sz w:val="17"/>
                <w:szCs w:val="17"/>
                <w:lang w:val="fr-BE" w:bidi="ar-SA"/>
              </w:rPr>
              <w:t>Muslim, Hajj</w:t>
            </w:r>
            <w:r>
              <w:rPr>
                <w:rFonts w:ascii="Calibri" w:hAnsi="Calibri" w:cs="Calibri" w:eastAsia="Calibri"/>
                <w:noProof/>
                <w:color w:val="323232"/>
                <w:sz w:val="17"/>
                <w:szCs w:val="17"/>
                <w:lang w:val="fr-BE" w:bidi="ar-SA"/>
              </w:rPr>
              <w:t>, 425 (1342)</w:t>
            </w:r>
          </w:p>
        </w:tc>
      </w:tr>
      <w:tr>
        <w:trPr>
          <w:cantSplit/>
        </w:trPr>
        <w:tc>
          <w:tcPr>
            <w:tcW w:type="dxa" w:w="1440"/>
            <w:shd w:val="clear" w:color="auto" w:fill="FFFFFF"/>
            <w:vMerge w:val="restart"/>
            <w:tcBorders>
              <w:top w:val="single" w:sz="4" w:space="0" w:color="E2E8F0"/>
              <w:left w:val="single" w:sz="4" w:space="0" w:color="D0D7DE"/>
              <w:bottom w:val="single" w:sz="4" w:space="0" w:color="FFFFFF"/>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fr-BE" w:bidi="ar-SA"/>
              </w:rPr>
              <w:t>Après l’appel à la prière</w:t>
            </w:r>
          </w:p>
        </w:tc>
        <w:tc>
          <w:tcPr>
            <w:tcW w:type="dxa" w:w="1512"/>
            <w:shd w:val="clear" w:color="auto" w:fill="FFFFFF"/>
            <w:gridSpan w:val="3"/>
            <w:tcBorders>
              <w:top w:val="single" w:sz="4" w:space="0" w:color="E2E8F0"/>
              <w:left w:val="single" w:sz="4" w:space="0" w:color="D0D7DE"/>
              <w:bottom w:val="single" w:sz="4" w:space="0" w:color="FFFFFF"/>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اللَّهُمَّ رَبَّ هَذِهِ الدَّعْوَةِ التَّامَّةِ وَالصَّلاَةِ الْقَائِمَةِ آتِ مُحَمَّدًا</w:t>
              <w:br/>
              <w:t>الْوَسِيلَةَ وَالْفَضِيلَةَ وَابْعَثْهُ مَقَامًا مَحْمُودًا الَّذِي وَعَدْتَهُ</w:t>
            </w:r>
          </w:p>
        </w:tc>
      </w:tr>
      <w:tr>
        <w:trPr>
          <w:cantSplit/>
        </w:trPr>
        <w:tc>
          <w:tcPr>
            <w:tcW w:type="dxa" w:w="1440"/>
            <w:shd w:val="clear" w:color="auto" w:fill="FFFFFF"/>
            <w:vMerge/>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fr-BE" w:bidi="ar-SA"/>
              </w:rPr>
              <w:t>Allâhumma rabba hâdhihi-d-da‘wati-t-tâmmah, wa-s-salâti-l-qâ’imah, âti Muhammadan al-wasîlata wa-l-fadîlah, wa-b‘athhu maqâman mahmûdan alladhî wa‘adtah.</w:t>
            </w:r>
          </w:p>
        </w:tc>
        <w:tc>
          <w:tcPr>
            <w:tcW w:type="dxa" w:w="295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fr-BE" w:bidi="ar-SA"/>
              </w:rPr>
              <w:t xml:space="preserve">Ô Allah, Seigneur de cet appel parfait et de la prière qui va être accomplie ! Accorde à Muhammad la </w:t>
            </w:r>
            <w:r>
              <w:rPr>
                <w:rFonts w:ascii="Calibri" w:hAnsi="Calibri" w:cs="Calibri" w:eastAsia="Calibri"/>
                <w:noProof/>
                <w:color w:val="323232"/>
                <w:sz w:val="17"/>
                <w:szCs w:val="17"/>
                <w:lang w:val="fr-BE" w:bidi="ar-SA"/>
              </w:rPr>
              <w:t>wasîla</w:t>
            </w:r>
            <w:r>
              <w:rPr>
                <w:rFonts w:ascii="Calibri" w:hAnsi="Calibri" w:cs="Calibri" w:eastAsia="Calibri"/>
                <w:color w:val="323232"/>
                <w:sz w:val="17"/>
                <w:szCs w:val="17"/>
                <w:lang w:val="fr-BE" w:bidi="ar-SA"/>
              </w:rPr>
              <w:t xml:space="preserve"> et la </w:t>
            </w:r>
            <w:r>
              <w:rPr>
                <w:rFonts w:ascii="Calibri" w:hAnsi="Calibri" w:cs="Calibri" w:eastAsia="Calibri"/>
                <w:noProof/>
                <w:color w:val="323232"/>
                <w:sz w:val="17"/>
                <w:szCs w:val="17"/>
                <w:lang w:val="fr-BE" w:bidi="ar-SA"/>
              </w:rPr>
              <w:t>fadîla</w:t>
            </w:r>
            <w:r>
              <w:rPr>
                <w:rFonts w:ascii="Calibri" w:hAnsi="Calibri" w:cs="Calibri" w:eastAsia="Calibri"/>
                <w:color w:val="323232"/>
                <w:sz w:val="17"/>
                <w:szCs w:val="17"/>
                <w:lang w:val="fr-BE" w:bidi="ar-SA"/>
              </w:rPr>
              <w:t>, et fais-le parvenir à la station louable (</w:t>
            </w:r>
            <w:r>
              <w:rPr>
                <w:rFonts w:ascii="Calibri" w:hAnsi="Calibri" w:cs="Calibri" w:eastAsia="Calibri"/>
                <w:noProof/>
                <w:color w:val="323232"/>
                <w:sz w:val="17"/>
                <w:szCs w:val="17"/>
                <w:lang w:val="fr-BE" w:bidi="ar-SA"/>
              </w:rPr>
              <w:t>maqâm mahmûd</w:t>
            </w:r>
            <w:r>
              <w:rPr>
                <w:rFonts w:ascii="Calibri" w:hAnsi="Calibri" w:cs="Calibri" w:eastAsia="Calibri"/>
                <w:color w:val="323232"/>
                <w:sz w:val="17"/>
                <w:szCs w:val="17"/>
                <w:lang w:val="fr-BE" w:bidi="ar-SA"/>
              </w:rPr>
              <w:t>) que Tu as promise.</w:t>
            </w:r>
          </w:p>
        </w:tc>
        <w:tc>
          <w:tcPr>
            <w:tcW w:type="dxa" w:w="151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fr-BE" w:bidi="ar-SA"/>
              </w:rPr>
              <w:t>al-Bukhârî, Adhân</w:t>
            </w:r>
            <w:r>
              <w:rPr>
                <w:rFonts w:ascii="Calibri" w:hAnsi="Calibri" w:cs="Calibri" w:eastAsia="Calibri"/>
                <w:noProof/>
                <w:color w:val="323232"/>
                <w:sz w:val="17"/>
                <w:szCs w:val="17"/>
                <w:lang w:val="fr-BE" w:bidi="ar-SA"/>
              </w:rPr>
              <w:t>, 8 (614)</w:t>
            </w:r>
          </w:p>
        </w:tc>
      </w:tr>
      <w:tr>
        <w:trPr>
          <w:cantSplit/>
        </w:trPr>
        <w:tc>
          <w:tcPr>
            <w:tcW w:type="dxa" w:w="1440"/>
            <w:shd w:val="clear" w:color="auto" w:fill="F4F6F9"/>
            <w:vMerge w:val="restart"/>
            <w:tcBorders>
              <w:top w:val="single" w:sz="4" w:space="0" w:color="E2E8F0"/>
              <w:left w:val="single" w:sz="4" w:space="0" w:color="D0D7DE"/>
              <w:bottom w:val="single" w:sz="4" w:space="0" w:color="F4F6F9"/>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fr-BE" w:bidi="ar-SA"/>
              </w:rPr>
              <w:t>À l’entrée et à la sortie de la mosquée</w:t>
            </w:r>
          </w:p>
        </w:tc>
        <w:tc>
          <w:tcPr>
            <w:tcW w:type="dxa" w:w="1512"/>
            <w:shd w:val="clear" w:color="auto" w:fill="F4F6F9"/>
            <w:gridSpan w:val="3"/>
            <w:tcBorders>
              <w:top w:val="single" w:sz="4" w:space="0" w:color="E2E8F0"/>
              <w:left w:val="single" w:sz="4" w:space="0" w:color="D0D7DE"/>
              <w:bottom w:val="single" w:sz="4" w:space="0" w:color="F4F6F9"/>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اللَّهُمَّ افْتَحْ لِي أَبْوَابَ رَحْمَتِكَ — اللَّهُمَّ إِنِّي أَسْأَلُكَ مِنْ فَضْلِكَ</w:t>
            </w:r>
          </w:p>
        </w:tc>
      </w:tr>
      <w:tr>
        <w:trPr>
          <w:cantSplit/>
        </w:trPr>
        <w:tc>
          <w:tcPr>
            <w:tcW w:type="dxa" w:w="1440"/>
            <w:shd w:val="clear" w:color="auto" w:fill="F4F6F9"/>
            <w:vMerge/>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fr-BE" w:bidi="ar-SA"/>
              </w:rPr>
              <w:t xml:space="preserve">En entrant : </w:t>
            </w:r>
            <w:r>
              <w:rPr>
                <w:rFonts w:ascii="Calibri" w:hAnsi="Calibri" w:cs="Calibri" w:eastAsia="Calibri"/>
                <w:noProof/>
                <w:color w:val="323232"/>
                <w:sz w:val="17"/>
                <w:szCs w:val="17"/>
                <w:lang w:val="fr-BE" w:bidi="ar-SA"/>
              </w:rPr>
              <w:t>Allâhumma-ftah lî abwâba rahmatik.</w:t>
            </w:r>
            <w:r>
              <w:rPr>
                <w:rFonts w:ascii="Calibri" w:hAnsi="Calibri" w:cs="Calibri" w:eastAsia="Calibri"/>
                <w:color w:val="323232"/>
                <w:sz w:val="17"/>
                <w:szCs w:val="17"/>
                <w:lang w:val="fr-BE" w:bidi="ar-SA"/>
              </w:rPr>
              <w:t xml:space="preserve"> En sortant : </w:t>
            </w:r>
            <w:r>
              <w:rPr>
                <w:rFonts w:ascii="Calibri" w:hAnsi="Calibri" w:cs="Calibri" w:eastAsia="Calibri"/>
                <w:noProof/>
                <w:color w:val="323232"/>
                <w:sz w:val="17"/>
                <w:szCs w:val="17"/>
                <w:lang w:val="fr-BE" w:bidi="ar-SA"/>
              </w:rPr>
              <w:t>Allâhumma innî as’aluka min fadlik.</w:t>
            </w:r>
          </w:p>
        </w:tc>
        <w:tc>
          <w:tcPr>
            <w:tcW w:type="dxa" w:w="295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fr-BE" w:bidi="ar-SA"/>
              </w:rPr>
              <w:t>Ô Allah, ouvre-moi les portes de Ta miséricorde. — Ô Allah, je Te demande Ta faveur.</w:t>
            </w:r>
          </w:p>
        </w:tc>
        <w:tc>
          <w:tcPr>
            <w:tcW w:type="dxa" w:w="151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fr-BE" w:bidi="ar-SA"/>
              </w:rPr>
              <w:t>Muslim, Salât al-musâfirîn</w:t>
            </w:r>
            <w:r>
              <w:rPr>
                <w:rFonts w:ascii="Calibri" w:hAnsi="Calibri" w:cs="Calibri" w:eastAsia="Calibri"/>
                <w:noProof/>
                <w:color w:val="323232"/>
                <w:sz w:val="17"/>
                <w:szCs w:val="17"/>
                <w:lang w:val="fr-BE" w:bidi="ar-SA"/>
              </w:rPr>
              <w:t>, 68 (713)</w:t>
            </w:r>
          </w:p>
        </w:tc>
      </w:tr>
      <w:tr>
        <w:trPr>
          <w:cantSplit/>
        </w:trPr>
        <w:tc>
          <w:tcPr>
            <w:tcW w:type="dxa" w:w="1440"/>
            <w:shd w:val="clear" w:color="auto" w:fill="FFFFFF"/>
            <w:vMerge w:val="restart"/>
            <w:tcBorders>
              <w:top w:val="single" w:sz="4" w:space="0" w:color="E2E8F0"/>
              <w:left w:val="single" w:sz="4" w:space="0" w:color="D0D7DE"/>
              <w:bottom w:val="single" w:sz="4" w:space="0" w:color="FFFFFF"/>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fr-BE" w:bidi="ar-SA"/>
              </w:rPr>
              <w:t>En se mettant à table</w:t>
            </w:r>
          </w:p>
        </w:tc>
        <w:tc>
          <w:tcPr>
            <w:tcW w:type="dxa" w:w="1512"/>
            <w:shd w:val="clear" w:color="auto" w:fill="FFFFFF"/>
            <w:gridSpan w:val="3"/>
            <w:tcBorders>
              <w:top w:val="single" w:sz="4" w:space="0" w:color="E2E8F0"/>
              <w:left w:val="single" w:sz="4" w:space="0" w:color="D0D7DE"/>
              <w:bottom w:val="single" w:sz="4" w:space="0" w:color="FFFFFF"/>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بِسْمِ اللَّهِ</w:t>
            </w:r>
          </w:p>
        </w:tc>
      </w:tr>
      <w:tr>
        <w:trPr>
          <w:cantSplit/>
        </w:trPr>
        <w:tc>
          <w:tcPr>
            <w:tcW w:type="dxa" w:w="1440"/>
            <w:shd w:val="clear" w:color="auto" w:fill="FFFFFF"/>
            <w:vMerge/>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fr-BE" w:bidi="ar-SA"/>
              </w:rPr>
              <w:t>Bismillâh.</w:t>
            </w:r>
          </w:p>
        </w:tc>
        <w:tc>
          <w:tcPr>
            <w:tcW w:type="dxa" w:w="295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fr-BE" w:bidi="ar-SA"/>
              </w:rPr>
              <w:t>Au nom d’Allah.</w:t>
            </w:r>
          </w:p>
        </w:tc>
        <w:tc>
          <w:tcPr>
            <w:tcW w:type="dxa" w:w="151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fr-BE" w:bidi="ar-SA"/>
              </w:rPr>
              <w:t>al-Bukhârî, At‘ima</w:t>
            </w:r>
            <w:r>
              <w:rPr>
                <w:rFonts w:ascii="Calibri" w:hAnsi="Calibri" w:cs="Calibri" w:eastAsia="Calibri"/>
                <w:noProof/>
                <w:color w:val="323232"/>
                <w:sz w:val="17"/>
                <w:szCs w:val="17"/>
                <w:lang w:val="fr-BE" w:bidi="ar-SA"/>
              </w:rPr>
              <w:t xml:space="preserve">, 2 (5376) ; </w:t>
            </w:r>
            <w:r>
              <w:rPr>
                <w:rFonts w:ascii="Calibri" w:hAnsi="Calibri" w:cs="Calibri" w:eastAsia="Calibri"/>
                <w:noProof/>
                <w:color w:val="323232"/>
                <w:sz w:val="17"/>
                <w:szCs w:val="17"/>
                <w:lang w:val="fr-BE" w:bidi="ar-SA"/>
              </w:rPr>
              <w:t>Muslim, Ashriba</w:t>
            </w:r>
            <w:r>
              <w:rPr>
                <w:rFonts w:ascii="Calibri" w:hAnsi="Calibri" w:cs="Calibri" w:eastAsia="Calibri"/>
                <w:noProof/>
                <w:color w:val="323232"/>
                <w:sz w:val="17"/>
                <w:szCs w:val="17"/>
                <w:lang w:val="fr-BE" w:bidi="ar-SA"/>
              </w:rPr>
              <w:t>, 108 (2022)</w:t>
            </w:r>
          </w:p>
        </w:tc>
      </w:tr>
      <w:tr>
        <w:trPr>
          <w:cantSplit/>
        </w:trPr>
        <w:tc>
          <w:tcPr>
            <w:tcW w:type="dxa" w:w="1440"/>
            <w:shd w:val="clear" w:color="auto" w:fill="F4F6F9"/>
            <w:vMerge w:val="restart"/>
            <w:tcBorders>
              <w:top w:val="single" w:sz="4" w:space="0" w:color="E2E8F0"/>
              <w:left w:val="single" w:sz="4" w:space="0" w:color="D0D7DE"/>
              <w:bottom w:val="single" w:sz="4" w:space="0" w:color="F4F6F9"/>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fr-BE" w:bidi="ar-SA"/>
              </w:rPr>
              <w:t>En cas d’oubli de la basmala</w:t>
            </w:r>
          </w:p>
        </w:tc>
        <w:tc>
          <w:tcPr>
            <w:tcW w:type="dxa" w:w="1512"/>
            <w:shd w:val="clear" w:color="auto" w:fill="F4F6F9"/>
            <w:gridSpan w:val="3"/>
            <w:tcBorders>
              <w:top w:val="single" w:sz="4" w:space="0" w:color="E2E8F0"/>
              <w:left w:val="single" w:sz="4" w:space="0" w:color="D0D7DE"/>
              <w:bottom w:val="single" w:sz="4" w:space="0" w:color="F4F6F9"/>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بِسْمِ اللَّهِ أَوَّلَهُ وَآخِرَهُ</w:t>
            </w:r>
          </w:p>
        </w:tc>
      </w:tr>
      <w:tr>
        <w:trPr>
          <w:cantSplit/>
        </w:trPr>
        <w:tc>
          <w:tcPr>
            <w:tcW w:type="dxa" w:w="1440"/>
            <w:shd w:val="clear" w:color="auto" w:fill="F4F6F9"/>
            <w:vMerge/>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fr-BE" w:bidi="ar-SA"/>
              </w:rPr>
              <w:t>Bismi-llâhi awwalahu wa âkhirah.</w:t>
            </w:r>
          </w:p>
        </w:tc>
        <w:tc>
          <w:tcPr>
            <w:tcW w:type="dxa" w:w="295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fr-BE" w:bidi="ar-SA"/>
              </w:rPr>
              <w:t>Au nom d’Allah, au début comme à la fin.</w:t>
            </w:r>
          </w:p>
        </w:tc>
        <w:tc>
          <w:tcPr>
            <w:tcW w:type="dxa" w:w="151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fr-BE" w:bidi="ar-SA"/>
              </w:rPr>
              <w:t>Abû Dâwûd, At‘ima</w:t>
            </w:r>
            <w:r>
              <w:rPr>
                <w:rFonts w:ascii="Calibri" w:hAnsi="Calibri" w:cs="Calibri" w:eastAsia="Calibri"/>
                <w:noProof/>
                <w:color w:val="323232"/>
                <w:sz w:val="17"/>
                <w:szCs w:val="17"/>
                <w:lang w:val="fr-BE" w:bidi="ar-SA"/>
              </w:rPr>
              <w:t xml:space="preserve">, 15 (3767) ; </w:t>
            </w:r>
            <w:r>
              <w:rPr>
                <w:rFonts w:ascii="Calibri" w:hAnsi="Calibri" w:cs="Calibri" w:eastAsia="Calibri"/>
                <w:noProof/>
                <w:color w:val="323232"/>
                <w:sz w:val="17"/>
                <w:szCs w:val="17"/>
                <w:lang w:val="fr-BE" w:bidi="ar-SA"/>
              </w:rPr>
              <w:t>at-Tirmidhî, At‘ima</w:t>
            </w:r>
            <w:r>
              <w:rPr>
                <w:rFonts w:ascii="Calibri" w:hAnsi="Calibri" w:cs="Calibri" w:eastAsia="Calibri"/>
                <w:noProof/>
                <w:color w:val="323232"/>
                <w:sz w:val="17"/>
                <w:szCs w:val="17"/>
                <w:lang w:val="fr-BE" w:bidi="ar-SA"/>
              </w:rPr>
              <w:t>, 47 (1858)</w:t>
            </w:r>
          </w:p>
        </w:tc>
      </w:tr>
      <w:tr>
        <w:trPr>
          <w:cantSplit/>
        </w:trPr>
        <w:tc>
          <w:tcPr>
            <w:tcW w:type="dxa" w:w="1440"/>
            <w:shd w:val="clear" w:color="auto" w:fill="FFFFFF"/>
            <w:vMerge w:val="restart"/>
            <w:tcBorders>
              <w:top w:val="single" w:sz="4" w:space="0" w:color="E2E8F0"/>
              <w:left w:val="single" w:sz="4" w:space="0" w:color="D0D7DE"/>
              <w:bottom w:val="single" w:sz="4" w:space="0" w:color="FFFFFF"/>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fr-BE" w:bidi="ar-SA"/>
              </w:rPr>
              <w:t>Après le repas</w:t>
            </w:r>
          </w:p>
        </w:tc>
        <w:tc>
          <w:tcPr>
            <w:tcW w:type="dxa" w:w="1512"/>
            <w:shd w:val="clear" w:color="auto" w:fill="FFFFFF"/>
            <w:gridSpan w:val="3"/>
            <w:tcBorders>
              <w:top w:val="single" w:sz="4" w:space="0" w:color="E2E8F0"/>
              <w:left w:val="single" w:sz="4" w:space="0" w:color="D0D7DE"/>
              <w:bottom w:val="single" w:sz="4" w:space="0" w:color="FFFFFF"/>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noProof/>
                <w:color w:val="0A1932"/>
                <w:sz w:val="24"/>
                <w:szCs w:val="24"/>
                <w:rtl/>
                <w:cs/>
                <w:lang w:val="ar-SA" w:bidi="ar-SA"/>
              </w:rPr>
              <w:t>الْحَمْدُ لِلَّهِ الَّذِي أَطْعَمَنِي هَذَا وَرَزَقَنِيهِ مِنْ غَيْرِ حَوْلٍ مِنِّي وَلَا قُوَّةٍ</w:t>
            </w:r>
          </w:p>
        </w:tc>
      </w:tr>
      <w:tr>
        <w:trPr>
          <w:cantSplit/>
        </w:trPr>
        <w:tc>
          <w:tcPr>
            <w:tcW w:type="dxa" w:w="1440"/>
            <w:shd w:val="clear" w:color="auto" w:fill="FFFFFF"/>
            <w:vMerge/>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fr-BE" w:bidi="ar-SA"/>
              </w:rPr>
              <w:t>Al-hamdu li-llâhi-lladhî at‘amanî hâdhâ wa razaqanîhi min ghayri hawlin minnî wa lâ quwwah.</w:t>
            </w:r>
          </w:p>
        </w:tc>
        <w:tc>
          <w:tcPr>
            <w:tcW w:type="dxa" w:w="295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fr-BE" w:bidi="ar-SA"/>
              </w:rPr>
              <w:t>Louange à Allah, qui m’a fait manger ceci et me l’a accordé comme subsistance, sans que j’y aie ni force ni puissance.</w:t>
            </w:r>
          </w:p>
        </w:tc>
        <w:tc>
          <w:tcPr>
            <w:tcW w:type="dxa" w:w="151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fr-BE" w:bidi="ar-SA"/>
              </w:rPr>
              <w:t>at-Tirmidhî, Da‘awât</w:t>
            </w:r>
            <w:r>
              <w:rPr>
                <w:rFonts w:ascii="Calibri" w:hAnsi="Calibri" w:cs="Calibri" w:eastAsia="Calibri"/>
                <w:noProof/>
                <w:color w:val="323232"/>
                <w:sz w:val="17"/>
                <w:szCs w:val="17"/>
                <w:lang w:val="fr-BE" w:bidi="ar-SA"/>
              </w:rPr>
              <w:t xml:space="preserve">, 55 (3458) ; </w:t>
            </w:r>
            <w:r>
              <w:rPr>
                <w:rFonts w:ascii="Calibri" w:hAnsi="Calibri" w:cs="Calibri" w:eastAsia="Calibri"/>
                <w:noProof/>
                <w:color w:val="323232"/>
                <w:sz w:val="17"/>
                <w:szCs w:val="17"/>
                <w:lang w:val="fr-BE" w:bidi="ar-SA"/>
              </w:rPr>
              <w:t>Abû Dâwûd, Libâs</w:t>
            </w:r>
            <w:r>
              <w:rPr>
                <w:rFonts w:ascii="Calibri" w:hAnsi="Calibri" w:cs="Calibri" w:eastAsia="Calibri"/>
                <w:noProof/>
                <w:color w:val="323232"/>
                <w:sz w:val="17"/>
                <w:szCs w:val="17"/>
                <w:lang w:val="fr-BE" w:bidi="ar-SA"/>
              </w:rPr>
              <w:t>, 1 (4023)</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fr-BE" w:bidi="ar-SA"/>
        </w:rPr>
        <w:t xml:space="preserve">Pendant l’appel à la prière, on répète les paroles du muezzin ; à « </w:t>
      </w:r>
      <w:r>
        <w:rPr>
          <w:rFonts w:ascii="Calibri" w:hAnsi="Calibri" w:cs="Calibri" w:eastAsia="Calibri"/>
          <w:noProof/>
          <w:color w:val="222222"/>
          <w:sz w:val="21"/>
          <w:szCs w:val="21"/>
          <w:lang w:val="fr-BE" w:bidi="ar-SA"/>
        </w:rPr>
        <w:t>Hayya ‘ala-s-salâh</w:t>
      </w:r>
      <w:r>
        <w:rPr>
          <w:rFonts w:ascii="Calibri" w:hAnsi="Calibri" w:cs="Calibri" w:eastAsia="Calibri"/>
          <w:color w:val="222222"/>
          <w:sz w:val="21"/>
          <w:szCs w:val="21"/>
          <w:lang w:val="fr-BE" w:bidi="ar-SA"/>
        </w:rPr>
        <w:t xml:space="preserve"> » et à « </w:t>
      </w:r>
      <w:r>
        <w:rPr>
          <w:rFonts w:ascii="Calibri" w:hAnsi="Calibri" w:cs="Calibri" w:eastAsia="Calibri"/>
          <w:noProof/>
          <w:color w:val="222222"/>
          <w:sz w:val="21"/>
          <w:szCs w:val="21"/>
          <w:lang w:val="fr-BE" w:bidi="ar-SA"/>
        </w:rPr>
        <w:t>Hayya ‘ala-l-falâh</w:t>
      </w:r>
      <w:r>
        <w:rPr>
          <w:rFonts w:ascii="Calibri" w:hAnsi="Calibri" w:cs="Calibri" w:eastAsia="Calibri"/>
          <w:color w:val="222222"/>
          <w:sz w:val="21"/>
          <w:szCs w:val="21"/>
          <w:lang w:val="fr-BE" w:bidi="ar-SA"/>
        </w:rPr>
        <w:t xml:space="preserve"> », on dit « </w:t>
      </w:r>
      <w:r>
        <w:rPr>
          <w:rFonts w:ascii="Calibri" w:hAnsi="Calibri" w:cs="Calibri" w:eastAsia="Calibri"/>
          <w:noProof/>
          <w:color w:val="222222"/>
          <w:sz w:val="21"/>
          <w:szCs w:val="21"/>
          <w:lang w:val="fr-BE" w:bidi="ar-SA"/>
        </w:rPr>
        <w:t>Lâ hawla wa lâ quwwata illâ bi-llâh</w:t>
      </w:r>
      <w:r>
        <w:rPr>
          <w:rFonts w:ascii="Calibri" w:hAnsi="Calibri" w:cs="Calibri" w:eastAsia="Calibri"/>
          <w:color w:val="222222"/>
          <w:sz w:val="21"/>
          <w:szCs w:val="21"/>
          <w:lang w:val="fr-BE" w:bidi="ar-SA"/>
        </w:rPr>
        <w:t xml:space="preserve"> » ; on prononce ensuite les bénédictions sur le Prophète et l’on récite l’invocation ci-dessus. (</w:t>
      </w:r>
      <w:r>
        <w:rPr>
          <w:rFonts w:ascii="Calibri" w:hAnsi="Calibri" w:cs="Calibri" w:eastAsia="Calibri"/>
          <w:noProof/>
          <w:color w:val="222222"/>
          <w:sz w:val="21"/>
          <w:szCs w:val="21"/>
          <w:lang w:val="fr-BE" w:bidi="ar-SA"/>
        </w:rPr>
        <w:t>Muslim</w:t>
      </w:r>
      <w:r>
        <w:rPr>
          <w:rFonts w:ascii="Calibri" w:hAnsi="Calibri" w:cs="Calibri" w:eastAsia="Calibri"/>
          <w:noProof/>
          <w:color w:val="222222"/>
          <w:sz w:val="21"/>
          <w:szCs w:val="21"/>
          <w:lang w:val="fr-BE" w:bidi="ar-SA"/>
        </w:rPr>
        <w:t>, 384–385)</w:t>
      </w: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fr-BE" w:bidi="ar-SA"/>
        </w:rPr>
        <w:t>ANNEXE : INVOCATIONS QUOTIDIENNES — INSTANTS DE LA VIE</w:t>
      </w:r>
    </w:p>
    <w:p>
      <w:pPr>
        <w:keepNext/>
        <w:keepLines/>
        <w:spacing w:before="80" w:after="40" w:line="240" w:lineRule="auto"/>
      </w:pPr>
      <w:r>
        <w:rPr>
          <w:rFonts w:ascii="Calibri" w:hAnsi="Calibri" w:cs="Calibri" w:eastAsia="Calibri"/>
          <w:b/>
          <w:bCs/>
          <w:color w:val="0F2C59"/>
          <w:sz w:val="20"/>
          <w:szCs w:val="20"/>
          <w:lang w:val="fr-BE" w:bidi="ar-SA"/>
        </w:rPr>
        <w:t>INSTANTS DE LA VIE</w:t>
      </w:r>
    </w:p>
    <w:tbl>
      <w:tblPr>
        <w:tblW w:type="auto" w:w="0"/>
        <w:jc w:val="center"/>
        <w:tblLayout w:type="fixed"/>
        <w:tblLook w:firstColumn="1" w:firstRow="1" w:lastColumn="0" w:lastRow="0" w:noHBand="0" w:noVBand="1" w:val="04A0"/>
      </w:tblPr>
      <w:tblGrid>
        <w:gridCol w:w="1440"/>
        <w:gridCol w:w="3600"/>
        <w:gridCol w:w="2952"/>
        <w:gridCol w:w="1512"/>
      </w:tblGrid>
      <w:tr>
        <w:trPr>
          <w:tblHeader/>
          <w:cantSplit/>
        </w:trPr>
        <w:tc>
          <w:tcPr>
            <w:tcW w:type="dxa" w:w="144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fr-BE" w:bidi="ar-SA"/>
              </w:rPr>
              <w:t>Moment</w:t>
            </w:r>
          </w:p>
        </w:tc>
        <w:tc>
          <w:tcPr>
            <w:tcW w:type="dxa" w:w="36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fr-BE" w:bidi="ar-SA"/>
              </w:rPr>
              <w:t>Texte arabe et transcription</w:t>
            </w:r>
          </w:p>
        </w:tc>
        <w:tc>
          <w:tcPr>
            <w:tcW w:type="dxa" w:w="295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fr-BE" w:bidi="ar-SA"/>
              </w:rPr>
              <w:t>Sens</w:t>
            </w:r>
          </w:p>
        </w:tc>
        <w:tc>
          <w:tcPr>
            <w:tcW w:type="dxa" w:w="151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fr-BE" w:bidi="ar-SA"/>
              </w:rPr>
              <w:t>Source</w:t>
            </w:r>
          </w:p>
        </w:tc>
      </w:tr>
      <w:tr>
        <w:trPr>
          <w:cantSplit/>
        </w:trPr>
        <w:tc>
          <w:tcPr>
            <w:tcW w:type="dxa" w:w="1440"/>
            <w:shd w:val="clear" w:color="auto" w:fill="FFFFFF"/>
            <w:vMerge w:val="restart"/>
            <w:tcBorders>
              <w:top w:val="single" w:sz="4" w:space="0" w:color="E2E8F0"/>
              <w:left w:val="single" w:sz="4" w:space="0" w:color="D0D7DE"/>
              <w:bottom w:val="single" w:sz="4" w:space="0" w:color="FFFFFF"/>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fr-BE" w:bidi="ar-SA"/>
              </w:rPr>
              <w:t>Dans la détresse</w:t>
            </w:r>
          </w:p>
        </w:tc>
        <w:tc>
          <w:tcPr>
            <w:tcW w:type="dxa" w:w="1512"/>
            <w:shd w:val="clear" w:color="auto" w:fill="FFFFFF"/>
            <w:gridSpan w:val="3"/>
            <w:tcBorders>
              <w:top w:val="single" w:sz="4" w:space="0" w:color="E2E8F0"/>
              <w:left w:val="single" w:sz="4" w:space="0" w:color="D0D7DE"/>
              <w:bottom w:val="single" w:sz="4" w:space="0" w:color="FFFFFF"/>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لاَ إِلَهَ إِلاَّ اللَّهُ الْعَظِيمُ الْحَلِيمُ، لاَ إِلَهَ إِلاَّ اللَّهُ رَبُّ الْعَرْشِ الْعَظِيمِ،</w:t>
              <w:br/>
              <w:t>لاَ إِلَهَ إِلاَّ اللَّهُ رَبُّ السَّمَوَاتِ، وَرَبُّ الأَرْضِ، وَرَبُّ الْعَرْشِ الْكَرِيمِ</w:t>
            </w:r>
          </w:p>
        </w:tc>
      </w:tr>
      <w:tr>
        <w:trPr>
          <w:cantSplit/>
        </w:trPr>
        <w:tc>
          <w:tcPr>
            <w:tcW w:type="dxa" w:w="1440"/>
            <w:shd w:val="clear" w:color="auto" w:fill="FFFFFF"/>
            <w:vMerge/>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fr-BE" w:bidi="ar-SA"/>
              </w:rPr>
              <w:t>Lâ ilâha illa-llâhu-l-‘azîmu-l-halîm. Lâ ilâha illa-llâhu rabbu-l-‘arshi-l-‘azîm. Lâ ilâha illa-llâhu rabbu-s-samâwâti wa rabbu-l-ardi wa rabbu-l-‘arshi-l-karîm.</w:t>
            </w:r>
          </w:p>
        </w:tc>
        <w:tc>
          <w:tcPr>
            <w:tcW w:type="dxa" w:w="295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fr-BE" w:bidi="ar-SA"/>
              </w:rPr>
              <w:t>Il n’y a pas d’autre divinité qu’Allah, le Sublime, le Longanime. Il n’y a pas d’autre divinité qu’Allah, Seigneur du grand Trône. Il n’y a pas d’autre divinité qu’Allah, Seigneur des cieux, Seigneur de la terre et Seigneur du noble Trône.</w:t>
            </w:r>
          </w:p>
        </w:tc>
        <w:tc>
          <w:tcPr>
            <w:tcW w:type="dxa" w:w="151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fr-BE" w:bidi="ar-SA"/>
              </w:rPr>
              <w:t>al-Bukhârî, Da‘awât</w:t>
            </w:r>
            <w:r>
              <w:rPr>
                <w:rFonts w:ascii="Calibri" w:hAnsi="Calibri" w:cs="Calibri" w:eastAsia="Calibri"/>
                <w:noProof/>
                <w:color w:val="323232"/>
                <w:sz w:val="17"/>
                <w:szCs w:val="17"/>
                <w:lang w:val="fr-BE" w:bidi="ar-SA"/>
              </w:rPr>
              <w:t xml:space="preserve">, 27 (6346) ; </w:t>
            </w:r>
            <w:r>
              <w:rPr>
                <w:rFonts w:ascii="Calibri" w:hAnsi="Calibri" w:cs="Calibri" w:eastAsia="Calibri"/>
                <w:noProof/>
                <w:color w:val="323232"/>
                <w:sz w:val="17"/>
                <w:szCs w:val="17"/>
                <w:lang w:val="fr-BE" w:bidi="ar-SA"/>
              </w:rPr>
              <w:t>Muslim, Dhikr</w:t>
            </w:r>
            <w:r>
              <w:rPr>
                <w:rFonts w:ascii="Calibri" w:hAnsi="Calibri" w:cs="Calibri" w:eastAsia="Calibri"/>
                <w:noProof/>
                <w:color w:val="323232"/>
                <w:sz w:val="17"/>
                <w:szCs w:val="17"/>
                <w:lang w:val="fr-BE" w:bidi="ar-SA"/>
              </w:rPr>
              <w:t>, 83 (2730)</w:t>
            </w:r>
          </w:p>
        </w:tc>
      </w:tr>
      <w:tr>
        <w:trPr>
          <w:cantSplit/>
        </w:trPr>
        <w:tc>
          <w:tcPr>
            <w:tcW w:type="dxa" w:w="1440"/>
            <w:shd w:val="clear" w:color="auto" w:fill="F4F6F9"/>
            <w:vMerge w:val="restart"/>
            <w:tcBorders>
              <w:top w:val="single" w:sz="4" w:space="0" w:color="E2E8F0"/>
              <w:left w:val="single" w:sz="4" w:space="0" w:color="D0D7DE"/>
              <w:bottom w:val="single" w:sz="4" w:space="0" w:color="F4F6F9"/>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fr-BE" w:bidi="ar-SA"/>
              </w:rPr>
              <w:t>Face à un malheur</w:t>
            </w:r>
          </w:p>
        </w:tc>
        <w:tc>
          <w:tcPr>
            <w:tcW w:type="dxa" w:w="1512"/>
            <w:shd w:val="clear" w:color="auto" w:fill="F4F6F9"/>
            <w:gridSpan w:val="3"/>
            <w:tcBorders>
              <w:top w:val="single" w:sz="4" w:space="0" w:color="E2E8F0"/>
              <w:left w:val="single" w:sz="4" w:space="0" w:color="D0D7DE"/>
              <w:bottom w:val="single" w:sz="4" w:space="0" w:color="F4F6F9"/>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إِنَّا لِلَّهِ وَإِنَّا إِلَيْهِ رَاجِعُونَ اللَّهُمَّ أْجُرْنِي فِي مُصِيبَتِي وَأَخْلِفْ لِي خَيْرًا مِنْهَا</w:t>
            </w:r>
          </w:p>
        </w:tc>
      </w:tr>
      <w:tr>
        <w:trPr>
          <w:cantSplit/>
        </w:trPr>
        <w:tc>
          <w:tcPr>
            <w:tcW w:type="dxa" w:w="1440"/>
            <w:shd w:val="clear" w:color="auto" w:fill="F4F6F9"/>
            <w:vMerge/>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fr-BE" w:bidi="ar-SA"/>
              </w:rPr>
              <w:t>Innâ li-llâhi wa innâ ilayhi râji‘ûn. Allâhumma-’jurnî fî musîbatî wa akhlif lî khayran minhâ.</w:t>
            </w:r>
          </w:p>
        </w:tc>
        <w:tc>
          <w:tcPr>
            <w:tcW w:type="dxa" w:w="295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fr-BE" w:bidi="ar-SA"/>
              </w:rPr>
              <w:t>Nous appartenons à Allah et c’est vers Lui que nous retournerons. Ô Allah ! Accorde-moi la récompense de ce malheur et gratifie-moi de quelque chose de meilleur.</w:t>
            </w:r>
          </w:p>
        </w:tc>
        <w:tc>
          <w:tcPr>
            <w:tcW w:type="dxa" w:w="151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fr-BE" w:bidi="ar-SA"/>
              </w:rPr>
              <w:t>Muslim, Janâ’iz</w:t>
            </w:r>
            <w:r>
              <w:rPr>
                <w:rFonts w:ascii="Calibri" w:hAnsi="Calibri" w:cs="Calibri" w:eastAsia="Calibri"/>
                <w:noProof/>
                <w:color w:val="323232"/>
                <w:sz w:val="17"/>
                <w:szCs w:val="17"/>
                <w:lang w:val="fr-BE" w:bidi="ar-SA"/>
              </w:rPr>
              <w:t>, 3–4 (918)</w:t>
            </w:r>
          </w:p>
        </w:tc>
      </w:tr>
      <w:tr>
        <w:trPr>
          <w:cantSplit/>
        </w:trPr>
        <w:tc>
          <w:tcPr>
            <w:tcW w:type="dxa" w:w="1440"/>
            <w:shd w:val="clear" w:color="auto" w:fill="FFFFFF"/>
            <w:vMerge w:val="restart"/>
            <w:tcBorders>
              <w:top w:val="single" w:sz="4" w:space="0" w:color="E2E8F0"/>
              <w:left w:val="single" w:sz="4" w:space="0" w:color="D0D7DE"/>
              <w:bottom w:val="single" w:sz="4" w:space="0" w:color="FFFFFF"/>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fr-BE" w:bidi="ar-SA"/>
              </w:rPr>
              <w:t>En visitant un malade</w:t>
            </w:r>
          </w:p>
        </w:tc>
        <w:tc>
          <w:tcPr>
            <w:tcW w:type="dxa" w:w="1512"/>
            <w:shd w:val="clear" w:color="auto" w:fill="FFFFFF"/>
            <w:gridSpan w:val="3"/>
            <w:tcBorders>
              <w:top w:val="single" w:sz="4" w:space="0" w:color="E2E8F0"/>
              <w:left w:val="single" w:sz="4" w:space="0" w:color="D0D7DE"/>
              <w:bottom w:val="single" w:sz="4" w:space="0" w:color="FFFFFF"/>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أَذْهِبِ الْبَاسَ رَبَّ النَّاسِ، اشْفِ وَأَنْتَ الشَّافِي لاَ شِفَاءَ إِلاَّ شِفَاؤُكَ، شِفَاءً لاَ يُغَادِرُ سَقَمًا</w:t>
            </w:r>
          </w:p>
        </w:tc>
      </w:tr>
      <w:tr>
        <w:trPr>
          <w:cantSplit/>
        </w:trPr>
        <w:tc>
          <w:tcPr>
            <w:tcW w:type="dxa" w:w="1440"/>
            <w:shd w:val="clear" w:color="auto" w:fill="FFFFFF"/>
            <w:vMerge/>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fr-BE" w:bidi="ar-SA"/>
              </w:rPr>
              <w:t>Adhhibi-l-ba’sa rabba-n-nâs, ishfi wa anta-sh-shâfî, lâ shifâ’a illâ shifâ’uk, shifâ’an lâ yughâdiru saqamâ.</w:t>
            </w:r>
          </w:p>
        </w:tc>
        <w:tc>
          <w:tcPr>
            <w:tcW w:type="dxa" w:w="295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fr-BE" w:bidi="ar-SA"/>
              </w:rPr>
              <w:t>Ô Seigneur des hommes ! Écarte le mal, accorde la guérison ; Tu es Celui qui guérit. Il n’est de guérison que la Tienne. Accorde une guérison qui ne laisse subsister aucune maladie.</w:t>
            </w:r>
          </w:p>
        </w:tc>
        <w:tc>
          <w:tcPr>
            <w:tcW w:type="dxa" w:w="151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fr-BE" w:bidi="ar-SA"/>
              </w:rPr>
              <w:t>al-Bukhârî, Mardâ</w:t>
            </w:r>
            <w:r>
              <w:rPr>
                <w:rFonts w:ascii="Calibri" w:hAnsi="Calibri" w:cs="Calibri" w:eastAsia="Calibri"/>
                <w:noProof/>
                <w:color w:val="323232"/>
                <w:sz w:val="17"/>
                <w:szCs w:val="17"/>
                <w:lang w:val="fr-BE" w:bidi="ar-SA"/>
              </w:rPr>
              <w:t xml:space="preserve">, 20 (5675) ; </w:t>
            </w:r>
            <w:r>
              <w:rPr>
                <w:rFonts w:ascii="Calibri" w:hAnsi="Calibri" w:cs="Calibri" w:eastAsia="Calibri"/>
                <w:noProof/>
                <w:color w:val="323232"/>
                <w:sz w:val="17"/>
                <w:szCs w:val="17"/>
                <w:lang w:val="fr-BE" w:bidi="ar-SA"/>
              </w:rPr>
              <w:t>Muslim, Salâm</w:t>
            </w:r>
            <w:r>
              <w:rPr>
                <w:rFonts w:ascii="Calibri" w:hAnsi="Calibri" w:cs="Calibri" w:eastAsia="Calibri"/>
                <w:noProof/>
                <w:color w:val="323232"/>
                <w:sz w:val="17"/>
                <w:szCs w:val="17"/>
                <w:lang w:val="fr-BE" w:bidi="ar-SA"/>
              </w:rPr>
              <w:t xml:space="preserve"> (2191)</w:t>
            </w:r>
          </w:p>
        </w:tc>
      </w:tr>
      <w:tr>
        <w:trPr>
          <w:cantSplit/>
        </w:trPr>
        <w:tc>
          <w:tcPr>
            <w:tcW w:type="dxa" w:w="1440"/>
            <w:shd w:val="clear" w:color="auto" w:fill="F4F6F9"/>
            <w:vMerge w:val="restart"/>
            <w:tcBorders>
              <w:top w:val="single" w:sz="4" w:space="0" w:color="E2E8F0"/>
              <w:left w:val="single" w:sz="4" w:space="0" w:color="D0D7DE"/>
              <w:bottom w:val="single" w:sz="4" w:space="0" w:color="F4F6F9"/>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fr-BE" w:bidi="ar-SA"/>
              </w:rPr>
              <w:t>Quand il pleut</w:t>
            </w:r>
          </w:p>
        </w:tc>
        <w:tc>
          <w:tcPr>
            <w:tcW w:type="dxa" w:w="1512"/>
            <w:shd w:val="clear" w:color="auto" w:fill="F4F6F9"/>
            <w:gridSpan w:val="3"/>
            <w:tcBorders>
              <w:top w:val="single" w:sz="4" w:space="0" w:color="E2E8F0"/>
              <w:left w:val="single" w:sz="4" w:space="0" w:color="D0D7DE"/>
              <w:bottom w:val="single" w:sz="4" w:space="0" w:color="F4F6F9"/>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اللَّهُمَّ اجْعَلْهُ صَيِّبًا نَافِعًا</w:t>
            </w:r>
          </w:p>
        </w:tc>
      </w:tr>
      <w:tr>
        <w:trPr>
          <w:cantSplit/>
        </w:trPr>
        <w:tc>
          <w:tcPr>
            <w:tcW w:type="dxa" w:w="1440"/>
            <w:shd w:val="clear" w:color="auto" w:fill="F4F6F9"/>
            <w:vMerge/>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fr-BE" w:bidi="ar-SA"/>
              </w:rPr>
              <w:t>Allâhumma-j‘alhu sayyiban nâfi‘â.</w:t>
            </w:r>
          </w:p>
        </w:tc>
        <w:tc>
          <w:tcPr>
            <w:tcW w:type="dxa" w:w="295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fr-BE" w:bidi="ar-SA"/>
              </w:rPr>
              <w:t>Ô Allah ! Fais-en une pluie bénéfique.</w:t>
            </w:r>
          </w:p>
        </w:tc>
        <w:tc>
          <w:tcPr>
            <w:tcW w:type="dxa" w:w="151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fr-BE" w:bidi="ar-SA"/>
              </w:rPr>
              <w:t>an-Nasâ’î, Istisqâ’</w:t>
            </w:r>
            <w:r>
              <w:rPr>
                <w:rFonts w:ascii="Calibri" w:hAnsi="Calibri" w:cs="Calibri" w:eastAsia="Calibri"/>
                <w:noProof/>
                <w:color w:val="323232"/>
                <w:sz w:val="17"/>
                <w:szCs w:val="17"/>
                <w:lang w:val="fr-BE" w:bidi="ar-SA"/>
              </w:rPr>
              <w:t xml:space="preserve">, 15 (1523) ; </w:t>
            </w:r>
            <w:r>
              <w:rPr>
                <w:rFonts w:ascii="Calibri" w:hAnsi="Calibri" w:cs="Calibri" w:eastAsia="Calibri"/>
                <w:noProof/>
                <w:color w:val="323232"/>
                <w:sz w:val="17"/>
                <w:szCs w:val="17"/>
                <w:lang w:val="fr-BE" w:bidi="ar-SA"/>
              </w:rPr>
              <w:t>al-Bukhârî, Istisqâ’</w:t>
            </w:r>
            <w:r>
              <w:rPr>
                <w:rFonts w:ascii="Calibri" w:hAnsi="Calibri" w:cs="Calibri" w:eastAsia="Calibri"/>
                <w:noProof/>
                <w:color w:val="323232"/>
                <w:sz w:val="17"/>
                <w:szCs w:val="17"/>
                <w:lang w:val="fr-BE" w:bidi="ar-SA"/>
              </w:rPr>
              <w:t>, 23 (1032)</w:t>
            </w:r>
          </w:p>
        </w:tc>
      </w:tr>
      <w:tr>
        <w:trPr>
          <w:cantSplit/>
        </w:trPr>
        <w:tc>
          <w:tcPr>
            <w:tcW w:type="dxa" w:w="1440"/>
            <w:shd w:val="clear" w:color="auto" w:fill="FFFFFF"/>
            <w:vMerge w:val="restart"/>
            <w:tcBorders>
              <w:top w:val="single" w:sz="4" w:space="0" w:color="E2E8F0"/>
              <w:left w:val="single" w:sz="4" w:space="0" w:color="D0D7DE"/>
              <w:bottom w:val="single" w:sz="4" w:space="0" w:color="FFFFFF"/>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fr-BE" w:bidi="ar-SA"/>
              </w:rPr>
              <w:t>En cas de colère</w:t>
            </w:r>
          </w:p>
        </w:tc>
        <w:tc>
          <w:tcPr>
            <w:tcW w:type="dxa" w:w="1512"/>
            <w:shd w:val="clear" w:color="auto" w:fill="FFFFFF"/>
            <w:gridSpan w:val="3"/>
            <w:tcBorders>
              <w:top w:val="single" w:sz="4" w:space="0" w:color="E2E8F0"/>
              <w:left w:val="single" w:sz="4" w:space="0" w:color="D0D7DE"/>
              <w:bottom w:val="single" w:sz="4" w:space="0" w:color="FFFFFF"/>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أَعُوذُ بِاللَّهِ مِنَ الشَّيْطَانِ الرَّجِيمِ</w:t>
            </w:r>
          </w:p>
        </w:tc>
      </w:tr>
      <w:tr>
        <w:trPr>
          <w:cantSplit/>
        </w:trPr>
        <w:tc>
          <w:tcPr>
            <w:tcW w:type="dxa" w:w="1440"/>
            <w:shd w:val="clear" w:color="auto" w:fill="FFFFFF"/>
            <w:vMerge/>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fr-BE" w:bidi="ar-SA"/>
              </w:rPr>
              <w:t>A‘ûdhu bi-llâhi mina-sh-shaytâni-r-rajîm.</w:t>
            </w:r>
          </w:p>
        </w:tc>
        <w:tc>
          <w:tcPr>
            <w:tcW w:type="dxa" w:w="295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fr-BE" w:bidi="ar-SA"/>
              </w:rPr>
              <w:t>Je me réfugie auprès d’Allah contre le diable banni.</w:t>
            </w:r>
          </w:p>
        </w:tc>
        <w:tc>
          <w:tcPr>
            <w:tcW w:type="dxa" w:w="151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fr-BE" w:bidi="ar-SA"/>
              </w:rPr>
              <w:t>al-Bukhârî, Adab</w:t>
            </w:r>
            <w:r>
              <w:rPr>
                <w:rFonts w:ascii="Calibri" w:hAnsi="Calibri" w:cs="Calibri" w:eastAsia="Calibri"/>
                <w:noProof/>
                <w:color w:val="323232"/>
                <w:sz w:val="17"/>
                <w:szCs w:val="17"/>
                <w:lang w:val="fr-BE" w:bidi="ar-SA"/>
              </w:rPr>
              <w:t xml:space="preserve">, 76 (6115) ; </w:t>
            </w:r>
            <w:r>
              <w:rPr>
                <w:rFonts w:ascii="Calibri" w:hAnsi="Calibri" w:cs="Calibri" w:eastAsia="Calibri"/>
                <w:noProof/>
                <w:color w:val="323232"/>
                <w:sz w:val="17"/>
                <w:szCs w:val="17"/>
                <w:lang w:val="fr-BE" w:bidi="ar-SA"/>
              </w:rPr>
              <w:t>Muslim, Birr</w:t>
            </w:r>
            <w:r>
              <w:rPr>
                <w:rFonts w:ascii="Calibri" w:hAnsi="Calibri" w:cs="Calibri" w:eastAsia="Calibri"/>
                <w:noProof/>
                <w:color w:val="323232"/>
                <w:sz w:val="17"/>
                <w:szCs w:val="17"/>
                <w:lang w:val="fr-BE" w:bidi="ar-SA"/>
              </w:rPr>
              <w:t>, 109 (2610)</w:t>
            </w:r>
          </w:p>
        </w:tc>
      </w:tr>
      <w:tr>
        <w:trPr>
          <w:cantSplit/>
        </w:trPr>
        <w:tc>
          <w:tcPr>
            <w:tcW w:type="dxa" w:w="1440"/>
            <w:shd w:val="clear" w:color="auto" w:fill="F4F6F9"/>
            <w:vMerge w:val="restart"/>
            <w:tcBorders>
              <w:top w:val="single" w:sz="4" w:space="0" w:color="E2E8F0"/>
              <w:left w:val="single" w:sz="4" w:space="0" w:color="D0D7DE"/>
              <w:bottom w:val="single" w:sz="4" w:space="0" w:color="F4F6F9"/>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fr-BE" w:bidi="ar-SA"/>
              </w:rPr>
              <w:t>Quand on éternue</w:t>
            </w:r>
          </w:p>
        </w:tc>
        <w:tc>
          <w:tcPr>
            <w:tcW w:type="dxa" w:w="1512"/>
            <w:shd w:val="clear" w:color="auto" w:fill="F4F6F9"/>
            <w:gridSpan w:val="3"/>
            <w:tcBorders>
              <w:top w:val="single" w:sz="4" w:space="0" w:color="E2E8F0"/>
              <w:left w:val="single" w:sz="4" w:space="0" w:color="D0D7DE"/>
              <w:bottom w:val="single" w:sz="4" w:space="0" w:color="F4F6F9"/>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الْحَمْدُ لِلَّهِ — يَرْحَمُكَ اللَّهُ — يَهْدِيكُمُ اللَّهُ وَيُصْلِحُ بَالَكُمْ</w:t>
            </w:r>
          </w:p>
        </w:tc>
      </w:tr>
      <w:tr>
        <w:trPr>
          <w:cantSplit/>
        </w:trPr>
        <w:tc>
          <w:tcPr>
            <w:tcW w:type="dxa" w:w="1440"/>
            <w:shd w:val="clear" w:color="auto" w:fill="F4F6F9"/>
            <w:vMerge/>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fr-BE" w:bidi="ar-SA"/>
              </w:rPr>
              <w:t xml:space="preserve">Celui qui éternue : </w:t>
            </w:r>
            <w:r>
              <w:rPr>
                <w:rFonts w:ascii="Calibri" w:hAnsi="Calibri" w:cs="Calibri" w:eastAsia="Calibri"/>
                <w:noProof/>
                <w:color w:val="323232"/>
                <w:sz w:val="17"/>
                <w:szCs w:val="17"/>
                <w:lang w:val="fr-BE" w:bidi="ar-SA"/>
              </w:rPr>
              <w:t>Al-hamdu li-llâh.</w:t>
            </w:r>
            <w:r>
              <w:rPr>
                <w:rFonts w:ascii="Calibri" w:hAnsi="Calibri" w:cs="Calibri" w:eastAsia="Calibri"/>
                <w:color w:val="323232"/>
                <w:sz w:val="17"/>
                <w:szCs w:val="17"/>
                <w:lang w:val="fr-BE" w:bidi="ar-SA"/>
              </w:rPr>
              <w:t xml:space="preserve"> Celui qui l’entend : </w:t>
            </w:r>
            <w:r>
              <w:rPr>
                <w:rFonts w:ascii="Calibri" w:hAnsi="Calibri" w:cs="Calibri" w:eastAsia="Calibri"/>
                <w:noProof/>
                <w:color w:val="323232"/>
                <w:sz w:val="17"/>
                <w:szCs w:val="17"/>
                <w:lang w:val="fr-BE" w:bidi="ar-SA"/>
              </w:rPr>
              <w:t>Yarhamuka-llâh.</w:t>
            </w:r>
            <w:r>
              <w:rPr>
                <w:rFonts w:ascii="Calibri" w:hAnsi="Calibri" w:cs="Calibri" w:eastAsia="Calibri"/>
                <w:color w:val="323232"/>
                <w:sz w:val="17"/>
                <w:szCs w:val="17"/>
                <w:lang w:val="fr-BE" w:bidi="ar-SA"/>
              </w:rPr>
              <w:t xml:space="preserve"> Celui qui éternue : </w:t>
            </w:r>
            <w:r>
              <w:rPr>
                <w:rFonts w:ascii="Calibri" w:hAnsi="Calibri" w:cs="Calibri" w:eastAsia="Calibri"/>
                <w:noProof/>
                <w:color w:val="323232"/>
                <w:sz w:val="17"/>
                <w:szCs w:val="17"/>
                <w:lang w:val="fr-BE" w:bidi="ar-SA"/>
              </w:rPr>
              <w:t>Yahdîkumu-llâhu wa yuslihu bâlakum.</w:t>
            </w:r>
          </w:p>
        </w:tc>
        <w:tc>
          <w:tcPr>
            <w:tcW w:type="dxa" w:w="295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fr-BE" w:bidi="ar-SA"/>
              </w:rPr>
              <w:t>Louange à Allah. — Qu’Allah te fasse miséricorde. — Qu’Allah vous guide et améliore votre état.</w:t>
            </w:r>
          </w:p>
        </w:tc>
        <w:tc>
          <w:tcPr>
            <w:tcW w:type="dxa" w:w="151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fr-BE" w:bidi="ar-SA"/>
              </w:rPr>
              <w:t>al-Bukhârî, Adab</w:t>
            </w:r>
            <w:r>
              <w:rPr>
                <w:rFonts w:ascii="Calibri" w:hAnsi="Calibri" w:cs="Calibri" w:eastAsia="Calibri"/>
                <w:noProof/>
                <w:color w:val="323232"/>
                <w:sz w:val="17"/>
                <w:szCs w:val="17"/>
                <w:lang w:val="fr-BE" w:bidi="ar-SA"/>
              </w:rPr>
              <w:t>, 126 (6224)</w:t>
            </w:r>
          </w:p>
        </w:tc>
      </w:tr>
      <w:tr>
        <w:trPr>
          <w:cantSplit/>
        </w:trPr>
        <w:tc>
          <w:tcPr>
            <w:tcW w:type="dxa" w:w="1440"/>
            <w:shd w:val="clear" w:color="auto" w:fill="FFFFFF"/>
            <w:vMerge w:val="restart"/>
            <w:tcBorders>
              <w:top w:val="single" w:sz="4" w:space="0" w:color="E2E8F0"/>
              <w:left w:val="single" w:sz="4" w:space="0" w:color="D0D7DE"/>
              <w:bottom w:val="single" w:sz="4" w:space="0" w:color="FFFFFF"/>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fr-BE" w:bidi="ar-SA"/>
              </w:rPr>
              <w:t>Après un bienfait reçu</w:t>
            </w:r>
          </w:p>
        </w:tc>
        <w:tc>
          <w:tcPr>
            <w:tcW w:type="dxa" w:w="1512"/>
            <w:shd w:val="clear" w:color="auto" w:fill="FFFFFF"/>
            <w:gridSpan w:val="3"/>
            <w:tcBorders>
              <w:top w:val="single" w:sz="4" w:space="0" w:color="E2E8F0"/>
              <w:left w:val="single" w:sz="4" w:space="0" w:color="D0D7DE"/>
              <w:bottom w:val="single" w:sz="4" w:space="0" w:color="FFFFFF"/>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جَزَاكَ اللَّهُ خَيْرًا</w:t>
            </w:r>
          </w:p>
        </w:tc>
      </w:tr>
      <w:tr>
        <w:trPr>
          <w:cantSplit/>
        </w:trPr>
        <w:tc>
          <w:tcPr>
            <w:tcW w:type="dxa" w:w="1440"/>
            <w:shd w:val="clear" w:color="auto" w:fill="FFFFFF"/>
            <w:vMerge/>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fr-BE" w:bidi="ar-SA"/>
              </w:rPr>
              <w:t>Jazâka-llâhu khayran.</w:t>
            </w:r>
          </w:p>
        </w:tc>
        <w:tc>
          <w:tcPr>
            <w:tcW w:type="dxa" w:w="295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fr-BE" w:bidi="ar-SA"/>
              </w:rPr>
              <w:t>Qu’Allah te récompense par le bien !</w:t>
            </w:r>
          </w:p>
        </w:tc>
        <w:tc>
          <w:tcPr>
            <w:tcW w:type="dxa" w:w="151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fr-BE" w:bidi="ar-SA"/>
              </w:rPr>
              <w:t>at-Tirmidhî, Birr</w:t>
            </w:r>
            <w:r>
              <w:rPr>
                <w:rFonts w:ascii="Calibri" w:hAnsi="Calibri" w:cs="Calibri" w:eastAsia="Calibri"/>
                <w:noProof/>
                <w:color w:val="323232"/>
                <w:sz w:val="17"/>
                <w:szCs w:val="17"/>
                <w:lang w:val="fr-BE" w:bidi="ar-SA"/>
              </w:rPr>
              <w:t>, 88 (2035)</w:t>
            </w:r>
          </w:p>
        </w:tc>
      </w:tr>
      <w:tr>
        <w:trPr>
          <w:cantSplit/>
        </w:trPr>
        <w:tc>
          <w:tcPr>
            <w:tcW w:type="dxa" w:w="1440"/>
            <w:shd w:val="clear" w:color="auto" w:fill="F4F6F9"/>
            <w:vMerge w:val="restart"/>
            <w:tcBorders>
              <w:top w:val="single" w:sz="4" w:space="0" w:color="E2E8F0"/>
              <w:left w:val="single" w:sz="4" w:space="0" w:color="D0D7DE"/>
              <w:bottom w:val="single" w:sz="4" w:space="0" w:color="F4F6F9"/>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fr-BE" w:bidi="ar-SA"/>
              </w:rPr>
              <w:t>En quittant une assemblée</w:t>
            </w:r>
          </w:p>
        </w:tc>
        <w:tc>
          <w:tcPr>
            <w:tcW w:type="dxa" w:w="1512"/>
            <w:shd w:val="clear" w:color="auto" w:fill="F4F6F9"/>
            <w:gridSpan w:val="3"/>
            <w:tcBorders>
              <w:top w:val="single" w:sz="4" w:space="0" w:color="E2E8F0"/>
              <w:left w:val="single" w:sz="4" w:space="0" w:color="D0D7DE"/>
              <w:bottom w:val="single" w:sz="4" w:space="0" w:color="F4F6F9"/>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سُبْحَانَكَ اللَّهُمَّ وَبِحَمْدِكَ أَشْهَدُ أَنْ لاَ إِلَهَ إِلاَّ أَنْتَ أَسْتَغْفِرُكَ وَأَتُوبُ إِلَيْكَ</w:t>
            </w:r>
          </w:p>
        </w:tc>
      </w:tr>
      <w:tr>
        <w:trPr>
          <w:cantSplit/>
        </w:trPr>
        <w:tc>
          <w:tcPr>
            <w:tcW w:type="dxa" w:w="1440"/>
            <w:shd w:val="clear" w:color="auto" w:fill="F4F6F9"/>
            <w:vMerge/>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fr-BE" w:bidi="ar-SA"/>
              </w:rPr>
              <w:t>Subhânaka-llâhumma wa bi-hamdika, ashhadu an lâ ilâha illâ anta, astaghfiruka wa atûbu ilayk.</w:t>
            </w:r>
          </w:p>
        </w:tc>
        <w:tc>
          <w:tcPr>
            <w:tcW w:type="dxa" w:w="295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fr-BE" w:bidi="ar-SA"/>
              </w:rPr>
              <w:t>Ô Allah ! Je Te déclare exempt de toute imperfection et je Te loue. Je témoigne qu’il n’y a pas d’autre divinité que Toi. Je Te demande pardon et je me repens devant Toi.</w:t>
            </w:r>
          </w:p>
        </w:tc>
        <w:tc>
          <w:tcPr>
            <w:tcW w:type="dxa" w:w="151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fr-BE" w:bidi="ar-SA"/>
              </w:rPr>
              <w:t>at-Tirmidhî, Da‘awât</w:t>
            </w:r>
            <w:r>
              <w:rPr>
                <w:rFonts w:ascii="Calibri" w:hAnsi="Calibri" w:cs="Calibri" w:eastAsia="Calibri"/>
                <w:noProof/>
                <w:color w:val="323232"/>
                <w:sz w:val="17"/>
                <w:szCs w:val="17"/>
                <w:lang w:val="fr-BE" w:bidi="ar-SA"/>
              </w:rPr>
              <w:t xml:space="preserve">, 38 (3433) ; </w:t>
            </w:r>
            <w:r>
              <w:rPr>
                <w:rFonts w:ascii="Calibri" w:hAnsi="Calibri" w:cs="Calibri" w:eastAsia="Calibri"/>
                <w:noProof/>
                <w:color w:val="323232"/>
                <w:sz w:val="17"/>
                <w:szCs w:val="17"/>
                <w:lang w:val="fr-BE" w:bidi="ar-SA"/>
              </w:rPr>
              <w:t>Abû Dâwûd, Adab</w:t>
            </w:r>
            <w:r>
              <w:rPr>
                <w:rFonts w:ascii="Calibri" w:hAnsi="Calibri" w:cs="Calibri" w:eastAsia="Calibri"/>
                <w:noProof/>
                <w:color w:val="323232"/>
                <w:sz w:val="17"/>
                <w:szCs w:val="17"/>
                <w:lang w:val="fr-BE" w:bidi="ar-SA"/>
              </w:rPr>
              <w:t>, 27 (4859)</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fr-BE" w:bidi="ar-SA"/>
        </w:rPr>
        <w:t>L’invocation que l’on récite en quittant une assemblée sert d’expiation pour les paroles futiles prononcées dans cette assemblée. (</w:t>
      </w:r>
      <w:r>
        <w:rPr>
          <w:rFonts w:ascii="Calibri" w:hAnsi="Calibri" w:cs="Calibri" w:eastAsia="Calibri"/>
          <w:noProof/>
          <w:color w:val="222222"/>
          <w:sz w:val="21"/>
          <w:szCs w:val="21"/>
          <w:lang w:val="fr-BE" w:bidi="ar-SA"/>
        </w:rPr>
        <w:t>at-Tirmidhî, Da‘awât</w:t>
      </w:r>
      <w:r>
        <w:rPr>
          <w:rFonts w:ascii="Calibri" w:hAnsi="Calibri" w:cs="Calibri" w:eastAsia="Calibri"/>
          <w:color w:val="222222"/>
          <w:sz w:val="21"/>
          <w:szCs w:val="21"/>
          <w:lang w:val="fr-BE" w:bidi="ar-SA"/>
        </w:rPr>
        <w:t xml:space="preserve">, 38) Dans la version de </w:t>
      </w:r>
      <w:r>
        <w:rPr>
          <w:rFonts w:ascii="Calibri" w:hAnsi="Calibri" w:cs="Calibri" w:eastAsia="Calibri"/>
          <w:noProof/>
          <w:color w:val="222222"/>
          <w:sz w:val="21"/>
          <w:szCs w:val="21"/>
          <w:lang w:val="fr-BE" w:bidi="ar-SA"/>
        </w:rPr>
        <w:t>Muslim</w:t>
      </w:r>
      <w:r>
        <w:rPr>
          <w:rFonts w:ascii="Calibri" w:hAnsi="Calibri" w:cs="Calibri" w:eastAsia="Calibri"/>
          <w:color w:val="222222"/>
          <w:sz w:val="21"/>
          <w:szCs w:val="21"/>
          <w:lang w:val="fr-BE" w:bidi="ar-SA"/>
        </w:rPr>
        <w:t xml:space="preserve"> (2191), au chevet du malade, on dit « </w:t>
      </w:r>
      <w:r>
        <w:rPr>
          <w:rFonts w:ascii="Calibri" w:hAnsi="Calibri" w:cs="Calibri" w:eastAsia="Calibri"/>
          <w:noProof/>
          <w:color w:val="222222"/>
          <w:sz w:val="21"/>
          <w:szCs w:val="21"/>
          <w:lang w:val="fr-BE" w:bidi="ar-SA"/>
        </w:rPr>
        <w:t>ishfihi</w:t>
      </w:r>
      <w:r>
        <w:rPr>
          <w:rFonts w:ascii="Calibri" w:hAnsi="Calibri" w:cs="Calibri" w:eastAsia="Calibri"/>
          <w:color w:val="222222"/>
          <w:sz w:val="21"/>
          <w:szCs w:val="21"/>
          <w:lang w:val="fr-BE" w:bidi="ar-SA"/>
        </w:rPr>
        <w:t xml:space="preserve"> », c’est-à-dire « guéris-le ».</w:t>
      </w: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fr-BE" w:bidi="ar-SA"/>
        </w:rPr>
        <w:t>ANNEXE : INVOCATIONS QUOTIDIENNES — LE SOIR ET LA NUIT</w:t>
      </w:r>
    </w:p>
    <w:p>
      <w:pPr>
        <w:keepNext/>
        <w:keepLines/>
        <w:spacing w:before="80" w:after="40" w:line="240" w:lineRule="auto"/>
      </w:pPr>
      <w:r>
        <w:rPr>
          <w:rFonts w:ascii="Calibri" w:hAnsi="Calibri" w:cs="Calibri" w:eastAsia="Calibri"/>
          <w:b/>
          <w:bCs/>
          <w:color w:val="0F2C59"/>
          <w:sz w:val="20"/>
          <w:szCs w:val="20"/>
          <w:lang w:val="fr-BE" w:bidi="ar-SA"/>
        </w:rPr>
        <w:t>LE SOIR ET LA NUIT</w:t>
      </w:r>
    </w:p>
    <w:tbl>
      <w:tblPr>
        <w:tblW w:type="auto" w:w="0"/>
        <w:jc w:val="center"/>
        <w:tblLayout w:type="fixed"/>
        <w:tblLook w:firstColumn="1" w:firstRow="1" w:lastColumn="0" w:lastRow="0" w:noHBand="0" w:noVBand="1" w:val="04A0"/>
      </w:tblPr>
      <w:tblGrid>
        <w:gridCol w:w="1440"/>
        <w:gridCol w:w="3600"/>
        <w:gridCol w:w="2952"/>
        <w:gridCol w:w="1512"/>
      </w:tblGrid>
      <w:tr>
        <w:trPr>
          <w:tblHeader/>
          <w:cantSplit/>
        </w:trPr>
        <w:tc>
          <w:tcPr>
            <w:tcW w:type="dxa" w:w="144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fr-BE" w:bidi="ar-SA"/>
              </w:rPr>
              <w:t>Moment</w:t>
            </w:r>
          </w:p>
        </w:tc>
        <w:tc>
          <w:tcPr>
            <w:tcW w:type="dxa" w:w="36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fr-BE" w:bidi="ar-SA"/>
              </w:rPr>
              <w:t>Texte arabe et transcription</w:t>
            </w:r>
          </w:p>
        </w:tc>
        <w:tc>
          <w:tcPr>
            <w:tcW w:type="dxa" w:w="295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fr-BE" w:bidi="ar-SA"/>
              </w:rPr>
              <w:t>Sens</w:t>
            </w:r>
          </w:p>
        </w:tc>
        <w:tc>
          <w:tcPr>
            <w:tcW w:type="dxa" w:w="151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fr-BE" w:bidi="ar-SA"/>
              </w:rPr>
              <w:t>Source</w:t>
            </w:r>
          </w:p>
        </w:tc>
      </w:tr>
      <w:tr>
        <w:trPr>
          <w:cantSplit/>
        </w:trPr>
        <w:tc>
          <w:tcPr>
            <w:tcW w:type="dxa" w:w="1440"/>
            <w:shd w:val="clear" w:color="auto" w:fill="FFFFFF"/>
            <w:vMerge w:val="restart"/>
            <w:tcBorders>
              <w:top w:val="single" w:sz="4" w:space="0" w:color="E2E8F0"/>
              <w:left w:val="single" w:sz="4" w:space="0" w:color="D0D7DE"/>
              <w:bottom w:val="single" w:sz="4" w:space="0" w:color="FFFFFF"/>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fr-BE" w:bidi="ar-SA"/>
              </w:rPr>
              <w:t>Soir et matin, trois fois</w:t>
            </w:r>
          </w:p>
        </w:tc>
        <w:tc>
          <w:tcPr>
            <w:tcW w:type="dxa" w:w="1512"/>
            <w:shd w:val="clear" w:color="auto" w:fill="FFFFFF"/>
            <w:gridSpan w:val="3"/>
            <w:tcBorders>
              <w:top w:val="single" w:sz="4" w:space="0" w:color="E2E8F0"/>
              <w:left w:val="single" w:sz="4" w:space="0" w:color="D0D7DE"/>
              <w:bottom w:val="single" w:sz="4" w:space="0" w:color="FFFFFF"/>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بِسْمِ اللَّهِ الَّذِي لاَ يَضُرُّ مَعَ اسْمِهِ شَيْءٌ فِي الأَرْضِ وَلاَ فِي السَّمَاءِ وَهُوَ السَّمِيعُ الْعَلِيمُ</w:t>
            </w:r>
          </w:p>
        </w:tc>
      </w:tr>
      <w:tr>
        <w:trPr>
          <w:cantSplit/>
        </w:trPr>
        <w:tc>
          <w:tcPr>
            <w:tcW w:type="dxa" w:w="1440"/>
            <w:shd w:val="clear" w:color="auto" w:fill="FFFFFF"/>
            <w:vMerge/>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fr-BE" w:bidi="ar-SA"/>
              </w:rPr>
              <w:t>Bismi-llâhi-lladhî lâ yadurru ma‘a-smihi shay’un fi-l-ardi wa lâ fi-s-samâ’i wa huwa-s-samî‘u-l-‘alîm.</w:t>
            </w:r>
          </w:p>
        </w:tc>
        <w:tc>
          <w:tcPr>
            <w:tcW w:type="dxa" w:w="295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fr-BE" w:bidi="ar-SA"/>
              </w:rPr>
              <w:t>Au nom d’Allah ; lorsque Son nom est prononcé, rien ne peut nuire, ni sur la terre ni dans le ciel. Il est Celui qui entend tout et qui sait tout.</w:t>
            </w:r>
          </w:p>
        </w:tc>
        <w:tc>
          <w:tcPr>
            <w:tcW w:type="dxa" w:w="151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fr-BE" w:bidi="ar-SA"/>
              </w:rPr>
              <w:t>at-Tirmidhî, Da‘awât</w:t>
            </w:r>
            <w:r>
              <w:rPr>
                <w:rFonts w:ascii="Calibri" w:hAnsi="Calibri" w:cs="Calibri" w:eastAsia="Calibri"/>
                <w:noProof/>
                <w:color w:val="323232"/>
                <w:sz w:val="17"/>
                <w:szCs w:val="17"/>
                <w:lang w:val="fr-BE" w:bidi="ar-SA"/>
              </w:rPr>
              <w:t xml:space="preserve">, 13 (3388) ; </w:t>
            </w:r>
            <w:r>
              <w:rPr>
                <w:rFonts w:ascii="Calibri" w:hAnsi="Calibri" w:cs="Calibri" w:eastAsia="Calibri"/>
                <w:noProof/>
                <w:color w:val="323232"/>
                <w:sz w:val="17"/>
                <w:szCs w:val="17"/>
                <w:lang w:val="fr-BE" w:bidi="ar-SA"/>
              </w:rPr>
              <w:t>Abû Dâwûd, Adab</w:t>
            </w:r>
            <w:r>
              <w:rPr>
                <w:rFonts w:ascii="Calibri" w:hAnsi="Calibri" w:cs="Calibri" w:eastAsia="Calibri"/>
                <w:noProof/>
                <w:color w:val="323232"/>
                <w:sz w:val="17"/>
                <w:szCs w:val="17"/>
                <w:lang w:val="fr-BE" w:bidi="ar-SA"/>
              </w:rPr>
              <w:t>, 101 (5088)</w:t>
            </w:r>
          </w:p>
        </w:tc>
      </w:tr>
      <w:tr>
        <w:trPr>
          <w:cantSplit/>
        </w:trPr>
        <w:tc>
          <w:tcPr>
            <w:tcW w:type="dxa" w:w="1440"/>
            <w:shd w:val="clear" w:color="auto" w:fill="F4F6F9"/>
            <w:vMerge w:val="restart"/>
            <w:tcBorders>
              <w:top w:val="single" w:sz="4" w:space="0" w:color="E2E8F0"/>
              <w:left w:val="single" w:sz="4" w:space="0" w:color="D0D7DE"/>
              <w:bottom w:val="single" w:sz="4" w:space="0" w:color="F4F6F9"/>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fr-BE" w:bidi="ar-SA"/>
              </w:rPr>
              <w:t>Au coucher : le verset du Trône</w:t>
            </w:r>
          </w:p>
        </w:tc>
        <w:tc>
          <w:tcPr>
            <w:tcW w:type="dxa" w:w="1512"/>
            <w:shd w:val="clear" w:color="auto" w:fill="F4F6F9"/>
            <w:gridSpan w:val="3"/>
            <w:tcBorders>
              <w:top w:val="single" w:sz="4" w:space="0" w:color="E2E8F0"/>
              <w:left w:val="single" w:sz="4" w:space="0" w:color="D0D7DE"/>
              <w:bottom w:val="single" w:sz="4" w:space="0" w:color="F4F6F9"/>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اللَّهُ لَا إِلَٰهَ إِلَّا هُوَ الْحَيُّ الْقَيُّومُ لَا تَأْخُذُهُ سِنَةٌ وَلَا نَوْمٌ لَّهُ مَا فِي</w:t>
              <w:br/>
              <w:t>السَّمَاوَاتِ وَمَا فِي الْأَرْضِ مَن ذَا الَّذِي يَشْفَعُ عِندَهُ إِلَّا بِإِذْنِهِ يَعْلَمُ مَا</w:t>
              <w:br/>
              <w:t>بَيْنَ أَيْدِيهِمْ وَمَا خَلْفَهُمْ وَلَا يُحِيطُونَ بِشَيْءٍ مِّنْ عِلْمِهِ إِلَّا بِمَا شَاءَ وَسِعَ</w:t>
              <w:br/>
              <w:t>كُرْسِيُّهُ السَّمَاوَاتِ وَالْأَرْضَ وَلَا يَئُودُهُ حِفْظُهُمَا وَهُوَ الْعَلِيُّ الْعَظِيمُ</w:t>
            </w:r>
          </w:p>
        </w:tc>
      </w:tr>
      <w:tr>
        <w:trPr>
          <w:cantSplit/>
        </w:trPr>
        <w:tc>
          <w:tcPr>
            <w:tcW w:type="dxa" w:w="1440"/>
            <w:shd w:val="clear" w:color="auto" w:fill="F4F6F9"/>
            <w:vMerge/>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fr-BE" w:bidi="ar-SA"/>
              </w:rPr>
              <w:t>Allâhu lâ ilâha illâ huwa-l-hayyu-l-qayyûm. Lâ ta’khudhuhu sinatun wa lâ nawm. Lahu mâ fi-s-samâwâti wa mâ fi-l-ard. Man dhâ-lladhî yashfa‘u ‘indahu illâ bi-idhnih. Ya‘lamu mâ bayna aydîhim wa mâ khalfahum. Wa lâ yuhîtûna bi-shay’in min ‘ilmihi illâ bi-mâ shâ’. Wasi‘a kursiyyuhu-s-samâwâti wa-l-ard, wa lâ ya’ûduhu hifzuhumâ wa huwa-l-‘aliyyu-l-‘azîm.</w:t>
            </w:r>
          </w:p>
        </w:tc>
        <w:tc>
          <w:tcPr>
            <w:tcW w:type="dxa" w:w="295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fr-BE" w:bidi="ar-SA"/>
              </w:rPr>
              <w:t>Allah : il n’y a pas d’autre divinité que Lui. Il est le Vivant, Celui dont dépend et sur qui repose l’existence de toute chose. Le sommeil ne Le gagne pas, et Il ne dort pas. Tout ce qui est dans les cieux et sur la terre Lui appartient. Nul ne peut intercéder auprès de Lui sans Sa permission. Il connaît ce qui est devant eux et ce qui est derrière eux. Nul ne peut embrasser dans son savoir la moindre part de Sa science, sauf ce qu’Il veut. Son Trône (</w:t>
            </w:r>
            <w:r>
              <w:rPr>
                <w:rFonts w:ascii="Calibri" w:hAnsi="Calibri" w:cs="Calibri" w:eastAsia="Calibri"/>
                <w:noProof/>
                <w:color w:val="323232"/>
                <w:sz w:val="17"/>
                <w:szCs w:val="17"/>
                <w:lang w:val="fr-BE" w:bidi="ar-SA"/>
              </w:rPr>
              <w:t>kursî</w:t>
            </w:r>
            <w:r>
              <w:rPr>
                <w:rFonts w:ascii="Calibri" w:hAnsi="Calibri" w:cs="Calibri" w:eastAsia="Calibri"/>
                <w:color w:val="323232"/>
                <w:sz w:val="17"/>
                <w:szCs w:val="17"/>
                <w:lang w:val="fr-BE" w:bidi="ar-SA"/>
              </w:rPr>
              <w:t>) englobe les cieux et la terre, et les garder ne Lui est pas pénible. Il est le Très-Haut, le Souverainement Grand.</w:t>
            </w:r>
          </w:p>
        </w:tc>
        <w:tc>
          <w:tcPr>
            <w:tcW w:type="dxa" w:w="151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fr-BE" w:bidi="ar-SA"/>
              </w:rPr>
              <w:t>al-Baqara</w:t>
            </w:r>
            <w:r>
              <w:rPr>
                <w:rFonts w:ascii="Calibri" w:hAnsi="Calibri" w:cs="Calibri" w:eastAsia="Calibri"/>
                <w:noProof/>
                <w:color w:val="323232"/>
                <w:sz w:val="17"/>
                <w:szCs w:val="17"/>
                <w:lang w:val="fr-BE" w:bidi="ar-SA"/>
              </w:rPr>
              <w:t xml:space="preserve">, 2:255 ; </w:t>
            </w:r>
            <w:r>
              <w:rPr>
                <w:rFonts w:ascii="Calibri" w:hAnsi="Calibri" w:cs="Calibri" w:eastAsia="Calibri"/>
                <w:noProof/>
                <w:color w:val="323232"/>
                <w:sz w:val="17"/>
                <w:szCs w:val="17"/>
                <w:lang w:val="fr-BE" w:bidi="ar-SA"/>
              </w:rPr>
              <w:t>al-Bukhârî, Wakâla</w:t>
            </w:r>
            <w:r>
              <w:rPr>
                <w:rFonts w:ascii="Calibri" w:hAnsi="Calibri" w:cs="Calibri" w:eastAsia="Calibri"/>
                <w:noProof/>
                <w:color w:val="323232"/>
                <w:sz w:val="17"/>
                <w:szCs w:val="17"/>
                <w:lang w:val="fr-BE" w:bidi="ar-SA"/>
              </w:rPr>
              <w:t>, 10 (2311)</w:t>
            </w:r>
          </w:p>
        </w:tc>
      </w:tr>
      <w:tr>
        <w:trPr>
          <w:cantSplit/>
        </w:trPr>
        <w:tc>
          <w:tcPr>
            <w:tcW w:type="dxa" w:w="1440"/>
            <w:shd w:val="clear" w:color="auto" w:fill="FFFFFF"/>
            <w:vMerge w:val="restart"/>
            <w:tcBorders>
              <w:top w:val="single" w:sz="4" w:space="0" w:color="E2E8F0"/>
              <w:left w:val="single" w:sz="4" w:space="0" w:color="D0D7DE"/>
              <w:bottom w:val="single" w:sz="4" w:space="0" w:color="FFFFFF"/>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fr-BE" w:bidi="ar-SA"/>
              </w:rPr>
              <w:t xml:space="preserve">Au coucher : </w:t>
            </w:r>
            <w:r>
              <w:rPr>
                <w:rFonts w:ascii="Calibri" w:hAnsi="Calibri" w:cs="Calibri" w:eastAsia="Calibri"/>
                <w:b/>
                <w:bCs/>
                <w:noProof/>
                <w:color w:val="0F2C59"/>
                <w:sz w:val="17"/>
                <w:szCs w:val="17"/>
                <w:lang w:val="fr-BE" w:bidi="ar-SA"/>
              </w:rPr>
              <w:t>al-Ikhlâs</w:t>
            </w:r>
            <w:r>
              <w:rPr>
                <w:rFonts w:ascii="Calibri" w:hAnsi="Calibri" w:cs="Calibri" w:eastAsia="Calibri"/>
                <w:b/>
                <w:bCs/>
                <w:noProof/>
                <w:color w:val="0F2C59"/>
                <w:sz w:val="17"/>
                <w:szCs w:val="17"/>
                <w:lang w:val="fr-BE" w:bidi="ar-SA"/>
              </w:rPr>
              <w:t xml:space="preserve">, </w:t>
            </w:r>
            <w:r>
              <w:rPr>
                <w:rFonts w:ascii="Calibri" w:hAnsi="Calibri" w:cs="Calibri" w:eastAsia="Calibri"/>
                <w:b/>
                <w:bCs/>
                <w:noProof/>
                <w:color w:val="0F2C59"/>
                <w:sz w:val="17"/>
                <w:szCs w:val="17"/>
                <w:lang w:val="fr-BE" w:bidi="ar-SA"/>
              </w:rPr>
              <w:t>al-Falaq</w:t>
            </w:r>
            <w:r>
              <w:rPr>
                <w:rFonts w:ascii="Calibri" w:hAnsi="Calibri" w:cs="Calibri" w:eastAsia="Calibri"/>
                <w:b/>
                <w:bCs/>
                <w:color w:val="0F2C59"/>
                <w:sz w:val="17"/>
                <w:szCs w:val="17"/>
                <w:lang w:val="fr-BE" w:bidi="ar-SA"/>
              </w:rPr>
              <w:t xml:space="preserve"> et </w:t>
            </w:r>
            <w:r>
              <w:rPr>
                <w:rFonts w:ascii="Calibri" w:hAnsi="Calibri" w:cs="Calibri" w:eastAsia="Calibri"/>
                <w:b/>
                <w:bCs/>
                <w:noProof/>
                <w:color w:val="0F2C59"/>
                <w:sz w:val="17"/>
                <w:szCs w:val="17"/>
                <w:lang w:val="fr-BE" w:bidi="ar-SA"/>
              </w:rPr>
              <w:t>an-Nâs</w:t>
            </w:r>
          </w:p>
        </w:tc>
        <w:tc>
          <w:tcPr>
            <w:tcW w:type="dxa" w:w="1512"/>
            <w:shd w:val="clear" w:color="auto" w:fill="FFFFFF"/>
            <w:gridSpan w:val="3"/>
            <w:tcBorders>
              <w:top w:val="single" w:sz="4" w:space="0" w:color="E2E8F0"/>
              <w:left w:val="single" w:sz="4" w:space="0" w:color="D0D7DE"/>
              <w:bottom w:val="single" w:sz="4" w:space="0" w:color="FFFFFF"/>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قُلْ هُوَ اللَّهُ أَحَدٌ … — قُلْ أَعُوذُ بِرَبِّ الْفَلَقِ … — قُلْ أَعُوذُ بِرَبِّ النَّاسِ …</w:t>
            </w:r>
          </w:p>
        </w:tc>
      </w:tr>
      <w:tr>
        <w:trPr>
          <w:cantSplit/>
        </w:trPr>
        <w:tc>
          <w:tcPr>
            <w:tcW w:type="dxa" w:w="1440"/>
            <w:shd w:val="clear" w:color="auto" w:fill="FFFFFF"/>
            <w:vMerge/>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fr-BE" w:bidi="ar-SA"/>
              </w:rPr>
              <w:t>Qul huwa-llâhu ahad…</w:t>
            </w:r>
            <w:r>
              <w:rPr>
                <w:rFonts w:ascii="Calibri" w:hAnsi="Calibri" w:cs="Calibri" w:eastAsia="Calibri"/>
                <w:noProof/>
                <w:color w:val="323232"/>
                <w:sz w:val="17"/>
                <w:szCs w:val="17"/>
                <w:lang w:val="fr-BE" w:bidi="ar-SA"/>
              </w:rPr>
              <w:t xml:space="preserve"> — </w:t>
            </w:r>
            <w:r>
              <w:rPr>
                <w:rFonts w:ascii="Calibri" w:hAnsi="Calibri" w:cs="Calibri" w:eastAsia="Calibri"/>
                <w:noProof/>
                <w:color w:val="323232"/>
                <w:sz w:val="17"/>
                <w:szCs w:val="17"/>
                <w:lang w:val="fr-BE" w:bidi="ar-SA"/>
              </w:rPr>
              <w:t>Qul a‘ûdhu bi-rabbi-l-falaq…</w:t>
            </w:r>
            <w:r>
              <w:rPr>
                <w:rFonts w:ascii="Calibri" w:hAnsi="Calibri" w:cs="Calibri" w:eastAsia="Calibri"/>
                <w:noProof/>
                <w:color w:val="323232"/>
                <w:sz w:val="17"/>
                <w:szCs w:val="17"/>
                <w:lang w:val="fr-BE" w:bidi="ar-SA"/>
              </w:rPr>
              <w:t xml:space="preserve"> — </w:t>
            </w:r>
            <w:r>
              <w:rPr>
                <w:rFonts w:ascii="Calibri" w:hAnsi="Calibri" w:cs="Calibri" w:eastAsia="Calibri"/>
                <w:noProof/>
                <w:color w:val="323232"/>
                <w:sz w:val="17"/>
                <w:szCs w:val="17"/>
                <w:lang w:val="fr-BE" w:bidi="ar-SA"/>
              </w:rPr>
              <w:t>Qul a‘ûdhu bi-rabbi-n-nâs…</w:t>
            </w:r>
          </w:p>
        </w:tc>
        <w:tc>
          <w:tcPr>
            <w:tcW w:type="dxa" w:w="295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fr-BE" w:bidi="ar-SA"/>
              </w:rPr>
              <w:t>On récite les trois sourates et l’on souffle dans le creux des mains ; on passe ensuite les mains sur la tête et sur le visage, puis sur le corps, aussi loin que l’on peut atteindre. On le fait trois fois.</w:t>
            </w:r>
          </w:p>
        </w:tc>
        <w:tc>
          <w:tcPr>
            <w:tcW w:type="dxa" w:w="151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fr-BE" w:bidi="ar-SA"/>
              </w:rPr>
              <w:t>al-Bukhârî, Fadâ’il al-Qur’ân</w:t>
            </w:r>
            <w:r>
              <w:rPr>
                <w:rFonts w:ascii="Calibri" w:hAnsi="Calibri" w:cs="Calibri" w:eastAsia="Calibri"/>
                <w:noProof/>
                <w:color w:val="323232"/>
                <w:sz w:val="17"/>
                <w:szCs w:val="17"/>
                <w:lang w:val="fr-BE" w:bidi="ar-SA"/>
              </w:rPr>
              <w:t>, 14 (5017)</w:t>
            </w:r>
          </w:p>
        </w:tc>
      </w:tr>
      <w:tr>
        <w:trPr>
          <w:cantSplit/>
        </w:trPr>
        <w:tc>
          <w:tcPr>
            <w:tcW w:type="dxa" w:w="1440"/>
            <w:shd w:val="clear" w:color="auto" w:fill="F4F6F9"/>
            <w:vMerge w:val="restart"/>
            <w:tcBorders>
              <w:top w:val="single" w:sz="4" w:space="0" w:color="E2E8F0"/>
              <w:left w:val="single" w:sz="4" w:space="0" w:color="D0D7DE"/>
              <w:bottom w:val="single" w:sz="4" w:space="0" w:color="F4F6F9"/>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fr-BE" w:bidi="ar-SA"/>
              </w:rPr>
              <w:t>Gratitude en s’allongeant</w:t>
            </w:r>
          </w:p>
        </w:tc>
        <w:tc>
          <w:tcPr>
            <w:tcW w:type="dxa" w:w="1512"/>
            <w:shd w:val="clear" w:color="auto" w:fill="F4F6F9"/>
            <w:gridSpan w:val="3"/>
            <w:tcBorders>
              <w:top w:val="single" w:sz="4" w:space="0" w:color="E2E8F0"/>
              <w:left w:val="single" w:sz="4" w:space="0" w:color="D0D7DE"/>
              <w:bottom w:val="single" w:sz="4" w:space="0" w:color="F4F6F9"/>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الْحَمْدُ لِلَّهِ الَّذِي أَطْعَمَنَا وَسَقَانَا وَكَفَانَا وَآوَانَا فَكَمْ مِمَّنْ لاَ كَافِيَ لَهُ وَلاَ مُئْوِيَ</w:t>
            </w:r>
          </w:p>
        </w:tc>
      </w:tr>
      <w:tr>
        <w:trPr>
          <w:cantSplit/>
        </w:trPr>
        <w:tc>
          <w:tcPr>
            <w:tcW w:type="dxa" w:w="1440"/>
            <w:shd w:val="clear" w:color="auto" w:fill="F4F6F9"/>
            <w:vMerge/>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fr-BE" w:bidi="ar-SA"/>
              </w:rPr>
              <w:t>Al-hamdu li-llâhi-lladhî at‘amanâ wa saqânâ wa kafânâ wa âwânâ, fa-kam mimman lâ kâfiya lahu wa lâ mu’wiya.</w:t>
            </w:r>
          </w:p>
        </w:tc>
        <w:tc>
          <w:tcPr>
            <w:tcW w:type="dxa" w:w="295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fr-BE" w:bidi="ar-SA"/>
              </w:rPr>
              <w:t>Louange à Allah, qui nous a fait manger et boire, qui a pourvu à nos besoins et nous a abrités. Combien d’êtres n’ont personne pour pourvoir à leurs besoins ni pour les abriter !</w:t>
            </w:r>
          </w:p>
        </w:tc>
        <w:tc>
          <w:tcPr>
            <w:tcW w:type="dxa" w:w="1512"/>
            <w:shd w:val="clear" w:color="auto" w:fill="F4F6F9"/>
            <w:tcBorders>
              <w:top w:val="single" w:sz="4" w:space="0" w:color="F4F6F9"/>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fr-BE" w:bidi="ar-SA"/>
              </w:rPr>
              <w:t>Muslim, Dhikr</w:t>
            </w:r>
            <w:r>
              <w:rPr>
                <w:rFonts w:ascii="Calibri" w:hAnsi="Calibri" w:cs="Calibri" w:eastAsia="Calibri"/>
                <w:noProof/>
                <w:color w:val="323232"/>
                <w:sz w:val="17"/>
                <w:szCs w:val="17"/>
                <w:lang w:val="fr-BE" w:bidi="ar-SA"/>
              </w:rPr>
              <w:t>, 64 (2715)</w:t>
            </w:r>
          </w:p>
        </w:tc>
      </w:tr>
      <w:tr>
        <w:trPr>
          <w:cantSplit/>
        </w:trPr>
        <w:tc>
          <w:tcPr>
            <w:tcW w:type="dxa" w:w="1440"/>
            <w:shd w:val="clear" w:color="auto" w:fill="FFFFFF"/>
            <w:vMerge w:val="restart"/>
            <w:tcBorders>
              <w:top w:val="single" w:sz="4" w:space="0" w:color="E2E8F0"/>
              <w:left w:val="single" w:sz="4" w:space="0" w:color="D0D7DE"/>
              <w:bottom w:val="single" w:sz="4" w:space="0" w:color="FFFFFF"/>
              <w:right w:val="single" w:sz="4" w:space="0" w:color="D0D7DE"/>
            </w:tcBorders>
            <w:tcMar>
              <w:top w:w="25" w:type="dxa"/>
              <w:left w:w="75" w:type="dxa"/>
              <w:bottom w:w="0" w:type="dxa"/>
              <w:right w:w="75" w:type="dxa"/>
            </w:tcMar>
          </w:tcPr>
          <w:p>
            <w:pPr>
              <w:keepNext/>
              <w:keepLines/>
              <w:spacing w:before="0" w:after="0" w:line="252" w:lineRule="auto"/>
            </w:pPr>
            <w:r>
              <w:rPr>
                <w:rFonts w:ascii="Calibri" w:hAnsi="Calibri" w:cs="Calibri" w:eastAsia="Calibri"/>
                <w:b/>
                <w:bCs/>
                <w:color w:val="0F2C59"/>
                <w:sz w:val="17"/>
                <w:szCs w:val="17"/>
                <w:lang w:val="fr-BE" w:bidi="ar-SA"/>
              </w:rPr>
              <w:t>Au coucher</w:t>
            </w:r>
          </w:p>
        </w:tc>
        <w:tc>
          <w:tcPr>
            <w:tcW w:type="dxa" w:w="1512"/>
            <w:shd w:val="clear" w:color="auto" w:fill="FFFFFF"/>
            <w:gridSpan w:val="3"/>
            <w:tcBorders>
              <w:top w:val="single" w:sz="4" w:space="0" w:color="E2E8F0"/>
              <w:left w:val="single" w:sz="4" w:space="0" w:color="D0D7DE"/>
              <w:bottom w:val="single" w:sz="4" w:space="0" w:color="FFFFFF"/>
              <w:right w:val="single" w:sz="4" w:space="0" w:color="D0D7DE"/>
            </w:tcBorders>
            <w:tcMar>
              <w:top w:w="25" w:type="dxa"/>
              <w:left w:w="150" w:type="dxa"/>
              <w:bottom w:w="0" w:type="dxa"/>
              <w:right w:w="150" w:type="dxa"/>
            </w:tcMar>
          </w:tcPr>
          <w:p>
            <w:pPr>
              <w:keepNext/>
              <w:keepLines/>
              <w:spacing w:before="0" w:after="20" w:line="240" w:lineRule="auto"/>
              <w:jc w:val="center"/>
              <w:bidi/>
            </w:pPr>
            <w:r>
              <w:rPr>
                <w:rFonts w:ascii="Amiri" w:hAnsi="Amiri" w:cs="Amiri" w:eastAsia="Amiri"/>
                <w:color w:val="0A1932"/>
                <w:sz w:val="24"/>
                <w:szCs w:val="24"/>
                <w:rtl/>
                <w:cs/>
                <w:lang w:val="ar-SA" w:bidi="ar-SA"/>
              </w:rPr>
              <w:t>بِاسْمِكَ اللَّهُمَّ أَمُوتُ وَأَحْيَا</w:t>
            </w:r>
          </w:p>
        </w:tc>
      </w:tr>
      <w:tr>
        <w:trPr>
          <w:cantSplit/>
        </w:trPr>
        <w:tc>
          <w:tcPr>
            <w:tcW w:type="dxa" w:w="1440"/>
            <w:shd w:val="clear" w:color="auto" w:fill="FFFFFF"/>
            <w:vMerge/>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tc>
        <w:tc>
          <w:tcPr>
            <w:tcW w:type="dxa" w:w="3600"/>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fr-BE" w:bidi="ar-SA"/>
              </w:rPr>
              <w:t>Bismika-llâhumma amûtu wa ahyâ.</w:t>
            </w:r>
          </w:p>
        </w:tc>
        <w:tc>
          <w:tcPr>
            <w:tcW w:type="dxa" w:w="295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7"/>
                <w:szCs w:val="17"/>
                <w:lang w:val="fr-BE" w:bidi="ar-SA"/>
              </w:rPr>
              <w:t>Ô Allah ! En Ton nom je meurs et en Ton nom je reviens à la vie.</w:t>
            </w:r>
          </w:p>
        </w:tc>
        <w:tc>
          <w:tcPr>
            <w:tcW w:type="dxa" w:w="1512"/>
            <w:shd w:val="clear" w:color="auto" w:fill="FFFFFF"/>
            <w:tcBorders>
              <w:top w:val="single" w:sz="4" w:space="0" w:color="FFFFFF"/>
              <w:left w:val="single" w:sz="4" w:space="0" w:color="D0D7DE"/>
              <w:bottom w:val="single" w:sz="4" w:space="0" w:color="E2E8F0"/>
              <w:right w:val="single" w:sz="4" w:space="0" w:color="D0D7DE"/>
            </w:tcBorders>
            <w:tcMar>
              <w:top w:w="0"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7"/>
                <w:szCs w:val="17"/>
                <w:lang w:val="fr-BE" w:bidi="ar-SA"/>
              </w:rPr>
              <w:t>al-Bukhârî, Da‘awât</w:t>
            </w:r>
            <w:r>
              <w:rPr>
                <w:rFonts w:ascii="Calibri" w:hAnsi="Calibri" w:cs="Calibri" w:eastAsia="Calibri"/>
                <w:noProof/>
                <w:color w:val="323232"/>
                <w:sz w:val="17"/>
                <w:szCs w:val="17"/>
                <w:lang w:val="fr-BE" w:bidi="ar-SA"/>
              </w:rPr>
              <w:t>, 16 (6324)</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fr-BE" w:bidi="ar-SA"/>
        </w:rPr>
        <w:t>Celui qui récite le verset du Trône au coucher a auprès de lui, jusqu’au matin, un gardien de la part d’Allah, et le diable ne peut l’approcher. (</w:t>
      </w:r>
      <w:r>
        <w:rPr>
          <w:rFonts w:ascii="Calibri" w:hAnsi="Calibri" w:cs="Calibri" w:eastAsia="Calibri"/>
          <w:noProof/>
          <w:color w:val="222222"/>
          <w:sz w:val="21"/>
          <w:szCs w:val="21"/>
          <w:lang w:val="fr-BE" w:bidi="ar-SA"/>
        </w:rPr>
        <w:t>al-Bukhârî, Wakâla</w:t>
      </w:r>
      <w:r>
        <w:rPr>
          <w:rFonts w:ascii="Calibri" w:hAnsi="Calibri" w:cs="Calibri" w:eastAsia="Calibri"/>
          <w:noProof/>
          <w:color w:val="222222"/>
          <w:sz w:val="21"/>
          <w:szCs w:val="21"/>
          <w:lang w:val="fr-BE" w:bidi="ar-SA"/>
        </w:rPr>
        <w:t>, 10)</w:t>
      </w:r>
    </w:p>
    <w:p>
      <w:pPr>
        <w:keepNext w:val="0"/>
        <w:keepLines/>
        <w:spacing w:before="0" w:after="70" w:line="276" w:lineRule="auto"/>
        <w:jc w:val="both"/>
      </w:pPr>
      <w:r>
        <w:rPr>
          <w:rFonts w:ascii="Calibri" w:hAnsi="Calibri" w:cs="Calibri" w:eastAsia="Calibri"/>
          <w:b/>
          <w:bCs/>
          <w:color w:val="141414"/>
          <w:sz w:val="21"/>
          <w:szCs w:val="21"/>
          <w:lang w:val="fr-BE" w:bidi="ar-SA"/>
        </w:rPr>
        <w:t>Une invocation par semaine :</w:t>
      </w:r>
      <w:r>
        <w:rPr>
          <w:rFonts w:ascii="Calibri" w:hAnsi="Calibri" w:cs="Calibri" w:eastAsia="Calibri"/>
          <w:color w:val="222222"/>
          <w:sz w:val="21"/>
          <w:szCs w:val="21"/>
          <w:lang w:val="fr-BE" w:bidi="ar-SA"/>
        </w:rPr>
        <w:t xml:space="preserve"> Accrochons ces pages sur la porte de notre réfrigérateur ; chaque semaine, apprenons une invocation par cœur en famille. Au bout de vingt-six semaines, chaque instant de nos journées sera enveloppé par l’invocation.</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5"/>
        <w:szCs w:val="15"/>
        <w:lang w:val="fr-BE" w:bidi="ar-SA"/>
      </w:rPr>
      <w:t xml:space="preserve">— Page </w:t>
    </w:r>
    <w:r>
      <w:rPr>
        <w:rFonts w:ascii="Calibri" w:hAnsi="Calibri" w:cs="Calibri" w:eastAsia="Calibri"/>
        <w:noProof/>
        <w:color w:val="787878"/>
        <w:sz w:val="17"/>
        <w:szCs w:val="17"/>
        <w:lang w:val="fr-BE" w:bidi="ar-SA"/>
      </w:rPr>
      <w:fldChar w:fldCharType="begin"/>
      <w:instrText xml:space="preserve"> PAGE </w:instrText>
      <w:fldChar w:fldCharType="separate"/>
      <w:t>1</w:t>
      <w:fldChar w:fldCharType="end"/>
    </w:r>
    <w:r>
      <w:rPr>
        <w:rFonts w:ascii="Calibri" w:hAnsi="Calibri" w:cs="Calibri" w:eastAsia="Calibri"/>
        <w:noProof/>
        <w:color w:val="787878"/>
        <w:sz w:val="15"/>
        <w:szCs w:val="15"/>
        <w:lang w:val="fr-BE" w:bidi="ar-SA"/>
      </w:rPr>
      <w:t xml:space="preserve"> / 19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5"/>
        <w:szCs w:val="15"/>
        <w:lang w:val="fr-BE" w:bidi="ar-SA"/>
      </w:rPr>
      <w:t>GUIDE DE LA CHAIRE EN EUROPE : PRÊCHE ET ORIENTATION</w:t>
    </w:r>
    <w:r>
      <w:br/>
    </w:r>
    <w:r>
      <w:rPr>
        <w:rFonts w:ascii="Calibri" w:hAnsi="Calibri" w:cs="Calibri" w:eastAsia="Calibri"/>
        <w:i/>
        <w:iCs/>
        <w:color w:val="828282"/>
        <w:sz w:val="15"/>
        <w:szCs w:val="15"/>
        <w:lang w:val="fr-BE" w:bidi="ar-SA"/>
      </w:rPr>
      <w:t>L’invocation, cœur de l’adoration · vendredi 23 octobre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BE"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BE" w:eastAsia="fr-BE"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1.svg"/><Relationship Id="rId13" Type="http://schemas.openxmlformats.org/officeDocument/2006/relationships/image" Target="media/image2.png"/><Relationship Id="rId14" Type="http://schemas.openxmlformats.org/officeDocument/2006/relationships/image" Target="media/image2.svg"/><Relationship Id="rId15" Type="http://schemas.openxmlformats.org/officeDocument/2006/relationships/image" Target="media/image3.png"/><Relationship Id="rId16" Type="http://schemas.openxmlformats.org/officeDocument/2006/relationships/image" Target="media/image3.svg"/><Relationship Id="rId17" Type="http://schemas.openxmlformats.org/officeDocument/2006/relationships/image" Target="media/image4.png"/><Relationship Id="rId18" Type="http://schemas.openxmlformats.org/officeDocument/2006/relationships/image" Target="media/image4.svg"/><Relationship Id="rId19" Type="http://schemas.openxmlformats.org/officeDocument/2006/relationships/image" Target="media/image5.png"/><Relationship Id="rId20" Type="http://schemas.openxmlformats.org/officeDocument/2006/relationships/image" Target="media/image5.svg"/><Relationship Id="rId21" Type="http://schemas.openxmlformats.org/officeDocument/2006/relationships/image" Target="media/image6.png"/><Relationship Id="rId22" Type="http://schemas.openxmlformats.org/officeDocument/2006/relationships/image" Target="media/image6.svg"/><Relationship Id="rId23" Type="http://schemas.openxmlformats.org/officeDocument/2006/relationships/image" Target="media/image7.png"/><Relationship Id="rId24" Type="http://schemas.openxmlformats.org/officeDocument/2006/relationships/image" Target="media/image7.svg"/><Relationship Id="rId25" Type="http://schemas.openxmlformats.org/officeDocument/2006/relationships/image" Target="media/image8.png"/><Relationship Id="rId26" Type="http://schemas.openxmlformats.org/officeDocument/2006/relationships/image" Target="media/image8.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L’invocation, cœur de l’adoration — Des mains tendues vers le Seigneur qui dit « Je suis proche »</dc:title>
  <dc:subject>La place de l’invocation dans la servitude envers Allah, ses règles de bienséance et sa mise en pratique au quotidien</dc:subject>
  <dc:creator>L’imam-prédicateur</dc:creator>
  <cp:keywords>invocation, servitude envers Allah, exaucement, bienséance de l’invocation, tawassul, al-ism al-a‘zam, invocation en l’absence de l’autre, vie en Europe, prêche et orientation</cp:keywords>
  <dc:description>Exemplaire de chaire aux sources vérifiées ; 23.10.2026.</dc:description>
  <cp:lastModifiedBy>L’imam-prédicateur</cp:lastModifiedBy>
  <cp:revision>1</cp:revision>
  <dcterms:created xsi:type="dcterms:W3CDTF">2026-10-22T09:57:41Z</dcterms:created>
  <dcterms:modified xsi:type="dcterms:W3CDTF">2026-10-22T09:57:41Z</dcterms:modified>
  <cp:category/>
</cp:coreProperties>
</file>