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2" w:after="66" w:line="237" w:lineRule="auto"/>
        <w:jc w:val="center"/>
      </w:pPr>
      <w:r>
        <w:rPr>
          <w:rFonts w:ascii="Georgia" w:hAnsi="Georgia" w:cs="Georgia" w:eastAsia="Georgia"/>
          <w:b/>
          <w:bCs/>
          <w:color w:val="1B365D"/>
          <w:sz w:val="42"/>
          <w:szCs w:val="42"/>
          <w:lang w:val="de-DE" w:bidi="ar-SA"/>
        </w:rPr>
        <w:t>VERGEBEN UND DEN ZORN BEHERRSCHEN</w:t>
      </w:r>
    </w:p>
    <w:p>
      <w:pPr>
        <w:keepNext w:val="0"/>
        <w:keepLines/>
        <w:spacing w:before="0" w:after="88" w:line="248" w:lineRule="auto"/>
        <w:jc w:val="center"/>
      </w:pPr>
      <w:r>
        <w:rPr>
          <w:rFonts w:ascii="Georgia" w:hAnsi="Georgia" w:cs="Georgia" w:eastAsia="Georgia"/>
          <w:b/>
          <w:bCs/>
          <w:color w:val="8B1E1E"/>
          <w:sz w:val="31"/>
          <w:szCs w:val="31"/>
          <w:lang w:val="de-DE" w:bidi="ar-SA"/>
        </w:rPr>
        <w:t>Die Distanz zwischen den Herzen überwinden</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2" w:after="12" w:line="237" w:lineRule="auto"/>
            </w:pPr>
            <w:r>
              <w:rPr>
                <w:rFonts w:ascii="Calibri" w:hAnsi="Calibri" w:cs="Calibri" w:eastAsia="Calibri"/>
                <w:b/>
                <w:bCs/>
                <w:color w:val="0F2C59"/>
                <w:sz w:val="17"/>
                <w:szCs w:val="17"/>
                <w:lang w:val="de-DE" w:bidi="ar-SA"/>
              </w:rPr>
              <w:t xml:space="preserve">Thema: </w:t>
            </w:r>
            <w:r>
              <w:rPr>
                <w:rFonts w:ascii="Calibri" w:hAnsi="Calibri" w:cs="Calibri" w:eastAsia="Calibri"/>
                <w:color w:val="323232"/>
                <w:sz w:val="17"/>
                <w:szCs w:val="17"/>
                <w:lang w:val="de-DE" w:bidi="ar-SA"/>
              </w:rPr>
              <w:t>Vergebung, Zornbeherrschung und Versöhnung der Herzen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2" w:after="12" w:line="237" w:lineRule="auto"/>
            </w:pPr>
            <w:r>
              <w:rPr>
                <w:rFonts w:ascii="Calibri" w:hAnsi="Calibri" w:cs="Calibri" w:eastAsia="Calibri"/>
                <w:b/>
                <w:bCs/>
                <w:color w:val="0F2C59"/>
                <w:sz w:val="17"/>
                <w:szCs w:val="17"/>
                <w:lang w:val="de-DE" w:bidi="ar-SA"/>
              </w:rPr>
              <w:t xml:space="preserve">Datum: </w:t>
            </w:r>
            <w:r>
              <w:rPr>
                <w:rFonts w:ascii="Calibri" w:hAnsi="Calibri" w:cs="Calibri" w:eastAsia="Calibri"/>
                <w:color w:val="323232"/>
                <w:sz w:val="17"/>
                <w:szCs w:val="17"/>
                <w:lang w:val="de-DE" w:bidi="ar-SA"/>
              </w:rPr>
              <w:t>Freitag, 9.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2" w:after="12" w:line="237" w:lineRule="auto"/>
            </w:pPr>
            <w:r>
              <w:rPr>
                <w:rFonts w:ascii="Calibri" w:hAnsi="Calibri" w:cs="Calibri" w:eastAsia="Calibri"/>
                <w:b/>
                <w:bCs/>
                <w:color w:val="0F2C59"/>
                <w:sz w:val="17"/>
                <w:szCs w:val="17"/>
                <w:lang w:val="de-DE" w:bidi="ar-SA"/>
              </w:rPr>
              <w:t xml:space="preserve">Verfasser: </w:t>
            </w:r>
            <w:r>
              <w:rPr>
                <w:rFonts w:ascii="Calibri" w:hAnsi="Calibri" w:cs="Calibri" w:eastAsia="Calibri"/>
                <w:color w:val="323232"/>
                <w:sz w:val="17"/>
                <w:szCs w:val="17"/>
                <w:lang w:val="de-DE" w:bidi="ar-SA"/>
              </w:rPr>
              <w:t>Der Imam und Prediger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2" w:after="12" w:line="237" w:lineRule="auto"/>
            </w:pPr>
            <w:r>
              <w:rPr>
                <w:rFonts w:ascii="Calibri" w:hAnsi="Calibri" w:cs="Calibri" w:eastAsia="Calibri"/>
                <w:b/>
                <w:bCs/>
                <w:color w:val="0F2C59"/>
                <w:sz w:val="17"/>
                <w:szCs w:val="17"/>
                <w:lang w:val="de-DE" w:bidi="ar-SA"/>
              </w:rPr>
              <w:t xml:space="preserve">Zielgruppe: </w:t>
            </w:r>
            <w:r>
              <w:rPr>
                <w:rFonts w:ascii="Calibri" w:hAnsi="Calibri" w:cs="Calibri" w:eastAsia="Calibri"/>
                <w:color w:val="323232"/>
                <w:sz w:val="17"/>
                <w:szCs w:val="17"/>
                <w:lang w:val="de-DE" w:bidi="ar-SA"/>
              </w:rPr>
              <w:t>Eine Gemeinde mehrerer Generationen in Europa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2" w:after="12" w:line="237" w:lineRule="auto"/>
            </w:pPr>
            <w:r>
              <w:rPr>
                <w:rFonts w:ascii="Calibri" w:hAnsi="Calibri" w:cs="Calibri" w:eastAsia="Calibri"/>
                <w:b/>
                <w:bCs/>
                <w:color w:val="0F2C59"/>
                <w:sz w:val="17"/>
                <w:szCs w:val="17"/>
                <w:lang w:val="de-DE" w:bidi="ar-SA"/>
              </w:rPr>
              <w:t xml:space="preserve">Hauptquellen: </w:t>
            </w:r>
            <w:r>
              <w:rPr>
                <w:rFonts w:ascii="Calibri" w:hAnsi="Calibri" w:cs="Calibri" w:eastAsia="Calibri"/>
                <w:color w:val="323232"/>
                <w:sz w:val="17"/>
                <w:szCs w:val="17"/>
                <w:lang w:val="de-DE" w:bidi="ar-SA"/>
              </w:rPr>
              <w:t>Koran, Hadith-Sammlungen, Prophetenbiografie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2" w:after="12" w:line="237" w:lineRule="auto"/>
            </w:pPr>
            <w:r>
              <w:rPr>
                <w:rFonts w:ascii="Calibri" w:hAnsi="Calibri" w:cs="Calibri" w:eastAsia="Calibri"/>
                <w:b/>
                <w:bCs/>
                <w:color w:val="0F2C59"/>
                <w:sz w:val="17"/>
                <w:szCs w:val="17"/>
                <w:lang w:val="de-DE" w:bidi="ar-SA"/>
              </w:rPr>
              <w:t xml:space="preserve">Dauer: </w:t>
            </w:r>
            <w:r>
              <w:rPr>
                <w:rFonts w:ascii="Calibri" w:hAnsi="Calibri" w:cs="Calibri" w:eastAsia="Calibri"/>
                <w:color w:val="323232"/>
                <w:sz w:val="17"/>
                <w:szCs w:val="17"/>
                <w:lang w:val="de-DE" w:bidi="ar-SA"/>
              </w:rPr>
              <w:t>Etwa 40–45 Minuten; an die Gemeinde anzupassen</w:t>
            </w:r>
          </w:p>
        </w:tc>
      </w:tr>
    </w:tbl>
    <w:p>
      <w:pPr>
        <w:keepNext w:val="0"/>
        <w:keepLines/>
        <w:spacing w:before="0" w:after="44" w:line="240" w:lineRule="auto"/>
      </w:pPr>
    </w:p>
    <w:p>
      <w:pPr>
        <w:keepNext/>
        <w:keepLines/>
        <w:spacing w:before="66" w:after="22" w:line="240" w:lineRule="auto"/>
        <w:outlineLvl w:val="1"/>
      </w:pPr>
      <w:r>
        <w:rPr>
          <w:rFonts w:ascii="Georgia" w:hAnsi="Georgia" w:cs="Georgia" w:eastAsia="Georgia"/>
          <w:b/>
          <w:bCs/>
          <w:noProof/>
          <w:color w:val="8B1E1E"/>
          <w:sz w:val="17"/>
          <w:szCs w:val="17"/>
          <w:lang w:val="de-DE" w:bidi="ar-SA"/>
        </w:rPr>
        <w:t xml:space="preserve">◆ </w:t>
      </w:r>
      <w:r>
        <w:rPr>
          <w:rFonts w:ascii="Georgia" w:hAnsi="Georgia" w:cs="Georgia" w:eastAsia="Georgia"/>
          <w:b/>
          <w:bCs/>
          <w:color w:val="8B1E1E"/>
          <w:sz w:val="20"/>
          <w:szCs w:val="20"/>
          <w:lang w:val="de-DE" w:bidi="ar-SA"/>
        </w:rPr>
        <w:t>Ziel der Predigt und Unterweisung</w:t>
      </w:r>
    </w:p>
    <w:p>
      <w:pPr>
        <w:keepNext w:val="0"/>
        <w:keepLines/>
        <w:spacing w:before="0" w:after="38" w:line="259" w:lineRule="auto"/>
        <w:jc w:val="both"/>
      </w:pPr>
      <w:r>
        <w:rPr>
          <w:rFonts w:ascii="Calibri" w:hAnsi="Calibri" w:cs="Calibri" w:eastAsia="Calibri"/>
          <w:color w:val="222222"/>
          <w:sz w:val="20"/>
          <w:szCs w:val="20"/>
          <w:lang w:val="de-DE" w:bidi="ar-SA"/>
        </w:rPr>
        <w:t xml:space="preserve">Die Gemeinde soll lernen, sich im Moment des Zorns zu beherrschen, Kränkungen durch Vergebung zu heilen und das Maß der Vergebung zu verstehen, das die Gerechtigkeit nicht verletzt. Leitsatz: </w:t>
      </w:r>
      <w:r>
        <w:rPr>
          <w:rFonts w:ascii="Calibri" w:hAnsi="Calibri" w:cs="Calibri" w:eastAsia="Calibri"/>
          <w:b/>
          <w:bCs/>
          <w:color w:val="141414"/>
          <w:sz w:val="20"/>
          <w:szCs w:val="20"/>
          <w:lang w:val="de-DE" w:bidi="ar-SA"/>
        </w:rPr>
        <w:t>Zorn schafft Distanz zwischen den Herzen; Vergebung überbrückt sie.</w:t>
      </w:r>
      <w:r>
        <w:rPr>
          <w:rFonts w:ascii="Calibri" w:hAnsi="Calibri" w:cs="Calibri" w:eastAsia="Calibri"/>
          <w:color w:val="222222"/>
          <w:sz w:val="20"/>
          <w:szCs w:val="20"/>
          <w:lang w:val="de-DE" w:bidi="ar-SA"/>
        </w:rPr>
        <w:t xml:space="preserve"> Jeder Abschnitt macht diesen Satz zu Hause, bei der Arbeit, auf der Straße, am Bildschirm und in der Gemeinde sichtbar.</w:t>
      </w:r>
    </w:p>
    <w:p>
      <w:pPr>
        <w:keepNext/>
        <w:keepLines/>
        <w:spacing w:before="44" w:after="22" w:line="240" w:lineRule="auto"/>
      </w:pPr>
      <w:r>
        <w:rPr>
          <w:rFonts w:ascii="Calibri" w:hAnsi="Calibri" w:cs="Calibri" w:eastAsia="Calibri"/>
          <w:b/>
          <w:bCs/>
          <w:color w:val="0F2C59"/>
          <w:sz w:val="19"/>
          <w:szCs w:val="19"/>
          <w:lang w:val="de-DE" w:bidi="ar-SA"/>
        </w:rPr>
        <w:t>ABLAUF DER PREDIGT IN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Abschnitt</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Seite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Dauer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Schwerpunkt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Eröffnung und Zugang zu den Herzen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color w:val="323232"/>
                <w:sz w:val="17"/>
                <w:szCs w:val="17"/>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Das alltägliche Gesicht des Zorns hier in Europa</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Bedeutung der Vergebung und göttliche Vergebung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color w:val="323232"/>
                <w:sz w:val="17"/>
                <w:szCs w:val="17"/>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7"/>
                <w:szCs w:val="17"/>
                <w:lang w:val="de-DE" w:bidi="ar-SA"/>
              </w:rPr>
              <w:t>‘afw</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safh</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maghfira</w:t>
            </w:r>
            <w:r>
              <w:rPr>
                <w:rFonts w:ascii="Calibri" w:hAnsi="Calibri" w:cs="Calibri" w:eastAsia="Calibri"/>
                <w:color w:val="323232"/>
                <w:sz w:val="17"/>
                <w:szCs w:val="17"/>
                <w:lang w:val="de-DE" w:bidi="ar-SA"/>
              </w:rPr>
              <w:t xml:space="preserve">; der Name </w:t>
            </w:r>
            <w:r>
              <w:rPr>
                <w:rFonts w:ascii="Calibri" w:hAnsi="Calibri" w:cs="Calibri" w:eastAsia="Calibri"/>
                <w:noProof/>
                <w:color w:val="323232"/>
                <w:sz w:val="17"/>
                <w:szCs w:val="17"/>
                <w:lang w:val="de-DE" w:bidi="ar-SA"/>
              </w:rPr>
              <w:t>al-‘Afuww</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Beispiele des Propheten und der Gefährten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5–7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10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 xml:space="preserve">Mekka, </w:t>
            </w:r>
            <w:r>
              <w:rPr>
                <w:rFonts w:ascii="Calibri" w:hAnsi="Calibri" w:cs="Calibri" w:eastAsia="Calibri"/>
                <w:noProof/>
                <w:color w:val="323232"/>
                <w:sz w:val="17"/>
                <w:szCs w:val="17"/>
                <w:lang w:val="de-DE" w:bidi="ar-SA"/>
              </w:rPr>
              <w:t>Taif</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Ghaurath</w:t>
            </w:r>
            <w:r>
              <w:rPr>
                <w:rFonts w:ascii="Calibri" w:hAnsi="Calibri" w:cs="Calibri" w:eastAsia="Calibri"/>
                <w:noProof/>
                <w:color w:val="323232"/>
                <w:sz w:val="17"/>
                <w:szCs w:val="17"/>
                <w:lang w:val="de-DE" w:bidi="ar-SA"/>
              </w:rPr>
              <w:t xml:space="preserve">; </w:t>
            </w:r>
            <w:r>
              <w:rPr>
                <w:rFonts w:ascii="Calibri" w:hAnsi="Calibri" w:cs="Calibri" w:eastAsia="Calibri"/>
                <w:noProof/>
                <w:color w:val="323232"/>
                <w:sz w:val="17"/>
                <w:szCs w:val="17"/>
                <w:lang w:val="de-DE" w:bidi="ar-SA"/>
              </w:rPr>
              <w:t>Abu Bakr</w:t>
            </w:r>
            <w:r>
              <w:rPr>
                <w:rFonts w:ascii="Calibri" w:hAnsi="Calibri" w:cs="Calibri" w:eastAsia="Calibri"/>
                <w:color w:val="323232"/>
                <w:sz w:val="17"/>
                <w:szCs w:val="17"/>
                <w:lang w:val="de-DE" w:bidi="ar-SA"/>
              </w:rPr>
              <w:t xml:space="preserve"> und </w:t>
            </w:r>
            <w:r>
              <w:rPr>
                <w:rFonts w:ascii="Calibri" w:hAnsi="Calibri" w:cs="Calibri" w:eastAsia="Calibri"/>
                <w:noProof/>
                <w:color w:val="323232"/>
                <w:sz w:val="17"/>
                <w:szCs w:val="17"/>
                <w:lang w:val="de-DE" w:bidi="ar-SA"/>
              </w:rPr>
              <w:t>Mistah</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Das Maß der Vergebung und die Gerechtigkeit</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color w:val="323232"/>
                <w:sz w:val="17"/>
                <w:szCs w:val="17"/>
                <w:lang w:val="de-DE" w:bidi="ar-SA"/>
              </w:rPr>
              <w:t>4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Recht des Opfers, Sicherheit, Rechte der Mitmenschen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Den Zorn erkennen und lenken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9–11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color w:val="323232"/>
                <w:sz w:val="17"/>
                <w:szCs w:val="17"/>
                <w:lang w:val="de-DE" w:bidi="ar-SA"/>
              </w:rPr>
              <w:t>9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7"/>
                <w:szCs w:val="17"/>
                <w:lang w:val="de-DE" w:bidi="ar-SA"/>
              </w:rPr>
              <w:t>kazm al-ghayz</w:t>
            </w:r>
            <w:r>
              <w:rPr>
                <w:rFonts w:ascii="Calibri" w:hAnsi="Calibri" w:cs="Calibri" w:eastAsia="Calibri"/>
                <w:color w:val="323232"/>
                <w:sz w:val="17"/>
                <w:szCs w:val="17"/>
                <w:lang w:val="de-DE" w:bidi="ar-SA"/>
              </w:rPr>
              <w:t>, Distanz zwischen den Herzen, sechs Schritte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Leben in Europa und sieben Vorsätze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12–13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color w:val="323232"/>
                <w:sz w:val="17"/>
                <w:szCs w:val="17"/>
                <w:lang w:val="de-D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Familie, Arbeit, Straße, Bildschirm, Gemeinde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color w:val="0F2C59"/>
                <w:sz w:val="17"/>
                <w:szCs w:val="17"/>
                <w:lang w:val="de-DE" w:bidi="ar-SA"/>
              </w:rPr>
              <w:t>Abschluss und Bittgebet der Gemeinde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323232"/>
                <w:sz w:val="17"/>
                <w:szCs w:val="17"/>
                <w:lang w:val="de-DE" w:bidi="ar-SA"/>
              </w:rPr>
              <w:t>14</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color w:val="323232"/>
                <w:sz w:val="17"/>
                <w:szCs w:val="17"/>
                <w:lang w:val="de-D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Bittgebet um ein Herz ohne Groll</w:t>
            </w:r>
          </w:p>
        </w:tc>
      </w:tr>
    </w:tbl>
    <w:p>
      <w:pPr>
        <w:keepNext w:val="0"/>
        <w:keepLines/>
        <w:spacing w:before="0" w:after="3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323232"/>
                <w:sz w:val="17"/>
                <w:szCs w:val="17"/>
                <w:lang w:val="de-DE" w:bidi="ar-SA"/>
              </w:rPr>
              <w:t>🎙️ HINWEIS FÜR DEN PREDIGER</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Leitlinien für das Predigtpult</w:t>
            </w:r>
          </w:p>
          <w:p>
            <w:pPr>
              <w:keepNext w:val="0"/>
              <w:keepLines/>
              <w:spacing w:before="12" w:after="16" w:line="253" w:lineRule="auto"/>
              <w:jc w:val="both"/>
            </w:pPr>
            <w:r>
              <w:rPr>
                <w:rFonts w:ascii="Calibri" w:hAnsi="Calibri" w:cs="Calibri" w:eastAsia="Calibri"/>
                <w:color w:val="222222"/>
                <w:sz w:val="19"/>
                <w:szCs w:val="19"/>
                <w:lang w:val="de-DE" w:bidi="ar-SA"/>
              </w:rPr>
              <w:t xml:space="preserve">Das Thema berührt das Leben aller; in der Gemeinde kann es Menschen geben, die vor Kurzem verletzt wurden, Gewalt erlebt haben oder eine tiefe Kränkung tragen. Machen Sie aus dem Aufruf „Vergebt“ keine </w:t>
            </w:r>
            <w:r>
              <w:rPr>
                <w:rFonts w:ascii="Calibri" w:hAnsi="Calibri" w:cs="Calibri" w:eastAsia="Calibri"/>
                <w:b/>
                <w:bCs/>
                <w:color w:val="141414"/>
                <w:sz w:val="19"/>
                <w:szCs w:val="19"/>
                <w:lang w:val="de-DE" w:bidi="ar-SA"/>
              </w:rPr>
              <w:t>anklagende oder Druck ausübende</w:t>
            </w:r>
            <w:r>
              <w:rPr>
                <w:rFonts w:ascii="Calibri" w:hAnsi="Calibri" w:cs="Calibri" w:eastAsia="Calibri"/>
                <w:color w:val="222222"/>
                <w:sz w:val="19"/>
                <w:szCs w:val="19"/>
                <w:lang w:val="de-DE" w:bidi="ar-SA"/>
              </w:rPr>
              <w:t xml:space="preserve"> Sprache; lesen Sie unbedingt die Richtlinie auf Seite 8. Die Erzählung von der „Distanz zwischen den Herzen“ auf Seite 10 ist </w:t>
            </w:r>
            <w:r>
              <w:rPr>
                <w:rFonts w:ascii="Calibri" w:hAnsi="Calibri" w:cs="Calibri" w:eastAsia="Calibri"/>
                <w:b/>
                <w:bCs/>
                <w:color w:val="141414"/>
                <w:sz w:val="19"/>
                <w:szCs w:val="19"/>
                <w:lang w:val="de-DE" w:bidi="ar-SA"/>
              </w:rPr>
              <w:t>eine beispielhafte Weisheitsgeschichte</w:t>
            </w:r>
            <w:r>
              <w:rPr>
                <w:rFonts w:ascii="Calibri" w:hAnsi="Calibri" w:cs="Calibri" w:eastAsia="Calibri"/>
                <w:color w:val="222222"/>
                <w:sz w:val="19"/>
                <w:szCs w:val="19"/>
                <w:lang w:val="de-DE" w:bidi="ar-SA"/>
              </w:rPr>
              <w:t>; schreiben Sie sie keinem Gelehrten und keinem Ort zu.</w:t>
            </w:r>
          </w:p>
          <w:p>
            <w:pPr>
              <w:keepNext w:val="0"/>
              <w:keepLines/>
              <w:spacing w:before="12" w:after="16" w:line="253" w:lineRule="auto"/>
              <w:jc w:val="both"/>
            </w:pPr>
            <w:r>
              <w:rPr>
                <w:rFonts w:ascii="Calibri" w:hAnsi="Calibri" w:cs="Calibri" w:eastAsia="Calibri"/>
                <w:color w:val="222222"/>
                <w:sz w:val="19"/>
                <w:szCs w:val="19"/>
                <w:lang w:val="de-DE" w:bidi="ar-SA"/>
              </w:rPr>
              <w:t>Wird die Zeit knapp, fassen Sie die Erläuterung zur Koranauslegung auf Seite 7 zusammen; die Seiten 8, 11 und 13 bleiben erhalten. In den Hadith-Kästen steht der Vermerk „Auszug aus der Überlieferung“, wenn nur der betreffende Satz wiedergegeben wird.</w:t>
            </w:r>
          </w:p>
        </w:tc>
      </w:tr>
    </w:tbl>
    <w:p>
      <w:pPr>
        <w:keepNext w:val="0"/>
        <w:keepLines/>
        <w:spacing w:before="0" w:after="34" w:line="240" w:lineRule="auto"/>
      </w:pPr>
    </w:p>
    <w:p>
      <w:pPr>
        <w:keepNext/>
        <w:keepLines/>
        <w:spacing w:before="44" w:after="22" w:line="240" w:lineRule="auto"/>
      </w:pPr>
      <w:r>
        <w:rPr>
          <w:rFonts w:ascii="Calibri" w:hAnsi="Calibri" w:cs="Calibri" w:eastAsia="Calibri"/>
          <w:b/>
          <w:bCs/>
          <w:color w:val="0F2C59"/>
          <w:sz w:val="19"/>
          <w:szCs w:val="19"/>
          <w:lang w:val="de-DE" w:bidi="ar-SA"/>
        </w:rPr>
        <w:t>VIER SCHLÜSSELBEGRIFFE</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Begriff</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de-DE" w:bidi="ar-SA"/>
              </w:rPr>
              <w:t>Bedeutung und Rolle in der Predigt</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0F2C59"/>
                <w:sz w:val="17"/>
                <w:szCs w:val="17"/>
                <w:lang w:val="de-DE" w:bidi="ar-SA"/>
              </w:rPr>
              <w:t>‘Afw</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Auf die verdiente Vergeltung verzichten; die Spur des Bösen tilgen.</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0F2C59"/>
                <w:sz w:val="17"/>
                <w:szCs w:val="17"/>
                <w:lang w:val="de-DE" w:bidi="ar-SA"/>
              </w:rPr>
              <w:t>Safh</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Die Seite umblättern; Tadel und Vorhaltungen lassen.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b/>
                <w:bCs/>
                <w:noProof/>
                <w:color w:val="0F2C59"/>
                <w:sz w:val="17"/>
                <w:szCs w:val="17"/>
                <w:lang w:val="de-DE" w:bidi="ar-SA"/>
              </w:rPr>
              <w:t>Kazm al-ghayz</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Den aufwallenden Zorn in sich halten und ihn weder auf die Zunge noch auf die Hand überlaufen lassen.</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center"/>
            </w:pPr>
            <w:r>
              <w:rPr>
                <w:rFonts w:ascii="Calibri" w:hAnsi="Calibri" w:cs="Calibri" w:eastAsia="Calibri"/>
                <w:b/>
                <w:bCs/>
                <w:noProof/>
                <w:color w:val="0F2C59"/>
                <w:sz w:val="17"/>
                <w:szCs w:val="17"/>
                <w:lang w:val="de-DE" w:bidi="ar-SA"/>
              </w:rPr>
              <w:t>Hilm</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7"/>
                <w:szCs w:val="17"/>
                <w:lang w:val="de-DE" w:bidi="ar-SA"/>
              </w:rPr>
              <w:t>Ein sanftes Wesen, das den Zorn beherrscht und nichts überstürzt.</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de-DE" w:bidi="ar-SA"/>
        </w:rPr>
        <w:t xml:space="preserve">Zur Quellenarbeit: Der arabische Wortlaut der Verse folgt dem </w:t>
      </w:r>
      <w:r>
        <w:rPr>
          <w:rFonts w:ascii="Calibri" w:hAnsi="Calibri" w:cs="Calibri" w:eastAsia="Calibri"/>
          <w:noProof/>
          <w:color w:val="222222"/>
          <w:sz w:val="20"/>
          <w:szCs w:val="20"/>
          <w:lang w:val="de-DE" w:bidi="ar-SA"/>
        </w:rPr>
        <w:t>Tanzil</w:t>
      </w:r>
      <w:r>
        <w:rPr>
          <w:rFonts w:ascii="Calibri" w:hAnsi="Calibri" w:cs="Calibri" w:eastAsia="Calibri"/>
          <w:color w:val="222222"/>
          <w:sz w:val="20"/>
          <w:szCs w:val="20"/>
          <w:lang w:val="de-DE" w:bidi="ar-SA"/>
        </w:rPr>
        <w:t xml:space="preserve">-Text, die Bedeutungsübertragungen stützen sich auf den Kommentar </w:t>
      </w:r>
      <w:r>
        <w:rPr>
          <w:rFonts w:ascii="Calibri" w:hAnsi="Calibri" w:cs="Calibri" w:eastAsia="Calibri"/>
          <w:noProof/>
          <w:color w:val="222222"/>
          <w:sz w:val="20"/>
          <w:szCs w:val="20"/>
          <w:lang w:val="de-DE" w:bidi="ar-SA"/>
        </w:rPr>
        <w:t>Kur’an Yolu</w:t>
      </w:r>
      <w:r>
        <w:rPr>
          <w:rFonts w:ascii="Calibri" w:hAnsi="Calibri" w:cs="Calibri" w:eastAsia="Calibri"/>
          <w:color w:val="222222"/>
          <w:sz w:val="20"/>
          <w:szCs w:val="20"/>
          <w:lang w:val="de-DE" w:bidi="ar-SA"/>
        </w:rPr>
        <w:t xml:space="preserve">; gekürzte Zitate aus Koran und Hadith sind gekennzeichnet. Die Hadith-Nummern folgen der gängigen Zählung; eine Überlieferung mit Schwächen in der Überlieferungskette ist eigens vermerkt. Historische Angaben wurden mit der </w:t>
      </w:r>
      <w:r>
        <w:rPr>
          <w:rFonts w:ascii="Calibri" w:hAnsi="Calibri" w:cs="Calibri" w:eastAsia="Calibri"/>
          <w:noProof/>
          <w:color w:val="222222"/>
          <w:sz w:val="20"/>
          <w:szCs w:val="20"/>
          <w:lang w:val="de-DE" w:bidi="ar-SA"/>
        </w:rPr>
        <w:t>TDV İslâm Ansiklopedisi</w:t>
      </w:r>
      <w:r>
        <w:rPr>
          <w:rFonts w:ascii="Calibri" w:hAnsi="Calibri" w:cs="Calibri" w:eastAsia="Calibri"/>
          <w:color w:val="222222"/>
          <w:sz w:val="20"/>
          <w:szCs w:val="20"/>
          <w:lang w:val="de-DE" w:bidi="ar-SA"/>
        </w:rPr>
        <w:t xml:space="preserve"> und den Hadith-Quellen abgeglichen, nicht belegbare Zuschreibungen wurden gestrichen.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ERÖFFNUNG: DIE STIMME DES ZORNS, DIE RUHE DER VERGEBUNG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de-DE" w:bidi="ar-SA"/>
              </w:rPr>
              <w:t>🤲 BITTGEBET</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Lobpreis, Segensgebet und Eröffnungsgebet</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 وَالصَّلَاةُ وَالسَّلَامُ عَلَى رَسُولِنَا مُحَمَّدٍ وَعَلَى آلِهِ وَصَحْبِهِ أَجْمَعِينَ</w:t>
            </w:r>
          </w:p>
          <w:p>
            <w:pPr>
              <w:keepNext/>
              <w:keepLines/>
              <w:spacing w:before="60" w:after="60" w:line="360" w:lineRule="auto"/>
              <w:jc w:val="center"/>
              <w:bidi/>
            </w:pPr>
            <w:r>
              <w:rPr>
                <w:rFonts w:ascii="Amiri" w:hAnsi="Amiri" w:cs="Amiri" w:eastAsia="Amiri"/>
                <w:b/>
                <w:bCs/>
                <w:color w:val="00695C"/>
                <w:sz w:val="45"/>
                <w:szCs w:val="45"/>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de-DE" w:bidi="ar-SA"/>
              </w:rPr>
              <w:t>Alles Lob gebührt Allah, dem Herrn der Welten. Segen und Frieden seien auf unserem Propheten Muhammad, seiner Familie und all seinen Gefährten. Mein Herr! Weite mir meine Brust, erleichtere mir meine Aufgabe und löse den Knoten meiner Zunge, damit sie meine Worte verstehen.</w:t>
            </w:r>
          </w:p>
          <w:p>
            <w:pPr>
              <w:keepNext w:val="0"/>
              <w:keepLines/>
              <w:spacing w:before="20" w:after="10" w:line="240" w:lineRule="auto"/>
              <w:jc w:val="right"/>
            </w:pPr>
            <w:r>
              <w:rPr>
                <w:rFonts w:ascii="Calibri" w:hAnsi="Calibri" w:cs="Calibri" w:eastAsia="Calibri"/>
                <w:b/>
                <w:bCs/>
                <w:color w:val="475569"/>
                <w:sz w:val="17"/>
                <w:szCs w:val="17"/>
                <w:lang w:val="de-DE" w:bidi="ar-SA"/>
              </w:rPr>
              <w:t xml:space="preserve">[Lobpreis: </w:t>
            </w:r>
            <w:r>
              <w:rPr>
                <w:rFonts w:ascii="Calibri" w:hAnsi="Calibri" w:cs="Calibri" w:eastAsia="Calibri"/>
                <w:b/>
                <w:bCs/>
                <w:noProof/>
                <w:color w:val="475569"/>
                <w:sz w:val="17"/>
                <w:szCs w:val="17"/>
                <w:lang w:val="de-DE" w:bidi="ar-SA"/>
              </w:rPr>
              <w:t>al-Fatiha</w:t>
            </w:r>
            <w:r>
              <w:rPr>
                <w:rFonts w:ascii="Calibri" w:hAnsi="Calibri" w:cs="Calibri" w:eastAsia="Calibri"/>
                <w:b/>
                <w:bCs/>
                <w:color w:val="475569"/>
                <w:sz w:val="17"/>
                <w:szCs w:val="17"/>
                <w:lang w:val="de-DE" w:bidi="ar-SA"/>
              </w:rPr>
              <w:t xml:space="preserve">, 1:2. Segensgebet: freie Gebetsformel. Bittgebet: </w:t>
            </w:r>
            <w:r>
              <w:rPr>
                <w:rFonts w:ascii="Calibri" w:hAnsi="Calibri" w:cs="Calibri" w:eastAsia="Calibri"/>
                <w:b/>
                <w:bCs/>
                <w:noProof/>
                <w:color w:val="475569"/>
                <w:sz w:val="17"/>
                <w:szCs w:val="17"/>
                <w:lang w:val="de-DE" w:bidi="ar-SA"/>
              </w:rPr>
              <w:t>Ta-Ha</w:t>
            </w:r>
            <w:r>
              <w:rPr>
                <w:rFonts w:ascii="Calibri" w:hAnsi="Calibri" w:cs="Calibri" w:eastAsia="Calibri"/>
                <w:b/>
                <w:bCs/>
                <w:noProof/>
                <w:color w:val="475569"/>
                <w:sz w:val="17"/>
                <w:szCs w:val="17"/>
                <w:lang w:val="de-DE" w:bidi="ar-SA"/>
              </w:rPr>
              <w:t>,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de-DE" w:bidi="ar-SA"/>
        </w:rPr>
        <w:t xml:space="preserve">🎙️ </w:t>
      </w:r>
      <w:r>
        <w:rPr>
          <w:rFonts w:ascii="Calibri" w:hAnsi="Calibri" w:cs="Calibri" w:eastAsia="Calibri"/>
          <w:b/>
          <w:bCs/>
          <w:i/>
          <w:iCs/>
          <w:color w:val="8B1E1E"/>
          <w:sz w:val="22"/>
          <w:szCs w:val="22"/>
          <w:lang w:val="de-DE" w:bidi="ar-SA"/>
        </w:rPr>
        <w:t>Liebe Gemeinde! Liebe Brüder und Schwestern, die ihr die Mühen des Lebens hier in Europa mit Geduld und die Last der Geschwisterlichkeit mit Barmherzigkeit tragt!</w:t>
      </w:r>
    </w:p>
    <w:p>
      <w:pPr>
        <w:keepNext w:val="0"/>
        <w:keepLines/>
        <w:spacing w:before="0" w:after="70" w:line="276" w:lineRule="auto"/>
        <w:jc w:val="both"/>
      </w:pPr>
      <w:r>
        <w:rPr>
          <w:rFonts w:ascii="Calibri" w:hAnsi="Calibri" w:cs="Calibri" w:eastAsia="Calibri"/>
          <w:color w:val="222222"/>
          <w:sz w:val="21"/>
          <w:szCs w:val="21"/>
          <w:lang w:val="de-DE" w:bidi="ar-SA"/>
        </w:rPr>
        <w:t>Stellen wir uns einen ganz gewöhnlichen Tag vor. Die Straßenbahn hatte Verspätung, der Vorarbeiter ist vor allen Leuten laut geworden, am Abend hat uns im Verkehr jemand geschnitten. Zu Hause warten unerledigte Hausaufgaben und auf dem Handy die kränkende Nachricht eines Verwandten. Die Last, die sich den ganzen Tag über angestaut hat, entlädt sich manchmal in einem Schrei gegen den Menschen, den wir am meisten lieben. Dann kommt die Reue; doch ein gesprochenes Wort kehrt nicht zurück.</w:t>
      </w:r>
    </w:p>
    <w:p>
      <w:pPr>
        <w:keepNext w:val="0"/>
        <w:keepLines/>
        <w:spacing w:before="0" w:after="70" w:line="276" w:lineRule="auto"/>
        <w:jc w:val="both"/>
      </w:pPr>
      <w:r>
        <w:rPr>
          <w:rFonts w:ascii="Calibri" w:hAnsi="Calibri" w:cs="Calibri" w:eastAsia="Calibri"/>
          <w:color w:val="222222"/>
          <w:sz w:val="21"/>
          <w:szCs w:val="21"/>
          <w:lang w:val="de-DE" w:bidi="ar-SA"/>
        </w:rPr>
        <w:t xml:space="preserve">Der Zorn ist ein Gast, den wir alle kennen; manche empfangen ihn an der Schwelle, andere bieten ihm den Ehrenplatz an. Heute wollen wir über zwei große Tugenden sprechen, zu denen uns unser Herr und unser Prophet erziehen: </w:t>
      </w:r>
      <w:r>
        <w:rPr>
          <w:rFonts w:ascii="Calibri" w:hAnsi="Calibri" w:cs="Calibri" w:eastAsia="Calibri"/>
          <w:b/>
          <w:bCs/>
          <w:color w:val="141414"/>
          <w:sz w:val="21"/>
          <w:szCs w:val="21"/>
          <w:lang w:val="de-DE" w:bidi="ar-SA"/>
        </w:rPr>
        <w:t>den Zorn zu beherrschen und zu vergeben.</w:t>
      </w:r>
      <w:r>
        <w:rPr>
          <w:rFonts w:ascii="Calibri" w:hAnsi="Calibri" w:cs="Calibri" w:eastAsia="Calibri"/>
          <w:color w:val="222222"/>
          <w:sz w:val="21"/>
          <w:szCs w:val="21"/>
          <w:lang w:val="de-DE" w:bidi="ar-SA"/>
        </w:rPr>
        <w:t xml:space="preserve"> Beide gehören zusammen. Wer seinen Zorn nicht beherrschen kann, kann nicht vergeben; und wer das Vergeben nicht lernt, trägt seinen Zorn weiter im Herzen.</w:t>
      </w:r>
    </w:p>
    <w:p>
      <w:pPr>
        <w:keepNext w:val="0"/>
        <w:keepLines/>
        <w:spacing w:before="0" w:after="70" w:line="276" w:lineRule="auto"/>
        <w:jc w:val="both"/>
      </w:pPr>
      <w:r>
        <w:rPr>
          <w:rFonts w:ascii="Calibri" w:hAnsi="Calibri" w:cs="Calibri" w:eastAsia="Calibri"/>
          <w:color w:val="222222"/>
          <w:sz w:val="21"/>
          <w:szCs w:val="21"/>
          <w:lang w:val="de-DE" w:bidi="ar-SA"/>
        </w:rPr>
        <w:t xml:space="preserve">Für uns hier in Europa ist diese Frage besonders wichtig. In einer Umgebung, deren Sprache wir nicht ganz beherrschen, nicht verstanden zu werden, ungerechte Worte hinnehmen zu müssen, sich bei der Arbeit und in der Schule ständig beweisen zu müssen – das ermüdet und macht manchmal auch zornig. Dieser Zorn soll nicht in unser Zuhause und in unsere Gemeinde getragen werden. </w:t>
      </w:r>
      <w:r>
        <w:rPr>
          <w:rFonts w:ascii="Calibri" w:hAnsi="Calibri" w:cs="Calibri" w:eastAsia="Calibri"/>
          <w:b/>
          <w:bCs/>
          <w:color w:val="141414"/>
          <w:sz w:val="21"/>
          <w:szCs w:val="21"/>
          <w:lang w:val="de-DE" w:bidi="ar-SA"/>
        </w:rPr>
        <w:t>Zorn schafft Distanz zwischen den Herzen; Vergebung überbrückt sie.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de-DE" w:bidi="ar-SA"/>
              </w:rPr>
              <w:t>🎙️ HINWEIS FÜR DEN PREDIGER</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Die Herzen erreichen</w:t>
            </w:r>
          </w:p>
          <w:p>
            <w:pPr>
              <w:keepNext w:val="0"/>
              <w:keepLines/>
              <w:spacing w:before="20" w:after="30" w:line="269" w:lineRule="auto"/>
              <w:jc w:val="both"/>
            </w:pPr>
            <w:r>
              <w:rPr>
                <w:rFonts w:ascii="Calibri" w:hAnsi="Calibri" w:cs="Calibri" w:eastAsia="Calibri"/>
                <w:color w:val="222222"/>
                <w:sz w:val="20"/>
                <w:szCs w:val="20"/>
                <w:lang w:val="de-DE" w:bidi="ar-SA"/>
              </w:rPr>
              <w:t>Passen Sie die Alltagsszene an Ihre Gemeinde an (Schichtarbeit, Baustelle, Schulbus). Behalten Sie das „Wir“ bei; lassen Sie nach dem Leitsatz einen kurzen Moment der Stille.</w:t>
            </w:r>
          </w:p>
        </w:tc>
      </w:tr>
    </w:tbl>
    <w:p>
      <w:pPr>
        <w:keepNext w:val="0"/>
        <w:keepLines/>
        <w:spacing w:before="0" w:after="60" w:line="240" w:lineRule="auto"/>
      </w:pPr>
    </w:p>
    <w:p>
      <w:pPr>
        <w:keepNext/>
        <w:keepLines/>
        <w:pageBreakBefore/>
        <w:spacing w:before="26" w:after="52"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 WAS VERGEBUNG BEDEUTET: TILGEN, DIE SEITE UMBLÄTTERN, BEDECKEN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Schwäche des Menschen</w:t>
            </w:r>
          </w:p>
          <w:p>
            <w:pPr>
              <w:keepNext/>
              <w:keepLines/>
              <w:spacing w:before="40" w:after="40" w:line="342" w:lineRule="auto"/>
              <w:jc w:val="center"/>
              <w:bidi/>
            </w:pPr>
            <w:r>
              <w:rPr>
                <w:rFonts w:ascii="Amiri" w:hAnsi="Amiri" w:cs="Amiri" w:eastAsia="Amiri"/>
                <w:b/>
                <w:bCs/>
                <w:color w:val="0A1932"/>
                <w:sz w:val="44"/>
                <w:szCs w:val="44"/>
                <w:rtl/>
                <w:cs/>
                <w:lang w:val="ar-SA" w:bidi="ar-SA"/>
              </w:rPr>
              <w:t>إِنَّ الْإِنسَانَ خُلِقَ هَلُوعًا ۝ إِذَا مَسَّهُ الشَّرُّ جَزُوعًا ۝ وَإِذَا مَسَّهُ الْخَيْرُ مَنُوعًا</w:t>
            </w:r>
          </w:p>
          <w:p>
            <w:pPr>
              <w:keepNext w:val="0"/>
              <w:keepLines/>
              <w:spacing w:before="14" w:after="20" w:line="255" w:lineRule="auto"/>
              <w:jc w:val="both"/>
            </w:pPr>
            <w:r>
              <w:rPr>
                <w:rFonts w:ascii="Calibri" w:hAnsi="Calibri" w:cs="Calibri" w:eastAsia="Calibri"/>
                <w:i/>
                <w:iCs/>
                <w:color w:val="222222"/>
                <w:sz w:val="19"/>
                <w:szCs w:val="19"/>
                <w:lang w:val="de-DE" w:bidi="ar-SA"/>
              </w:rPr>
              <w:t>Wahrlich, der Mensch ist mit einer sehr ungeduldigen Natur erschaffen worden. Trifft ihn ein Übel, so klagt er unaufhörlich. Wird ihm aber Gutes zuteil, so lässt er niemand anderen daran teilhaben.</w:t>
            </w:r>
          </w:p>
          <w:p>
            <w:pPr>
              <w:keepNext w:val="0"/>
              <w:keepLines/>
              <w:spacing w:before="14"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al-Ma‘arij</w:t>
            </w:r>
            <w:r>
              <w:rPr>
                <w:rFonts w:ascii="Calibri" w:hAnsi="Calibri" w:cs="Calibri" w:eastAsia="Calibri"/>
                <w:b/>
                <w:bCs/>
                <w:noProof/>
                <w:color w:val="475569"/>
                <w:sz w:val="16"/>
                <w:szCs w:val="16"/>
                <w:lang w:val="de-DE" w:bidi="ar-SA"/>
              </w:rPr>
              <w:t>, 70:19–21]</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de-DE" w:bidi="ar-SA"/>
        </w:rPr>
        <w:t>Diese Verse beschreiben die Neigung des Menschen zu Ungeduld, Klage und Selbstsucht; gleich danach nehmen sie die Gläubigen, die beständig beten und an den Tag der Abrechnung glauben, von dieser Schwäche aus (</w:t>
      </w:r>
      <w:r>
        <w:rPr>
          <w:rFonts w:ascii="Calibri" w:hAnsi="Calibri" w:cs="Calibri" w:eastAsia="Calibri"/>
          <w:noProof/>
          <w:color w:val="222222"/>
          <w:sz w:val="20"/>
          <w:szCs w:val="20"/>
          <w:lang w:val="de-DE" w:bidi="ar-SA"/>
        </w:rPr>
        <w:t>al-Ma‘arij</w:t>
      </w:r>
      <w:r>
        <w:rPr>
          <w:rFonts w:ascii="Calibri" w:hAnsi="Calibri" w:cs="Calibri" w:eastAsia="Calibri"/>
          <w:color w:val="222222"/>
          <w:sz w:val="20"/>
          <w:szCs w:val="20"/>
          <w:lang w:val="de-DE" w:bidi="ar-SA"/>
        </w:rPr>
        <w:t>, 70:22–35). Die Schwäche liegt in unserer Natur; der Weg, sie zu erziehen, liegt in unserer Religion.</w:t>
      </w:r>
    </w:p>
    <w:p>
      <w:pPr>
        <w:keepNext w:val="0"/>
        <w:keepLines/>
        <w:spacing w:before="0" w:after="46" w:line="262" w:lineRule="auto"/>
        <w:jc w:val="both"/>
      </w:pPr>
      <w:r>
        <w:rPr>
          <w:rFonts w:ascii="Calibri" w:hAnsi="Calibri" w:cs="Calibri" w:eastAsia="Calibri"/>
          <w:color w:val="222222"/>
          <w:sz w:val="20"/>
          <w:szCs w:val="20"/>
          <w:lang w:val="de-DE" w:bidi="ar-SA"/>
        </w:rPr>
        <w:t xml:space="preserve">Liebe Brüder und Schwestern! Das Wort </w:t>
      </w:r>
      <w:r>
        <w:rPr>
          <w:rFonts w:ascii="Calibri" w:hAnsi="Calibri" w:cs="Calibri" w:eastAsia="Calibri"/>
          <w:b/>
          <w:bCs/>
          <w:noProof/>
          <w:color w:val="141414"/>
          <w:sz w:val="20"/>
          <w:szCs w:val="20"/>
          <w:lang w:val="de-DE" w:bidi="ar-SA"/>
        </w:rPr>
        <w:t>‘afw</w:t>
      </w:r>
      <w:r>
        <w:rPr>
          <w:rFonts w:ascii="Calibri" w:hAnsi="Calibri" w:cs="Calibri" w:eastAsia="Calibri"/>
          <w:color w:val="222222"/>
          <w:sz w:val="20"/>
          <w:szCs w:val="20"/>
          <w:lang w:val="de-DE" w:bidi="ar-SA"/>
        </w:rPr>
        <w:t>, das sprachlich „auslöschen, hinwegfegen“ bedeutet, heißt in der Sprache der Ethik und des Rechts, dem zu vergeben, der Böses und Unrecht getan hat, und auf die verdiente Strafe zu verzichten. Wie der Wind die Spur im Sand verweht, so tilgt die Vergebung die Spur des Bösen, die auf das Herz gefallen ist. (</w:t>
      </w:r>
      <w:r>
        <w:rPr>
          <w:rFonts w:ascii="Calibri" w:hAnsi="Calibri" w:cs="Calibri" w:eastAsia="Calibri"/>
          <w:noProof/>
          <w:color w:val="222222"/>
          <w:sz w:val="20"/>
          <w:szCs w:val="20"/>
          <w:lang w:val="de-DE" w:bidi="ar-SA"/>
        </w:rPr>
        <w:t>TDV İslâm Ansiklopedisi</w:t>
      </w:r>
      <w:r>
        <w:rPr>
          <w:rFonts w:ascii="Calibri" w:hAnsi="Calibri" w:cs="Calibri" w:eastAsia="Calibri"/>
          <w:noProof/>
          <w:color w:val="222222"/>
          <w:sz w:val="20"/>
          <w:szCs w:val="20"/>
          <w:lang w:val="de-DE" w:bidi="ar-SA"/>
        </w:rPr>
        <w:t>, „</w:t>
      </w:r>
      <w:r>
        <w:rPr>
          <w:rFonts w:ascii="Calibri" w:hAnsi="Calibri" w:cs="Calibri" w:eastAsia="Calibri"/>
          <w:noProof/>
          <w:color w:val="222222"/>
          <w:sz w:val="20"/>
          <w:szCs w:val="20"/>
          <w:lang w:val="de-DE" w:bidi="ar-SA"/>
        </w:rPr>
        <w:t>Af</w:t>
      </w:r>
      <w:r>
        <w:rPr>
          <w:rFonts w:ascii="Calibri" w:hAnsi="Calibri" w:cs="Calibri" w:eastAsia="Calibri"/>
          <w:noProof/>
          <w:color w:val="222222"/>
          <w:sz w:val="20"/>
          <w:szCs w:val="20"/>
          <w:lang w:val="de-DE" w:bidi="ar-SA"/>
        </w:rPr>
        <w:t>“.)</w:t>
      </w:r>
    </w:p>
    <w:p>
      <w:pPr>
        <w:keepNext w:val="0"/>
        <w:keepLines/>
        <w:spacing w:before="0" w:after="46" w:line="262" w:lineRule="auto"/>
        <w:jc w:val="both"/>
      </w:pPr>
      <w:r>
        <w:rPr>
          <w:rFonts w:ascii="Calibri" w:hAnsi="Calibri" w:cs="Calibri" w:eastAsia="Calibri"/>
          <w:color w:val="222222"/>
          <w:sz w:val="20"/>
          <w:szCs w:val="20"/>
          <w:lang w:val="de-DE" w:bidi="ar-SA"/>
        </w:rPr>
        <w:t xml:space="preserve">Der Koran vertieft diese Erziehung mit drei Wörtern. </w:t>
      </w:r>
      <w:r>
        <w:rPr>
          <w:rFonts w:ascii="Calibri" w:hAnsi="Calibri" w:cs="Calibri" w:eastAsia="Calibri"/>
          <w:b/>
          <w:bCs/>
          <w:noProof/>
          <w:color w:val="141414"/>
          <w:sz w:val="20"/>
          <w:szCs w:val="20"/>
          <w:lang w:val="de-DE" w:bidi="ar-SA"/>
        </w:rPr>
        <w:t>‘Afw</w:t>
      </w:r>
      <w:r>
        <w:rPr>
          <w:rFonts w:ascii="Calibri" w:hAnsi="Calibri" w:cs="Calibri" w:eastAsia="Calibri"/>
          <w:color w:val="222222"/>
          <w:sz w:val="20"/>
          <w:szCs w:val="20"/>
          <w:lang w:val="de-DE" w:bidi="ar-SA"/>
        </w:rPr>
        <w:t xml:space="preserve"> heißt, auf sein Recht zu verzichten. </w:t>
      </w:r>
      <w:r>
        <w:rPr>
          <w:rFonts w:ascii="Calibri" w:hAnsi="Calibri" w:cs="Calibri" w:eastAsia="Calibri"/>
          <w:b/>
          <w:bCs/>
          <w:noProof/>
          <w:color w:val="141414"/>
          <w:sz w:val="20"/>
          <w:szCs w:val="20"/>
          <w:lang w:val="de-DE" w:bidi="ar-SA"/>
        </w:rPr>
        <w:t>Safh</w:t>
      </w:r>
      <w:r>
        <w:rPr>
          <w:rFonts w:ascii="Calibri" w:hAnsi="Calibri" w:cs="Calibri" w:eastAsia="Calibri"/>
          <w:color w:val="222222"/>
          <w:sz w:val="20"/>
          <w:szCs w:val="20"/>
          <w:lang w:val="de-DE" w:bidi="ar-SA"/>
        </w:rPr>
        <w:t xml:space="preserve"> heißt, die Seite umzublättern und dem anderen das Geschehene nicht vorzuhalten; </w:t>
      </w:r>
      <w:r>
        <w:rPr>
          <w:rFonts w:ascii="Calibri" w:hAnsi="Calibri" w:cs="Calibri" w:eastAsia="Calibri"/>
          <w:noProof/>
          <w:color w:val="222222"/>
          <w:sz w:val="20"/>
          <w:szCs w:val="20"/>
          <w:lang w:val="de-DE" w:bidi="ar-SA"/>
        </w:rPr>
        <w:t>ar-Raghib al-Isfahani</w:t>
      </w:r>
      <w:r>
        <w:rPr>
          <w:rFonts w:ascii="Calibri" w:hAnsi="Calibri" w:cs="Calibri" w:eastAsia="Calibri"/>
          <w:color w:val="222222"/>
          <w:sz w:val="20"/>
          <w:szCs w:val="20"/>
          <w:lang w:val="de-DE" w:bidi="ar-SA"/>
        </w:rPr>
        <w:t xml:space="preserve"> sagt, </w:t>
      </w:r>
      <w:r>
        <w:rPr>
          <w:rFonts w:ascii="Calibri" w:hAnsi="Calibri" w:cs="Calibri" w:eastAsia="Calibri"/>
          <w:noProof/>
          <w:color w:val="222222"/>
          <w:sz w:val="20"/>
          <w:szCs w:val="20"/>
          <w:lang w:val="de-DE" w:bidi="ar-SA"/>
        </w:rPr>
        <w:t>safh</w:t>
      </w:r>
      <w:r>
        <w:rPr>
          <w:rFonts w:ascii="Calibri" w:hAnsi="Calibri" w:cs="Calibri" w:eastAsia="Calibri"/>
          <w:color w:val="222222"/>
          <w:sz w:val="20"/>
          <w:szCs w:val="20"/>
          <w:lang w:val="de-DE" w:bidi="ar-SA"/>
        </w:rPr>
        <w:t xml:space="preserve"> sei eine noch feinere Stufe als </w:t>
      </w:r>
      <w:r>
        <w:rPr>
          <w:rFonts w:ascii="Calibri" w:hAnsi="Calibri" w:cs="Calibri" w:eastAsia="Calibri"/>
          <w:noProof/>
          <w:color w:val="222222"/>
          <w:sz w:val="20"/>
          <w:szCs w:val="20"/>
          <w:lang w:val="de-DE" w:bidi="ar-SA"/>
        </w:rPr>
        <w:t>‘afw</w:t>
      </w:r>
      <w:r>
        <w:rPr>
          <w:rFonts w:ascii="Calibri" w:hAnsi="Calibri" w:cs="Calibri" w:eastAsia="Calibri"/>
          <w:color w:val="222222"/>
          <w:sz w:val="20"/>
          <w:szCs w:val="20"/>
          <w:lang w:val="de-DE" w:bidi="ar-SA"/>
        </w:rPr>
        <w:t xml:space="preserve">, weil man dabei auch den Tadel aufgibt. </w:t>
      </w:r>
      <w:r>
        <w:rPr>
          <w:rFonts w:ascii="Calibri" w:hAnsi="Calibri" w:cs="Calibri" w:eastAsia="Calibri"/>
          <w:b/>
          <w:bCs/>
          <w:noProof/>
          <w:color w:val="141414"/>
          <w:sz w:val="20"/>
          <w:szCs w:val="20"/>
          <w:lang w:val="de-DE" w:bidi="ar-SA"/>
        </w:rPr>
        <w:t>Maghfira</w:t>
      </w:r>
      <w:r>
        <w:rPr>
          <w:rFonts w:ascii="Calibri" w:hAnsi="Calibri" w:cs="Calibri" w:eastAsia="Calibri"/>
          <w:color w:val="222222"/>
          <w:sz w:val="20"/>
          <w:szCs w:val="20"/>
          <w:lang w:val="de-DE" w:bidi="ar-SA"/>
        </w:rPr>
        <w:t xml:space="preserve"> schließlich heißt, den Fehler zu bedecken und nicht bloßzustellen. Diese drei stehen in einem Vers nebeneinander, der vom Familienleben spricht: „Wenn ihr verzeiht, nachsichtig seid und vergebt, so ist Allah gewiss überaus vergebend, überaus barmherzig.“ (</w:t>
      </w:r>
      <w:r>
        <w:rPr>
          <w:rFonts w:ascii="Calibri" w:hAnsi="Calibri" w:cs="Calibri" w:eastAsia="Calibri"/>
          <w:noProof/>
          <w:color w:val="222222"/>
          <w:sz w:val="20"/>
          <w:szCs w:val="20"/>
          <w:lang w:val="de-DE" w:bidi="ar-SA"/>
        </w:rPr>
        <w:t>al-Taghabun</w:t>
      </w:r>
      <w:r>
        <w:rPr>
          <w:rFonts w:ascii="Calibri" w:hAnsi="Calibri" w:cs="Calibri" w:eastAsia="Calibri"/>
          <w:noProof/>
          <w:color w:val="222222"/>
          <w:sz w:val="20"/>
          <w:szCs w:val="20"/>
          <w:lang w:val="de-DE" w:bidi="ar-SA"/>
        </w:rPr>
        <w:t>, 64:14)</w:t>
      </w:r>
    </w:p>
    <w:p>
      <w:pPr>
        <w:keepNext w:val="0"/>
        <w:keepLines/>
        <w:spacing w:before="0" w:after="46" w:line="262" w:lineRule="auto"/>
        <w:jc w:val="both"/>
      </w:pPr>
      <w:r>
        <w:rPr>
          <w:rFonts w:ascii="Calibri" w:hAnsi="Calibri" w:cs="Calibri" w:eastAsia="Calibri"/>
          <w:color w:val="222222"/>
          <w:sz w:val="20"/>
          <w:szCs w:val="20"/>
          <w:lang w:val="de-DE" w:bidi="ar-SA"/>
        </w:rPr>
        <w:t xml:space="preserve">In der vorislamischen Gesellschaft der </w:t>
      </w:r>
      <w:r>
        <w:rPr>
          <w:rFonts w:ascii="Calibri" w:hAnsi="Calibri" w:cs="Calibri" w:eastAsia="Calibri"/>
          <w:noProof/>
          <w:color w:val="222222"/>
          <w:sz w:val="20"/>
          <w:szCs w:val="20"/>
          <w:lang w:val="de-DE" w:bidi="ar-SA"/>
        </w:rPr>
        <w:t>Dschahiliyya</w:t>
      </w:r>
      <w:r>
        <w:rPr>
          <w:rFonts w:ascii="Calibri" w:hAnsi="Calibri" w:cs="Calibri" w:eastAsia="Calibri"/>
          <w:color w:val="222222"/>
          <w:sz w:val="20"/>
          <w:szCs w:val="20"/>
          <w:lang w:val="de-DE" w:bidi="ar-SA"/>
        </w:rPr>
        <w:t xml:space="preserve"> galt es als Heldentum, Böses mit Bösem zu vergelten; Vergebung dagegen galt als Zeichen von Schwäche und Ohnmacht. Der Koran kehrte diesen Maßstab um. Indem er immer wieder an Allahs Verzeihen und Vergebung erinnerte, machte er die Vergebung zu einer hohen sittlichen Tugend; er sagt sogar: „Verzeihen ist der Gottesfurcht näher“ (</w:t>
      </w:r>
      <w:r>
        <w:rPr>
          <w:rFonts w:ascii="Calibri" w:hAnsi="Calibri" w:cs="Calibri" w:eastAsia="Calibri"/>
          <w:noProof/>
          <w:color w:val="222222"/>
          <w:sz w:val="20"/>
          <w:szCs w:val="20"/>
          <w:lang w:val="de-DE" w:bidi="ar-SA"/>
        </w:rPr>
        <w:t>al-Baqara</w:t>
      </w:r>
      <w:r>
        <w:rPr>
          <w:rFonts w:ascii="Calibri" w:hAnsi="Calibri" w:cs="Calibri" w:eastAsia="Calibri"/>
          <w:noProof/>
          <w:color w:val="222222"/>
          <w:sz w:val="20"/>
          <w:szCs w:val="20"/>
          <w:lang w:val="de-DE" w:bidi="ar-SA"/>
        </w:rPr>
        <w:t>, 2:237).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Vergeltung des Bösen und der Lohn der Vergebung</w:t>
            </w:r>
          </w:p>
          <w:p>
            <w:pPr>
              <w:keepNext/>
              <w:keepLines/>
              <w:spacing w:before="40" w:after="40" w:line="342" w:lineRule="auto"/>
              <w:jc w:val="center"/>
              <w:bidi/>
            </w:pPr>
            <w:r>
              <w:rPr>
                <w:rFonts w:ascii="Amiri" w:hAnsi="Amiri" w:cs="Amiri" w:eastAsia="Amiri"/>
                <w:b/>
                <w:bCs/>
                <w:color w:val="0A1932"/>
                <w:sz w:val="44"/>
                <w:szCs w:val="44"/>
                <w:rtl/>
                <w:cs/>
                <w:lang w:val="ar-SA" w:bidi="ar-SA"/>
              </w:rPr>
              <w:t>وَجَزَاءُ سَيِّئَةٍ سَيِّئَةٌ مِّثْلُهَا فَمَنْ عَفَا وَأَصْلَحَ فَأَجْرُهُ عَلَى اللَّهِ إِنَّهُ لَا يُحِبُّ الظَّالِمِينَ</w:t>
            </w:r>
          </w:p>
          <w:p>
            <w:pPr>
              <w:keepNext w:val="0"/>
              <w:keepLines/>
              <w:spacing w:before="14" w:after="20" w:line="255" w:lineRule="auto"/>
              <w:jc w:val="both"/>
            </w:pPr>
            <w:r>
              <w:rPr>
                <w:rFonts w:ascii="Calibri" w:hAnsi="Calibri" w:cs="Calibri" w:eastAsia="Calibri"/>
                <w:i/>
                <w:iCs/>
                <w:color w:val="222222"/>
                <w:sz w:val="19"/>
                <w:szCs w:val="19"/>
                <w:lang w:val="de-DE" w:bidi="ar-SA"/>
              </w:rPr>
              <w:t>Die Vergeltung für eine böse Tat ist eine ihr gleiche böse Tat; wer aber verzeiht und Versöhnung stiftet, dessen Lohn obliegt Allah. Wahrlich, Er liebt die Ungerechten nicht.</w:t>
            </w:r>
          </w:p>
          <w:p>
            <w:pPr>
              <w:keepNext w:val="0"/>
              <w:keepLines/>
              <w:spacing w:before="14"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al-Shura</w:t>
            </w:r>
            <w:r>
              <w:rPr>
                <w:rFonts w:ascii="Calibri" w:hAnsi="Calibri" w:cs="Calibri" w:eastAsia="Calibri"/>
                <w:b/>
                <w:bCs/>
                <w:noProof/>
                <w:color w:val="475569"/>
                <w:sz w:val="16"/>
                <w:szCs w:val="16"/>
                <w:lang w:val="de-DE" w:bidi="ar-SA"/>
              </w:rPr>
              <w:t>, 42:40]</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de-DE" w:bidi="ar-SA"/>
        </w:rPr>
        <w:t>Der Vers bestätigt zuerst die Gerechtigkeit: Die Vergeltung für eine böse Tat ist das ihr Gleiche; was darüber hinausgeht, ist Unrecht. Dann öffnet er eine höhere Tür: Den Lohn dessen, der verzeiht und die Beziehung heilt, übernimmt Allah selbst. Achten wir darauf: Der Vers sagt nicht nur „wer verzeiht“, sondern „wer verzeiht und Versöhnung stiftet“. Vergeben heißt: Zerbrochenes heilen wollen.</w:t>
      </w:r>
    </w:p>
    <w:p>
      <w:pPr>
        <w:keepNext w:val="0"/>
        <w:keepLines/>
        <w:spacing w:before="0" w:after="46" w:line="262" w:lineRule="auto"/>
        <w:jc w:val="both"/>
      </w:pPr>
      <w:r>
        <w:rPr>
          <w:rFonts w:ascii="Calibri" w:hAnsi="Calibri" w:cs="Calibri" w:eastAsia="Calibri"/>
          <w:b/>
          <w:bCs/>
          <w:color w:val="141414"/>
          <w:sz w:val="20"/>
          <w:szCs w:val="20"/>
          <w:lang w:val="de-DE" w:bidi="ar-SA"/>
        </w:rPr>
        <w:t>Wahre Stärke heißt: verzichten können, wo man vergelten könnte.</w:t>
      </w:r>
      <w:r>
        <w:rPr>
          <w:rFonts w:ascii="Calibri" w:hAnsi="Calibri" w:cs="Calibri" w:eastAsia="Calibri"/>
          <w:color w:val="222222"/>
          <w:sz w:val="20"/>
          <w:szCs w:val="20"/>
          <w:lang w:val="de-DE" w:bidi="ar-SA"/>
        </w:rPr>
        <w:t xml:space="preserve"> Wer schweigt, weil er nichts ausrichten kann, hat Geduld geübt; wer aber verzeiht, obwohl er vergelten könnte, hat vergeben. Darum ist Vergebung nicht die Tugend der Schwachen, sondern der Starken.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II. WER VERGEBUNG SUCHT, VERGIBT: DIE VERGEBUNG UNSERES HERRN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noProof/>
                <w:color w:val="141414"/>
                <w:sz w:val="20"/>
                <w:szCs w:val="20"/>
                <w:lang w:val="de-DE" w:bidi="ar-SA"/>
              </w:rPr>
              <w:t>al-‘Afuww und al-Ghafur</w:t>
            </w:r>
          </w:p>
          <w:p>
            <w:pPr>
              <w:keepNext/>
              <w:keepLines/>
              <w:spacing w:before="60" w:after="60" w:line="360" w:lineRule="auto"/>
              <w:jc w:val="center"/>
              <w:bidi/>
            </w:pPr>
            <w:r>
              <w:rPr>
                <w:rFonts w:ascii="Amiri" w:hAnsi="Amiri" w:cs="Amiri" w:eastAsia="Amiri"/>
                <w:b/>
                <w:bCs/>
                <w:color w:val="0A1932"/>
                <w:sz w:val="48"/>
                <w:szCs w:val="48"/>
                <w:rtl/>
                <w:cs/>
                <w:lang w:val="ar-SA" w:bidi="ar-SA"/>
              </w:rPr>
              <w:t>إِنَّ اللَّهَ كَانَ عَفُوًّا غَفُورًا</w:t>
            </w:r>
          </w:p>
          <w:p>
            <w:pPr>
              <w:keepNext w:val="0"/>
              <w:keepLines/>
              <w:spacing w:before="20" w:after="30" w:line="269" w:lineRule="auto"/>
              <w:jc w:val="both"/>
            </w:pPr>
            <w:r>
              <w:rPr>
                <w:rFonts w:ascii="Calibri" w:hAnsi="Calibri" w:cs="Calibri" w:eastAsia="Calibri"/>
                <w:i/>
                <w:iCs/>
                <w:color w:val="222222"/>
                <w:sz w:val="20"/>
                <w:szCs w:val="20"/>
                <w:lang w:val="de-DE" w:bidi="ar-SA"/>
              </w:rPr>
              <w:t>Wahrlich, Allah ist überaus verzeihend, überaus vergebend.</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al-Nisa’</w:t>
            </w:r>
            <w:r>
              <w:rPr>
                <w:rFonts w:ascii="Calibri" w:hAnsi="Calibri" w:cs="Calibri" w:eastAsia="Calibri"/>
                <w:b/>
                <w:bCs/>
                <w:color w:val="475569"/>
                <w:sz w:val="17"/>
                <w:szCs w:val="17"/>
                <w:lang w:val="de-DE" w:bidi="ar-SA"/>
              </w:rPr>
              <w:t>, 4:43; Schlusssatz des Verses]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Mit Seinem Namen </w:t>
      </w:r>
      <w:r>
        <w:rPr>
          <w:rFonts w:ascii="Calibri" w:hAnsi="Calibri" w:cs="Calibri" w:eastAsia="Calibri"/>
          <w:b/>
          <w:bCs/>
          <w:noProof/>
          <w:color w:val="141414"/>
          <w:sz w:val="21"/>
          <w:szCs w:val="21"/>
          <w:lang w:val="de-DE" w:bidi="ar-SA"/>
        </w:rPr>
        <w:t>al-‘Afuww</w:t>
      </w:r>
      <w:r>
        <w:rPr>
          <w:rFonts w:ascii="Calibri" w:hAnsi="Calibri" w:cs="Calibri" w:eastAsia="Calibri"/>
          <w:color w:val="222222"/>
          <w:sz w:val="21"/>
          <w:szCs w:val="21"/>
          <w:lang w:val="de-DE" w:bidi="ar-SA"/>
        </w:rPr>
        <w:t xml:space="preserve"> tilgt unser Herr die Verfehlungen, mit Seinem Namen </w:t>
      </w:r>
      <w:r>
        <w:rPr>
          <w:rFonts w:ascii="Calibri" w:hAnsi="Calibri" w:cs="Calibri" w:eastAsia="Calibri"/>
          <w:b/>
          <w:bCs/>
          <w:noProof/>
          <w:color w:val="141414"/>
          <w:sz w:val="21"/>
          <w:szCs w:val="21"/>
          <w:lang w:val="de-DE" w:bidi="ar-SA"/>
        </w:rPr>
        <w:t>al-Ghafur</w:t>
      </w:r>
      <w:r>
        <w:rPr>
          <w:rFonts w:ascii="Calibri" w:hAnsi="Calibri" w:cs="Calibri" w:eastAsia="Calibri"/>
          <w:color w:val="222222"/>
          <w:sz w:val="21"/>
          <w:szCs w:val="21"/>
          <w:lang w:val="de-DE" w:bidi="ar-SA"/>
        </w:rPr>
        <w:t xml:space="preserve"> vergibt Er die Sünden, mit Seinem Namen </w:t>
      </w:r>
      <w:r>
        <w:rPr>
          <w:rFonts w:ascii="Calibri" w:hAnsi="Calibri" w:cs="Calibri" w:eastAsia="Calibri"/>
          <w:b/>
          <w:bCs/>
          <w:noProof/>
          <w:color w:val="141414"/>
          <w:sz w:val="21"/>
          <w:szCs w:val="21"/>
          <w:lang w:val="de-DE" w:bidi="ar-SA"/>
        </w:rPr>
        <w:t>as-Sattar</w:t>
      </w:r>
      <w:r>
        <w:rPr>
          <w:rFonts w:ascii="Calibri" w:hAnsi="Calibri" w:cs="Calibri" w:eastAsia="Calibri"/>
          <w:color w:val="222222"/>
          <w:sz w:val="21"/>
          <w:szCs w:val="21"/>
          <w:lang w:val="de-DE" w:bidi="ar-SA"/>
        </w:rPr>
        <w:t xml:space="preserve"> bedeckt Er die Fehler. Vieles Unheil, das uns trifft, ist eine Folge dessen, was unsere eigenen Hände getan haben; dennoch verzeiht Er sehr vieles (</w:t>
      </w:r>
      <w:r>
        <w:rPr>
          <w:rFonts w:ascii="Calibri" w:hAnsi="Calibri" w:cs="Calibri" w:eastAsia="Calibri"/>
          <w:noProof/>
          <w:color w:val="222222"/>
          <w:sz w:val="21"/>
          <w:szCs w:val="21"/>
          <w:lang w:val="de-DE" w:bidi="ar-SA"/>
        </w:rPr>
        <w:t>al-Shura</w:t>
      </w:r>
      <w:r>
        <w:rPr>
          <w:rFonts w:ascii="Calibri" w:hAnsi="Calibri" w:cs="Calibri" w:eastAsia="Calibri"/>
          <w:color w:val="222222"/>
          <w:sz w:val="21"/>
          <w:szCs w:val="21"/>
          <w:lang w:val="de-DE" w:bidi="ar-SA"/>
        </w:rPr>
        <w:t>, 42:30). Würde Er uns für unsere Taten sofort zur Rechenschaft ziehen, ließe Er auf der Erde kein einziges Lebewesen übrig; doch Er gewährt uns Aufschub und hält die Tür der Umkehr offen (</w:t>
      </w:r>
      <w:r>
        <w:rPr>
          <w:rFonts w:ascii="Calibri" w:hAnsi="Calibri" w:cs="Calibri" w:eastAsia="Calibri"/>
          <w:noProof/>
          <w:color w:val="222222"/>
          <w:sz w:val="21"/>
          <w:szCs w:val="21"/>
          <w:lang w:val="de-DE" w:bidi="ar-SA"/>
        </w:rPr>
        <w:t>Fatir</w:t>
      </w:r>
      <w:r>
        <w:rPr>
          <w:rFonts w:ascii="Calibri" w:hAnsi="Calibri" w:cs="Calibri" w:eastAsia="Calibri"/>
          <w:noProof/>
          <w:color w:val="222222"/>
          <w:sz w:val="21"/>
          <w:szCs w:val="21"/>
          <w:lang w:val="de-DE" w:bidi="ar-SA"/>
        </w:rPr>
        <w:t>, 35:45).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Die Barmherzigkeit übertrifft den Zorn</w:t>
            </w:r>
          </w:p>
          <w:p>
            <w:pPr>
              <w:keepNext/>
              <w:keepLines/>
              <w:spacing w:before="60" w:after="60" w:line="360" w:lineRule="auto"/>
              <w:jc w:val="center"/>
              <w:bidi/>
            </w:pPr>
            <w:r>
              <w:rPr>
                <w:rFonts w:ascii="Amiri" w:hAnsi="Amiri" w:cs="Amiri" w:eastAsia="Amiri"/>
                <w:b/>
                <w:bCs/>
                <w:color w:val="1B5E20"/>
                <w:sz w:val="46"/>
                <w:szCs w:val="46"/>
                <w:rtl/>
                <w:cs/>
                <w:lang w:val="ar-SA" w:bidi="ar-SA"/>
              </w:rPr>
              <w:t>إِنَّ رَحْمَتِي سَبَقَتْ غَضَبِي</w:t>
            </w:r>
          </w:p>
          <w:p>
            <w:pPr>
              <w:keepNext w:val="0"/>
              <w:keepLines/>
              <w:spacing w:before="20" w:after="30" w:line="269" w:lineRule="auto"/>
              <w:jc w:val="both"/>
            </w:pPr>
            <w:r>
              <w:rPr>
                <w:rFonts w:ascii="Calibri" w:hAnsi="Calibri" w:cs="Calibri" w:eastAsia="Calibri"/>
                <w:i/>
                <w:iCs/>
                <w:color w:val="222222"/>
                <w:sz w:val="20"/>
                <w:szCs w:val="20"/>
                <w:lang w:val="de-DE" w:bidi="ar-SA"/>
              </w:rPr>
              <w:t>Meine Barmherzigkeit übertrifft Meinen Zorn.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al-Buchari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Tawhid</w:t>
            </w:r>
            <w:r>
              <w:rPr>
                <w:rFonts w:ascii="Calibri" w:hAnsi="Calibri" w:cs="Calibri" w:eastAsia="Calibri"/>
                <w:b/>
                <w:bCs/>
                <w:color w:val="475569"/>
                <w:sz w:val="17"/>
                <w:szCs w:val="17"/>
                <w:lang w:val="de-DE" w:bidi="ar-SA"/>
              </w:rPr>
              <w:t xml:space="preserve">, 22 (7422); Auszug aus einem Hadith </w:t>
            </w:r>
            <w:r>
              <w:rPr>
                <w:rFonts w:ascii="Calibri" w:hAnsi="Calibri" w:cs="Calibri" w:eastAsia="Calibri"/>
                <w:b/>
                <w:bCs/>
                <w:noProof/>
                <w:color w:val="475569"/>
                <w:sz w:val="17"/>
                <w:szCs w:val="17"/>
                <w:lang w:val="de-DE" w:bidi="ar-SA"/>
              </w:rPr>
              <w:t>qudsi</w:t>
            </w:r>
            <w:r>
              <w:rPr>
                <w:rFonts w:ascii="Calibri" w:hAnsi="Calibri" w:cs="Calibri" w:eastAsia="Calibri"/>
                <w:b/>
                <w:bCs/>
                <w:noProof/>
                <w:color w:val="475569"/>
                <w:sz w:val="17"/>
                <w:szCs w:val="17"/>
                <w:lang w:val="de-DE" w:bidi="ar-SA"/>
              </w:rPr>
              <w: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Diese frohe Botschaft stellt uns eine Frage. Der Vers, den wir gleich in der Geschichte von </w:t>
      </w:r>
      <w:r>
        <w:rPr>
          <w:rFonts w:ascii="Calibri" w:hAnsi="Calibri" w:cs="Calibri" w:eastAsia="Calibri"/>
          <w:noProof/>
          <w:color w:val="222222"/>
          <w:sz w:val="21"/>
          <w:szCs w:val="21"/>
          <w:lang w:val="de-DE" w:bidi="ar-SA"/>
        </w:rPr>
        <w:t>Abu Bakr</w:t>
      </w:r>
      <w:r>
        <w:rPr>
          <w:rFonts w:ascii="Calibri" w:hAnsi="Calibri" w:cs="Calibri" w:eastAsia="Calibri"/>
          <w:color w:val="222222"/>
          <w:sz w:val="21"/>
          <w:szCs w:val="21"/>
          <w:lang w:val="de-DE" w:bidi="ar-SA"/>
        </w:rPr>
        <w:t xml:space="preserve"> (möge Allah mit ihm zufrieden sein) hören werden, endet so: „Wünscht ihr denn nicht, dass Allah euch vergibt?“ (</w:t>
      </w:r>
      <w:r>
        <w:rPr>
          <w:rFonts w:ascii="Calibri" w:hAnsi="Calibri" w:cs="Calibri" w:eastAsia="Calibri"/>
          <w:noProof/>
          <w:color w:val="222222"/>
          <w:sz w:val="21"/>
          <w:szCs w:val="21"/>
          <w:lang w:val="de-DE" w:bidi="ar-SA"/>
        </w:rPr>
        <w:t>al-Nur</w:t>
      </w:r>
      <w:r>
        <w:rPr>
          <w:rFonts w:ascii="Calibri" w:hAnsi="Calibri" w:cs="Calibri" w:eastAsia="Calibri"/>
          <w:color w:val="222222"/>
          <w:sz w:val="21"/>
          <w:szCs w:val="21"/>
          <w:lang w:val="de-DE" w:bidi="ar-SA"/>
        </w:rPr>
        <w:t xml:space="preserve">, 24:22) Wer jede Nacht fleht: „O Allah, vergib mir“, dem sollte es am Tag nicht schwerfallen, seinem Nächsten einen kleinen Fehler zu verzeihen. </w:t>
      </w:r>
      <w:r>
        <w:rPr>
          <w:rFonts w:ascii="Calibri" w:hAnsi="Calibri" w:cs="Calibri" w:eastAsia="Calibri"/>
          <w:b/>
          <w:bCs/>
          <w:color w:val="141414"/>
          <w:sz w:val="21"/>
          <w:szCs w:val="21"/>
          <w:lang w:val="de-DE" w:bidi="ar-SA"/>
        </w:rPr>
        <w:t>Wer Vergebung sucht, vergibt.</w:t>
      </w:r>
    </w:p>
    <w:p>
      <w:pPr>
        <w:keepNext w:val="0"/>
        <w:keepLines/>
        <w:spacing w:before="0" w:after="70" w:line="276" w:lineRule="auto"/>
        <w:jc w:val="both"/>
      </w:pPr>
      <w:r>
        <w:rPr>
          <w:rFonts w:ascii="Calibri" w:hAnsi="Calibri" w:cs="Calibri" w:eastAsia="Calibri"/>
          <w:color w:val="222222"/>
          <w:sz w:val="21"/>
          <w:szCs w:val="21"/>
          <w:lang w:val="de-DE" w:bidi="ar-SA"/>
        </w:rPr>
        <w:t xml:space="preserve">Als unsere Mutter </w:t>
      </w:r>
      <w:r>
        <w:rPr>
          <w:rFonts w:ascii="Calibri" w:hAnsi="Calibri" w:cs="Calibri" w:eastAsia="Calibri"/>
          <w:noProof/>
          <w:color w:val="222222"/>
          <w:sz w:val="21"/>
          <w:szCs w:val="21"/>
          <w:lang w:val="de-DE" w:bidi="ar-SA"/>
        </w:rPr>
        <w:t>Aischa</w:t>
      </w:r>
      <w:r>
        <w:rPr>
          <w:rFonts w:ascii="Calibri" w:hAnsi="Calibri" w:cs="Calibri" w:eastAsia="Calibri"/>
          <w:color w:val="222222"/>
          <w:sz w:val="21"/>
          <w:szCs w:val="21"/>
          <w:lang w:val="de-DE" w:bidi="ar-SA"/>
        </w:rPr>
        <w:t xml:space="preserve"> fragte, welches Bittgebet sie sprechen solle, wenn sie die Nacht der Bestimmung erlebt, lehrte unser Prophet (Allahs Segen und Frieden seien auf ihm) sie dieses Gebet: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Bittgebet der Nacht der Bestimmung</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إِنَّكَ عَفُوٌّ تُحِبُّ الْعَفْوَ فَاعْفُ عَنِّي</w:t>
            </w:r>
          </w:p>
          <w:p>
            <w:pPr>
              <w:keepNext w:val="0"/>
              <w:keepLines/>
              <w:spacing w:before="20" w:after="30" w:line="269" w:lineRule="auto"/>
              <w:jc w:val="both"/>
            </w:pPr>
            <w:r>
              <w:rPr>
                <w:rFonts w:ascii="Calibri" w:hAnsi="Calibri" w:cs="Calibri" w:eastAsia="Calibri"/>
                <w:i/>
                <w:iCs/>
                <w:color w:val="222222"/>
                <w:sz w:val="20"/>
                <w:szCs w:val="20"/>
                <w:lang w:val="de-DE" w:bidi="ar-SA"/>
              </w:rPr>
              <w:t>O Allah! Du bist überaus verzeihend und liebst das Verzeihen; so verzeih mir.</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at-Tirmidhi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Da‘awat</w:t>
            </w:r>
            <w:r>
              <w:rPr>
                <w:rFonts w:ascii="Calibri" w:hAnsi="Calibri" w:cs="Calibri" w:eastAsia="Calibri"/>
                <w:b/>
                <w:bCs/>
                <w:noProof/>
                <w:color w:val="475569"/>
                <w:sz w:val="17"/>
                <w:szCs w:val="17"/>
                <w:lang w:val="de-DE" w:bidi="ar-SA"/>
              </w:rPr>
              <w:t>, 84 (3513)]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Wir dienen einem Herrn, der das Verzeihen liebt. Bitten wir Ihn, auch unserem Herzen einen Anteil an dieser Eigenschaft zu schenken. Während wir unsere Rechnung mit unserem Herrn in der Hoffnung auf Vergebung führen, wollen wir unsere Rechnung mit den Menschen nicht in ein Buch der Rache schreiben. Wie passt es zur Frage der Sure </w:t>
      </w:r>
      <w:r>
        <w:rPr>
          <w:rFonts w:ascii="Calibri" w:hAnsi="Calibri" w:cs="Calibri" w:eastAsia="Calibri"/>
          <w:noProof/>
          <w:color w:val="222222"/>
          <w:sz w:val="21"/>
          <w:szCs w:val="21"/>
          <w:lang w:val="de-DE" w:bidi="ar-SA"/>
        </w:rPr>
        <w:t>al-Nur</w:t>
      </w:r>
      <w:r>
        <w:rPr>
          <w:rFonts w:ascii="Calibri" w:hAnsi="Calibri" w:cs="Calibri" w:eastAsia="Calibri"/>
          <w:color w:val="222222"/>
          <w:sz w:val="21"/>
          <w:szCs w:val="21"/>
          <w:lang w:val="de-DE" w:bidi="ar-SA"/>
        </w:rPr>
        <w:t>, im Herzen ein Buch des Grolls zu führen und zugleich unseren Herrn zu bitten, unser Buch der Vergebung zu öffnen?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III. DIE VERGEBUNG DES PROPHETEN – BARMHERZIGKEIT FÜR DIE WELTEN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de-DE" w:bidi="ar-SA"/>
        </w:rPr>
        <w:t xml:space="preserve">🎙️ </w:t>
      </w:r>
      <w:r>
        <w:rPr>
          <w:rFonts w:ascii="Calibri" w:hAnsi="Calibri" w:cs="Calibri" w:eastAsia="Calibri"/>
          <w:b/>
          <w:bCs/>
          <w:i/>
          <w:iCs/>
          <w:color w:val="8B1E1E"/>
          <w:sz w:val="22"/>
          <w:szCs w:val="22"/>
          <w:lang w:val="de-DE" w:bidi="ar-SA"/>
        </w:rPr>
        <w:t>Liebe Brüder und Schwestern! Das schönste Beispiel der Vergebung sehen wir im Leben des Gesandten Allahs.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 xml:space="preserve">Wie </w:t>
            </w:r>
            <w:r>
              <w:rPr>
                <w:rFonts w:ascii="Calibri" w:hAnsi="Calibri" w:cs="Calibri" w:eastAsia="Calibri"/>
                <w:b/>
                <w:bCs/>
                <w:noProof/>
                <w:color w:val="141414"/>
                <w:sz w:val="20"/>
                <w:szCs w:val="20"/>
                <w:lang w:val="de-DE" w:bidi="ar-SA"/>
              </w:rPr>
              <w:t>Aischa</w:t>
            </w:r>
            <w:r>
              <w:rPr>
                <w:rFonts w:ascii="Calibri" w:hAnsi="Calibri" w:cs="Calibri" w:eastAsia="Calibri"/>
                <w:b/>
                <w:bCs/>
                <w:color w:val="141414"/>
                <w:sz w:val="20"/>
                <w:szCs w:val="20"/>
                <w:lang w:val="de-DE" w:bidi="ar-SA"/>
              </w:rPr>
              <w:t xml:space="preserve"> ihn beschrieb</w:t>
            </w:r>
          </w:p>
          <w:p>
            <w:pPr>
              <w:keepNext/>
              <w:keepLines/>
              <w:spacing w:before="60" w:after="60" w:line="360" w:lineRule="auto"/>
              <w:jc w:val="center"/>
              <w:bidi/>
            </w:pPr>
            <w:r>
              <w:rPr>
                <w:rFonts w:ascii="Amiri" w:hAnsi="Amiri" w:cs="Amiri" w:eastAsia="Amiri"/>
                <w:b/>
                <w:bCs/>
                <w:color w:val="1B5E20"/>
                <w:sz w:val="46"/>
                <w:szCs w:val="46"/>
                <w:rtl/>
                <w:cs/>
                <w:lang w:val="ar-SA" w:bidi="ar-SA"/>
              </w:rPr>
              <w:t>لَمْ يَكُنْ فَاحِشًا وَلَا مُتَفَحِّشًا وَلَا صَخَّابًا فِي الْأَسْوَاقِ، وَلَا يَجْزِي بِالسَّيِّئَةِ السَّيِّئَةَ، وَلَكِنْ يَعْفُو وَيَصْفَحُ</w:t>
            </w:r>
          </w:p>
          <w:p>
            <w:pPr>
              <w:keepNext w:val="0"/>
              <w:keepLines/>
              <w:spacing w:before="20" w:after="30" w:line="269" w:lineRule="auto"/>
              <w:jc w:val="both"/>
            </w:pPr>
            <w:r>
              <w:rPr>
                <w:rFonts w:ascii="Calibri" w:hAnsi="Calibri" w:cs="Calibri" w:eastAsia="Calibri"/>
                <w:i/>
                <w:iCs/>
                <w:color w:val="222222"/>
                <w:sz w:val="20"/>
                <w:szCs w:val="20"/>
                <w:lang w:val="de-DE" w:bidi="ar-SA"/>
              </w:rPr>
              <w:t>Er war weder unflätig noch grob in seiner Rede, und auf den Märkten schrie und lärmte er nicht. Böses vergalt er nicht mit Bösem, sondern er verzieh und übte Nachsicht.</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at-Tirmidhi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Birr</w:t>
            </w:r>
            <w:r>
              <w:rPr>
                <w:rFonts w:ascii="Calibri" w:hAnsi="Calibri" w:cs="Calibri" w:eastAsia="Calibri"/>
                <w:b/>
                <w:bCs/>
                <w:noProof/>
                <w:color w:val="475569"/>
                <w:sz w:val="17"/>
                <w:szCs w:val="17"/>
                <w:lang w:val="de-DE" w:bidi="ar-SA"/>
              </w:rPr>
              <w:t>, 69 (2016)]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de-DE" w:bidi="ar-SA"/>
        </w:rPr>
        <w:t>Aischa</w:t>
      </w:r>
      <w:r>
        <w:rPr>
          <w:rFonts w:ascii="Calibri" w:hAnsi="Calibri" w:cs="Calibri" w:eastAsia="Calibri"/>
          <w:color w:val="222222"/>
          <w:sz w:val="21"/>
          <w:szCs w:val="21"/>
          <w:lang w:val="de-DE" w:bidi="ar-SA"/>
        </w:rPr>
        <w:t xml:space="preserve"> (möge Allah mit ihr zufrieden sein) sagt in einer anderen Überlieferung: Der Gesandte Allahs (Allahs Segen und Frieden seien auf ihm) hat sich wegen etwas, das ihm angetan wurde, nie um seiner selbst willen an jemandem gerächt; nur wenn die von Allah gesetzten Grenzen verletzt wurden, setzte er um Allahs willen das Urteil durch.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Hudud</w:t>
      </w:r>
      <w:r>
        <w:rPr>
          <w:rFonts w:ascii="Calibri" w:hAnsi="Calibri" w:cs="Calibri" w:eastAsia="Calibri"/>
          <w:color w:val="222222"/>
          <w:sz w:val="21"/>
          <w:szCs w:val="21"/>
          <w:lang w:val="de-DE" w:bidi="ar-SA"/>
        </w:rPr>
        <w:t xml:space="preserve">, 42) In diesem Satz liegt ein großer Maßstab: </w:t>
      </w:r>
      <w:r>
        <w:rPr>
          <w:rFonts w:ascii="Calibri" w:hAnsi="Calibri" w:cs="Calibri" w:eastAsia="Calibri"/>
          <w:b/>
          <w:bCs/>
          <w:color w:val="141414"/>
          <w:sz w:val="21"/>
          <w:szCs w:val="21"/>
          <w:lang w:val="de-DE" w:bidi="ar-SA"/>
        </w:rPr>
        <w:t>Wo es um uns selbst geht, verzeihen; wo es um das Recht Allahs und der Menschen geht, gerecht sein.</w:t>
      </w:r>
    </w:p>
    <w:p>
      <w:pPr>
        <w:keepNext/>
        <w:keepLines/>
        <w:spacing w:before="120" w:after="40" w:line="240" w:lineRule="auto"/>
        <w:outlineLvl w:val="1"/>
      </w:pPr>
      <w:r>
        <w:rPr>
          <w:rFonts w:ascii="Georgia" w:hAnsi="Georgia" w:cs="Georgia" w:eastAsia="Georgia"/>
          <w:b/>
          <w:bCs/>
          <w:noProof/>
          <w:color w:val="8B1E1E"/>
          <w:sz w:val="18"/>
          <w:szCs w:val="18"/>
          <w:lang w:val="de-DE" w:bidi="ar-SA"/>
        </w:rPr>
        <w:t xml:space="preserve">◆ </w:t>
      </w:r>
      <w:r>
        <w:rPr>
          <w:rFonts w:ascii="Georgia" w:hAnsi="Georgia" w:cs="Georgia" w:eastAsia="Georgia"/>
          <w:b/>
          <w:bCs/>
          <w:color w:val="8B1E1E"/>
          <w:sz w:val="22"/>
          <w:szCs w:val="22"/>
          <w:lang w:val="de-DE" w:bidi="ar-SA"/>
        </w:rPr>
        <w:t>Die Eroberung Mekkas: „Heute trifft euch kein Tadel“</w:t>
      </w:r>
    </w:p>
    <w:p>
      <w:pPr>
        <w:keepNext w:val="0"/>
        <w:keepLines/>
        <w:spacing w:before="0" w:after="70" w:line="276" w:lineRule="auto"/>
        <w:jc w:val="both"/>
      </w:pPr>
      <w:r>
        <w:rPr>
          <w:rFonts w:ascii="Calibri" w:hAnsi="Calibri" w:cs="Calibri" w:eastAsia="Calibri"/>
          <w:color w:val="222222"/>
          <w:sz w:val="21"/>
          <w:szCs w:val="21"/>
          <w:lang w:val="de-DE" w:bidi="ar-SA"/>
        </w:rPr>
        <w:t>Die Götzendiener Mekkas hatten unseren Propheten verspottet, ihn mit dem Tod bedroht, Dornen auf seinen Weg gestreut und Unrat auf ihn geworfen, während er sich im Gebet niederwarf. Sie hatten seine Gefährten gefoltert und aus ihrer Heimat vertrieben. Als der Gesandte Allahs acht Jahre nach der Auswanderung nach Medina als Eroberer in Mekka einzog, warteten diejenigen, die ihn jahrelang gequält hatten, rings um die Kaaba auf das Wort, das aus seinem Mund kommen würde.</w:t>
      </w:r>
    </w:p>
    <w:p>
      <w:pPr>
        <w:keepNext w:val="0"/>
        <w:keepLines/>
        <w:spacing w:before="0" w:after="70" w:line="276" w:lineRule="auto"/>
        <w:jc w:val="both"/>
      </w:pPr>
      <w:r>
        <w:rPr>
          <w:rFonts w:ascii="Calibri" w:hAnsi="Calibri" w:cs="Calibri" w:eastAsia="Calibri"/>
          <w:color w:val="222222"/>
          <w:sz w:val="21"/>
          <w:szCs w:val="21"/>
          <w:lang w:val="de-DE" w:bidi="ar-SA"/>
        </w:rPr>
        <w:t xml:space="preserve">„Ihr Leute von </w:t>
      </w:r>
      <w:r>
        <w:rPr>
          <w:rFonts w:ascii="Calibri" w:hAnsi="Calibri" w:cs="Calibri" w:eastAsia="Calibri"/>
          <w:noProof/>
          <w:color w:val="222222"/>
          <w:sz w:val="21"/>
          <w:szCs w:val="21"/>
          <w:lang w:val="de-DE" w:bidi="ar-SA"/>
        </w:rPr>
        <w:t>Quraisch</w:t>
      </w:r>
      <w:r>
        <w:rPr>
          <w:rFonts w:ascii="Calibri" w:hAnsi="Calibri" w:cs="Calibri" w:eastAsia="Calibri"/>
          <w:color w:val="222222"/>
          <w:sz w:val="21"/>
          <w:szCs w:val="21"/>
          <w:lang w:val="de-DE" w:bidi="ar-SA"/>
        </w:rPr>
        <w:t xml:space="preserve">! Was erwartet ihr, wie ich mit euch verfahren werde?“, fragte er. Sie antworteten: „Gutes erwarten wir; du bist ein edler Bruder und der Sohn eines edlen Bruders.“ Da wiederholte der Gesandte Allahs das Wort, das Prophet </w:t>
      </w:r>
      <w:r>
        <w:rPr>
          <w:rFonts w:ascii="Calibri" w:hAnsi="Calibri" w:cs="Calibri" w:eastAsia="Calibri"/>
          <w:noProof/>
          <w:color w:val="222222"/>
          <w:sz w:val="21"/>
          <w:szCs w:val="21"/>
          <w:lang w:val="de-DE" w:bidi="ar-SA"/>
        </w:rPr>
        <w:t>Yusuf</w:t>
      </w:r>
      <w:r>
        <w:rPr>
          <w:rFonts w:ascii="Calibri" w:hAnsi="Calibri" w:cs="Calibri" w:eastAsia="Calibri"/>
          <w:color w:val="222222"/>
          <w:sz w:val="21"/>
          <w:szCs w:val="21"/>
          <w:lang w:val="de-DE" w:bidi="ar-SA"/>
        </w:rPr>
        <w:t xml:space="preserve"> (Josef) zu seinen Brüdern gesagt hatte, die ihn in den Brunnen geworfen hatten: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 xml:space="preserve">Das Wort des Propheten </w:t>
            </w:r>
            <w:r>
              <w:rPr>
                <w:rFonts w:ascii="Calibri" w:hAnsi="Calibri" w:cs="Calibri" w:eastAsia="Calibri"/>
                <w:b/>
                <w:bCs/>
                <w:noProof/>
                <w:color w:val="141414"/>
                <w:sz w:val="20"/>
                <w:szCs w:val="20"/>
                <w:lang w:val="de-DE" w:bidi="ar-SA"/>
              </w:rPr>
              <w:t>Yusuf</w:t>
            </w:r>
            <w:r>
              <w:rPr>
                <w:rFonts w:ascii="Calibri" w:hAnsi="Calibri" w:cs="Calibri" w:eastAsia="Calibri"/>
                <w:b/>
                <w:bCs/>
                <w:color w:val="141414"/>
                <w:sz w:val="20"/>
                <w:szCs w:val="20"/>
                <w:lang w:val="de-DE" w:bidi="ar-SA"/>
              </w:rPr>
              <w:t xml:space="preserve"> an seine Brüder</w:t>
            </w:r>
          </w:p>
          <w:p>
            <w:pPr>
              <w:keepNext/>
              <w:keepLines/>
              <w:spacing w:before="60" w:after="60" w:line="360" w:lineRule="auto"/>
              <w:jc w:val="center"/>
              <w:bidi/>
            </w:pPr>
            <w:r>
              <w:rPr>
                <w:rFonts w:ascii="Amiri" w:hAnsi="Amiri" w:cs="Amiri" w:eastAsia="Amiri"/>
                <w:b/>
                <w:bCs/>
                <w:color w:val="0A1932"/>
                <w:sz w:val="48"/>
                <w:szCs w:val="48"/>
                <w:rtl/>
                <w:cs/>
                <w:lang w:val="ar-SA" w:bidi="ar-SA"/>
              </w:rPr>
              <w:t>لَا تَثْرِيبَ عَلَيْكُمُ الْيَوْمَ يَغْفِرُ اللَّهُ لَكُمْ وَهُوَ أَرْحَمُ الرَّاحِمِينَ</w:t>
            </w:r>
          </w:p>
          <w:p>
            <w:pPr>
              <w:keepNext w:val="0"/>
              <w:keepLines/>
              <w:spacing w:before="20" w:after="30" w:line="269" w:lineRule="auto"/>
              <w:jc w:val="both"/>
            </w:pPr>
            <w:r>
              <w:rPr>
                <w:rFonts w:ascii="Calibri" w:hAnsi="Calibri" w:cs="Calibri" w:eastAsia="Calibri"/>
                <w:i/>
                <w:iCs/>
                <w:color w:val="222222"/>
                <w:sz w:val="20"/>
                <w:szCs w:val="20"/>
                <w:lang w:val="de-DE" w:bidi="ar-SA"/>
              </w:rPr>
              <w:t>Heute trifft euch kein Tadel. Allah möge euch vergeben; Er ist der Barmherzigste der Barmherzigen.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Yusuf</w:t>
            </w:r>
            <w:r>
              <w:rPr>
                <w:rFonts w:ascii="Calibri" w:hAnsi="Calibri" w:cs="Calibri" w:eastAsia="Calibri"/>
                <w:b/>
                <w:bCs/>
                <w:color w:val="475569"/>
                <w:sz w:val="17"/>
                <w:szCs w:val="17"/>
                <w:lang w:val="de-DE" w:bidi="ar-SA"/>
              </w:rPr>
              <w:t>, 12:92; Auszug aus dem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Dann fügte er hinzu: „Geht, ihr seid alle frei!“ (</w:t>
      </w:r>
      <w:r>
        <w:rPr>
          <w:rFonts w:ascii="Calibri" w:hAnsi="Calibri" w:cs="Calibri" w:eastAsia="Calibri"/>
          <w:noProof/>
          <w:color w:val="222222"/>
          <w:sz w:val="21"/>
          <w:szCs w:val="21"/>
          <w:lang w:val="de-DE" w:bidi="ar-SA"/>
        </w:rPr>
        <w:t>al-Baihaqi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as-Sunan al-kubra</w:t>
      </w:r>
      <w:r>
        <w:rPr>
          <w:rFonts w:ascii="Calibri" w:hAnsi="Calibri" w:cs="Calibri" w:eastAsia="Calibri"/>
          <w:color w:val="222222"/>
          <w:sz w:val="21"/>
          <w:szCs w:val="21"/>
          <w:lang w:val="de-DE" w:bidi="ar-SA"/>
        </w:rPr>
        <w:t>, IX, 195) Diese Vergebung vollbrachte, was Schwerter nicht vermocht hatten. Herzen, die gestern noch verfeindet waren, öffneten sich in kurzer Zeit dem Glauben und der Geschwisterlichkeit. Die Gnade, von der unser Herr sagt: „Ihr wart einander Feinde, da vereinte Er eure Herzen“ (</w:t>
      </w:r>
      <w:r>
        <w:rPr>
          <w:rFonts w:ascii="Calibri" w:hAnsi="Calibri" w:cs="Calibri" w:eastAsia="Calibri"/>
          <w:noProof/>
          <w:color w:val="222222"/>
          <w:sz w:val="21"/>
          <w:szCs w:val="21"/>
          <w:lang w:val="de-DE" w:bidi="ar-SA"/>
        </w:rPr>
        <w:t>Al ‘Imran</w:t>
      </w:r>
      <w:r>
        <w:rPr>
          <w:rFonts w:ascii="Calibri" w:hAnsi="Calibri" w:cs="Calibri" w:eastAsia="Calibri"/>
          <w:color w:val="222222"/>
          <w:sz w:val="21"/>
          <w:szCs w:val="21"/>
          <w:lang w:val="de-DE" w:bidi="ar-SA"/>
        </w:rPr>
        <w:t>, 3:103), verwirklichte sich ein weiteres Mal durch die Hand der Vergebung.</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III. (FORTSETZUNG) DIE STEINE VON TAIF, DAS SCHWERT DES GHAURATH</w:t>
      </w:r>
    </w:p>
    <w:p>
      <w:pPr>
        <w:keepNext/>
        <w:keepLines/>
        <w:spacing w:before="40" w:after="40" w:line="240" w:lineRule="auto"/>
        <w:outlineLvl w:val="1"/>
      </w:pPr>
      <w:r>
        <w:rPr>
          <w:rFonts w:ascii="Georgia" w:hAnsi="Georgia" w:cs="Georgia" w:eastAsia="Georgia"/>
          <w:b/>
          <w:bCs/>
          <w:noProof/>
          <w:color w:val="8B1E1E"/>
          <w:sz w:val="18"/>
          <w:szCs w:val="18"/>
          <w:lang w:val="de-DE" w:bidi="ar-SA"/>
        </w:rPr>
        <w:t xml:space="preserve">◆ </w:t>
      </w:r>
      <w:r>
        <w:rPr>
          <w:rFonts w:ascii="Georgia" w:hAnsi="Georgia" w:cs="Georgia" w:eastAsia="Georgia"/>
          <w:b/>
          <w:bCs/>
          <w:color w:val="8B1E1E"/>
          <w:sz w:val="22"/>
          <w:szCs w:val="22"/>
          <w:lang w:val="de-DE" w:bidi="ar-SA"/>
        </w:rPr>
        <w:t xml:space="preserve">Die Rückkehr aus </w:t>
      </w:r>
      <w:r>
        <w:rPr>
          <w:rFonts w:ascii="Georgia" w:hAnsi="Georgia" w:cs="Georgia" w:eastAsia="Georgia"/>
          <w:b/>
          <w:bCs/>
          <w:noProof/>
          <w:color w:val="8B1E1E"/>
          <w:sz w:val="22"/>
          <w:szCs w:val="22"/>
          <w:lang w:val="de-DE" w:bidi="ar-SA"/>
        </w:rPr>
        <w:t>Taif</w:t>
      </w:r>
      <w:r>
        <w:rPr>
          <w:rFonts w:ascii="Georgia" w:hAnsi="Georgia" w:cs="Georgia" w:eastAsia="Georgia"/>
          <w:b/>
          <w:bCs/>
          <w:color w:val="8B1E1E"/>
          <w:sz w:val="22"/>
          <w:szCs w:val="22"/>
          <w:lang w:val="de-DE" w:bidi="ar-SA"/>
        </w:rPr>
        <w:t>: „Möge aus ihren Nachkommen hervorgehen, wer Allah dient“</w:t>
      </w:r>
    </w:p>
    <w:p>
      <w:pPr>
        <w:keepNext w:val="0"/>
        <w:keepLines/>
        <w:spacing w:before="0" w:after="70" w:line="276" w:lineRule="auto"/>
        <w:jc w:val="both"/>
      </w:pPr>
      <w:r>
        <w:rPr>
          <w:rFonts w:ascii="Calibri" w:hAnsi="Calibri" w:cs="Calibri" w:eastAsia="Calibri"/>
          <w:color w:val="222222"/>
          <w:sz w:val="21"/>
          <w:szCs w:val="21"/>
          <w:lang w:val="de-DE" w:bidi="ar-SA"/>
        </w:rPr>
        <w:t xml:space="preserve">Eines Tages fragte </w:t>
      </w:r>
      <w:r>
        <w:rPr>
          <w:rFonts w:ascii="Calibri" w:hAnsi="Calibri" w:cs="Calibri" w:eastAsia="Calibri"/>
          <w:noProof/>
          <w:color w:val="222222"/>
          <w:sz w:val="21"/>
          <w:szCs w:val="21"/>
          <w:lang w:val="de-DE" w:bidi="ar-SA"/>
        </w:rPr>
        <w:t>Aischa</w:t>
      </w:r>
      <w:r>
        <w:rPr>
          <w:rFonts w:ascii="Calibri" w:hAnsi="Calibri" w:cs="Calibri" w:eastAsia="Calibri"/>
          <w:color w:val="222222"/>
          <w:sz w:val="21"/>
          <w:szCs w:val="21"/>
          <w:lang w:val="de-DE" w:bidi="ar-SA"/>
        </w:rPr>
        <w:t xml:space="preserve"> den Gesandten Allahs, ob er je einen Tag erlebt habe, der schwerer war als der Tag von </w:t>
      </w:r>
      <w:r>
        <w:rPr>
          <w:rFonts w:ascii="Calibri" w:hAnsi="Calibri" w:cs="Calibri" w:eastAsia="Calibri"/>
          <w:noProof/>
          <w:color w:val="222222"/>
          <w:sz w:val="21"/>
          <w:szCs w:val="21"/>
          <w:lang w:val="de-DE" w:bidi="ar-SA"/>
        </w:rPr>
        <w:t>Uhud</w:t>
      </w:r>
      <w:r>
        <w:rPr>
          <w:rFonts w:ascii="Calibri" w:hAnsi="Calibri" w:cs="Calibri" w:eastAsia="Calibri"/>
          <w:color w:val="222222"/>
          <w:sz w:val="21"/>
          <w:szCs w:val="21"/>
          <w:lang w:val="de-DE" w:bidi="ar-SA"/>
        </w:rPr>
        <w:t xml:space="preserve">. Unser Prophet erzählte von seiner Rückkehr aus </w:t>
      </w:r>
      <w:r>
        <w:rPr>
          <w:rFonts w:ascii="Calibri" w:hAnsi="Calibri" w:cs="Calibri" w:eastAsia="Calibri"/>
          <w:noProof/>
          <w:color w:val="222222"/>
          <w:sz w:val="21"/>
          <w:szCs w:val="21"/>
          <w:lang w:val="de-DE" w:bidi="ar-SA"/>
        </w:rPr>
        <w:t>Taif</w:t>
      </w:r>
      <w:r>
        <w:rPr>
          <w:rFonts w:ascii="Calibri" w:hAnsi="Calibri" w:cs="Calibri" w:eastAsia="Calibri"/>
          <w:color w:val="222222"/>
          <w:sz w:val="21"/>
          <w:szCs w:val="21"/>
          <w:lang w:val="de-DE" w:bidi="ar-SA"/>
        </w:rPr>
        <w:t xml:space="preserve">. Er war nach </w:t>
      </w:r>
      <w:r>
        <w:rPr>
          <w:rFonts w:ascii="Calibri" w:hAnsi="Calibri" w:cs="Calibri" w:eastAsia="Calibri"/>
          <w:noProof/>
          <w:color w:val="222222"/>
          <w:sz w:val="21"/>
          <w:szCs w:val="21"/>
          <w:lang w:val="de-DE" w:bidi="ar-SA"/>
        </w:rPr>
        <w:t>Taif</w:t>
      </w:r>
      <w:r>
        <w:rPr>
          <w:rFonts w:ascii="Calibri" w:hAnsi="Calibri" w:cs="Calibri" w:eastAsia="Calibri"/>
          <w:color w:val="222222"/>
          <w:sz w:val="21"/>
          <w:szCs w:val="21"/>
          <w:lang w:val="de-DE" w:bidi="ar-SA"/>
        </w:rPr>
        <w:t xml:space="preserve"> gegangen, um den Islam zu verkünden, doch man hatte seinen Ruf abgelehnt. Wie die Quellen der Prophetenbiografie berichten, verspotteten ihn die Vornehmen der Stadt, und Leute, die sie ihm nachschickten, bewarfen ihn mit Steinen, bis seine gesegneten Füße bluteten. Als er sich bekümmert auf den Weg machte, hob er den Kopf und sah den Engel Gabriel in einer Wolke. Gabriel teilte ihm mit, Allah habe gehört, was sein Volk gesagt hatte, und habe den Engel der Berge gesandt. Der Engel grüßte ihn und sagte, wenn er wolle, könne er die beiden großen Berge Mekkas über ihnen zusammenschlagen lassen. Die Antwort des Propheten der Barmherzigkeit lautete: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Nicht auf das Heute, sondern auf das Morgen schauen</w:t>
            </w:r>
          </w:p>
          <w:p>
            <w:pPr>
              <w:keepNext/>
              <w:keepLines/>
              <w:spacing w:before="60" w:after="60" w:line="360" w:lineRule="auto"/>
              <w:jc w:val="center"/>
              <w:bidi/>
            </w:pPr>
            <w:r>
              <w:rPr>
                <w:rFonts w:ascii="Amiri" w:hAnsi="Amiri" w:cs="Amiri" w:eastAsia="Amiri"/>
                <w:b/>
                <w:bCs/>
                <w:color w:val="1B5E20"/>
                <w:sz w:val="46"/>
                <w:szCs w:val="46"/>
                <w:rtl/>
                <w:cs/>
                <w:lang w:val="ar-SA" w:bidi="ar-SA"/>
              </w:rPr>
              <w:t>بَلْ أَرْجُو أَنْ يُخْرِجَ اللَّهُ مِنْ أَصْلَابِهِمْ مَنْ يَعْبُدُ اللَّهَ وَحْدَهُ لَا يُشْرِكُ بِهِ شَيْئًا</w:t>
            </w:r>
          </w:p>
          <w:p>
            <w:pPr>
              <w:keepNext w:val="0"/>
              <w:keepLines/>
              <w:spacing w:before="20" w:after="30" w:line="269" w:lineRule="auto"/>
              <w:jc w:val="both"/>
            </w:pPr>
            <w:r>
              <w:rPr>
                <w:rFonts w:ascii="Calibri" w:hAnsi="Calibri" w:cs="Calibri" w:eastAsia="Calibri"/>
                <w:i/>
                <w:iCs/>
                <w:color w:val="222222"/>
                <w:sz w:val="20"/>
                <w:szCs w:val="20"/>
                <w:lang w:val="de-DE" w:bidi="ar-SA"/>
              </w:rPr>
              <w:t>Nein! Vielmehr hoffe ich, dass Allah aus ihren Nachkommen Menschen hervorbringt, die Allah allein dienen und Ihm nichts beigesellen.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al-Buchari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Bad’ al-Khalq</w:t>
            </w:r>
            <w:r>
              <w:rPr>
                <w:rFonts w:ascii="Calibri" w:hAnsi="Calibri" w:cs="Calibri" w:eastAsia="Calibri"/>
                <w:b/>
                <w:bCs/>
                <w:color w:val="475569"/>
                <w:sz w:val="17"/>
                <w:szCs w:val="17"/>
                <w:lang w:val="de-DE" w:bidi="ar-SA"/>
              </w:rPr>
              <w:t>, 7 (3231); Auszug aus der Überlieferung]</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Selbst als Steine seine Füße blutig schlugen, schaute er nicht auf das Heute seines Gegenübers, sondern auf dessen Morgen. In einem anderen Hadith erzählt unser Prophet von </w:t>
      </w:r>
      <w:r>
        <w:rPr>
          <w:rFonts w:ascii="Calibri" w:hAnsi="Calibri" w:cs="Calibri" w:eastAsia="Calibri"/>
          <w:b/>
          <w:bCs/>
          <w:color w:val="141414"/>
          <w:sz w:val="21"/>
          <w:szCs w:val="21"/>
          <w:lang w:val="de-DE" w:bidi="ar-SA"/>
        </w:rPr>
        <w:t>einem früheren Propheten</w:t>
      </w:r>
      <w:r>
        <w:rPr>
          <w:rFonts w:ascii="Calibri" w:hAnsi="Calibri" w:cs="Calibri" w:eastAsia="Calibri"/>
          <w:color w:val="222222"/>
          <w:sz w:val="21"/>
          <w:szCs w:val="21"/>
          <w:lang w:val="de-DE" w:bidi="ar-SA"/>
        </w:rPr>
        <w:t>, den sein Volk schlug und dessen Gesicht blutete: Während er sich das Blut aus dem Gesicht wischte, sagte jener Prophet: „O Allah! Vergib meinem Volk, denn sie wissen nicht.“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Anbiya’</w:t>
      </w:r>
      <w:r>
        <w:rPr>
          <w:rFonts w:ascii="Calibri" w:hAnsi="Calibri" w:cs="Calibri" w:eastAsia="Calibri"/>
          <w:color w:val="222222"/>
          <w:sz w:val="21"/>
          <w:szCs w:val="21"/>
          <w:lang w:val="de-DE" w:bidi="ar-SA"/>
        </w:rPr>
        <w:t xml:space="preserve">, 54) Mit derselben prophetischen Haltung wünschte auch der Gesandte Allahs den Leuten von </w:t>
      </w:r>
      <w:r>
        <w:rPr>
          <w:rFonts w:ascii="Calibri" w:hAnsi="Calibri" w:cs="Calibri" w:eastAsia="Calibri"/>
          <w:noProof/>
          <w:color w:val="222222"/>
          <w:sz w:val="21"/>
          <w:szCs w:val="21"/>
          <w:lang w:val="de-DE" w:bidi="ar-SA"/>
        </w:rPr>
        <w:t>Taif</w:t>
      </w:r>
      <w:r>
        <w:rPr>
          <w:rFonts w:ascii="Calibri" w:hAnsi="Calibri" w:cs="Calibri" w:eastAsia="Calibri"/>
          <w:color w:val="222222"/>
          <w:sz w:val="21"/>
          <w:szCs w:val="21"/>
          <w:lang w:val="de-DE" w:bidi="ar-SA"/>
        </w:rPr>
        <w:t xml:space="preserve"> nicht den Untergang, sondern die Rechtleitung. Mehr als zehn Jahre später schickten die Leute von </w:t>
      </w:r>
      <w:r>
        <w:rPr>
          <w:rFonts w:ascii="Calibri" w:hAnsi="Calibri" w:cs="Calibri" w:eastAsia="Calibri"/>
          <w:noProof/>
          <w:color w:val="222222"/>
          <w:sz w:val="21"/>
          <w:szCs w:val="21"/>
          <w:lang w:val="de-DE" w:bidi="ar-SA"/>
        </w:rPr>
        <w:t>Taif</w:t>
      </w:r>
      <w:r>
        <w:rPr>
          <w:rFonts w:ascii="Calibri" w:hAnsi="Calibri" w:cs="Calibri" w:eastAsia="Calibri"/>
          <w:color w:val="222222"/>
          <w:sz w:val="21"/>
          <w:szCs w:val="21"/>
          <w:lang w:val="de-DE" w:bidi="ar-SA"/>
        </w:rPr>
        <w:t xml:space="preserve"> eine Abordnung nach Medina und nahmen aus freien Stücken den Islam an.</w:t>
      </w:r>
    </w:p>
    <w:p>
      <w:pPr>
        <w:keepNext/>
        <w:keepLines/>
        <w:spacing w:before="120" w:after="40" w:line="240" w:lineRule="auto"/>
        <w:outlineLvl w:val="1"/>
      </w:pPr>
      <w:r>
        <w:rPr>
          <w:rFonts w:ascii="Georgia" w:hAnsi="Georgia" w:cs="Georgia" w:eastAsia="Georgia"/>
          <w:b/>
          <w:bCs/>
          <w:noProof/>
          <w:color w:val="8B1E1E"/>
          <w:sz w:val="18"/>
          <w:szCs w:val="18"/>
          <w:lang w:val="de-DE" w:bidi="ar-SA"/>
        </w:rPr>
        <w:t xml:space="preserve">◆ </w:t>
      </w:r>
      <w:r>
        <w:rPr>
          <w:rFonts w:ascii="Georgia" w:hAnsi="Georgia" w:cs="Georgia" w:eastAsia="Georgia"/>
          <w:b/>
          <w:bCs/>
          <w:noProof/>
          <w:color w:val="8B1E1E"/>
          <w:sz w:val="22"/>
          <w:szCs w:val="22"/>
          <w:lang w:val="de-DE" w:bidi="ar-SA"/>
        </w:rPr>
        <w:t>Ghaurath</w:t>
      </w:r>
      <w:r>
        <w:rPr>
          <w:rFonts w:ascii="Georgia" w:hAnsi="Georgia" w:cs="Georgia" w:eastAsia="Georgia"/>
          <w:b/>
          <w:bCs/>
          <w:color w:val="8B1E1E"/>
          <w:sz w:val="22"/>
          <w:szCs w:val="22"/>
          <w:lang w:val="de-DE" w:bidi="ar-SA"/>
        </w:rPr>
        <w:t>: „Wer wird dich vor mir retten?“</w:t>
      </w:r>
    </w:p>
    <w:p>
      <w:pPr>
        <w:keepNext w:val="0"/>
        <w:keepLines/>
        <w:spacing w:before="0" w:after="70" w:line="276" w:lineRule="auto"/>
        <w:jc w:val="both"/>
      </w:pPr>
      <w:r>
        <w:rPr>
          <w:rFonts w:ascii="Calibri" w:hAnsi="Calibri" w:cs="Calibri" w:eastAsia="Calibri"/>
          <w:color w:val="222222"/>
          <w:sz w:val="21"/>
          <w:szCs w:val="21"/>
          <w:lang w:val="de-DE" w:bidi="ar-SA"/>
        </w:rPr>
        <w:t xml:space="preserve">Auf der Rückkehr von einem Feldzug hatte sich der Gesandte Allahs ein wenig von seinen Gefährten entfernt, sein Schwert an einen Baum gehängt und ruhte in dessen Schatten. Ein Götzendiener namens </w:t>
      </w:r>
      <w:r>
        <w:rPr>
          <w:rFonts w:ascii="Calibri" w:hAnsi="Calibri" w:cs="Calibri" w:eastAsia="Calibri"/>
          <w:noProof/>
          <w:color w:val="222222"/>
          <w:sz w:val="21"/>
          <w:szCs w:val="21"/>
          <w:lang w:val="de-DE" w:bidi="ar-SA"/>
        </w:rPr>
        <w:t>Ghaurath ibn al-Harith</w:t>
      </w:r>
      <w:r>
        <w:rPr>
          <w:rFonts w:ascii="Calibri" w:hAnsi="Calibri" w:cs="Calibri" w:eastAsia="Calibri"/>
          <w:color w:val="222222"/>
          <w:sz w:val="21"/>
          <w:szCs w:val="21"/>
          <w:lang w:val="de-DE" w:bidi="ar-SA"/>
        </w:rPr>
        <w:t xml:space="preserve"> schlich sich heran, nahm das Schwert und stellte sich über ihn: „Wer wird dich vor mir retten?“ Unser Prophet sagte gelassen: „Allah!“ In der Überlieferung von </w:t>
      </w:r>
      <w:r>
        <w:rPr>
          <w:rFonts w:ascii="Calibri" w:hAnsi="Calibri" w:cs="Calibri" w:eastAsia="Calibri"/>
          <w:noProof/>
          <w:color w:val="222222"/>
          <w:sz w:val="21"/>
          <w:szCs w:val="21"/>
          <w:lang w:val="de-DE" w:bidi="ar-SA"/>
        </w:rPr>
        <w:t>al-Buchari</w:t>
      </w:r>
      <w:r>
        <w:rPr>
          <w:rFonts w:ascii="Calibri" w:hAnsi="Calibri" w:cs="Calibri" w:eastAsia="Calibri"/>
          <w:color w:val="222222"/>
          <w:sz w:val="21"/>
          <w:szCs w:val="21"/>
          <w:lang w:val="de-DE" w:bidi="ar-SA"/>
        </w:rPr>
        <w:t xml:space="preserve"> wird berichtet, dass der Gesandte Allahs seine Gefährten rief, ihnen den Vorfall erzählte und den Mann </w:t>
      </w:r>
      <w:r>
        <w:rPr>
          <w:rFonts w:ascii="Calibri" w:hAnsi="Calibri" w:cs="Calibri" w:eastAsia="Calibri"/>
          <w:b/>
          <w:bCs/>
          <w:color w:val="141414"/>
          <w:sz w:val="21"/>
          <w:szCs w:val="21"/>
          <w:lang w:val="de-DE" w:bidi="ar-SA"/>
        </w:rPr>
        <w:t>nicht bestrafte</w:t>
      </w:r>
      <w:r>
        <w:rPr>
          <w:rFonts w:ascii="Calibri" w:hAnsi="Calibri" w:cs="Calibri" w:eastAsia="Calibri"/>
          <w:color w:val="222222"/>
          <w:sz w:val="21"/>
          <w:szCs w:val="21"/>
          <w:lang w:val="de-DE" w:bidi="ar-SA"/>
        </w:rPr>
        <w:t xml:space="preserve">. In der Überlieferung von Imam </w:t>
      </w:r>
      <w:r>
        <w:rPr>
          <w:rFonts w:ascii="Calibri" w:hAnsi="Calibri" w:cs="Calibri" w:eastAsia="Calibri"/>
          <w:noProof/>
          <w:color w:val="222222"/>
          <w:sz w:val="21"/>
          <w:szCs w:val="21"/>
          <w:lang w:val="de-DE" w:bidi="ar-SA"/>
        </w:rPr>
        <w:t>Ahmad</w:t>
      </w:r>
      <w:r>
        <w:rPr>
          <w:rFonts w:ascii="Calibri" w:hAnsi="Calibri" w:cs="Calibri" w:eastAsia="Calibri"/>
          <w:color w:val="222222"/>
          <w:sz w:val="21"/>
          <w:szCs w:val="21"/>
          <w:lang w:val="de-DE" w:bidi="ar-SA"/>
        </w:rPr>
        <w:t xml:space="preserve"> heißt es dagegen, das Schwert sei </w:t>
      </w:r>
      <w:r>
        <w:rPr>
          <w:rFonts w:ascii="Calibri" w:hAnsi="Calibri" w:cs="Calibri" w:eastAsia="Calibri"/>
          <w:noProof/>
          <w:color w:val="222222"/>
          <w:sz w:val="21"/>
          <w:szCs w:val="21"/>
          <w:lang w:val="de-DE" w:bidi="ar-SA"/>
        </w:rPr>
        <w:t>Ghaurath</w:t>
      </w:r>
      <w:r>
        <w:rPr>
          <w:rFonts w:ascii="Calibri" w:hAnsi="Calibri" w:cs="Calibri" w:eastAsia="Calibri"/>
          <w:color w:val="222222"/>
          <w:sz w:val="21"/>
          <w:szCs w:val="21"/>
          <w:lang w:val="de-DE" w:bidi="ar-SA"/>
        </w:rPr>
        <w:t xml:space="preserve"> aus der Hand gefallen; diesmal habe unser Prophet es genommen und dieselbe Frage gestellt, und obwohl er die Antwort „Niemand“ erhielt, habe er ihn freigelassen.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Maghazi</w:t>
      </w:r>
      <w:r>
        <w:rPr>
          <w:rFonts w:ascii="Calibri" w:hAnsi="Calibri" w:cs="Calibri" w:eastAsia="Calibri"/>
          <w:noProof/>
          <w:color w:val="222222"/>
          <w:sz w:val="21"/>
          <w:szCs w:val="21"/>
          <w:lang w:val="de-DE" w:bidi="ar-SA"/>
        </w:rPr>
        <w:t xml:space="preserve">, 32; </w:t>
      </w:r>
      <w:r>
        <w:rPr>
          <w:rFonts w:ascii="Calibri" w:hAnsi="Calibri" w:cs="Calibri" w:eastAsia="Calibri"/>
          <w:noProof/>
          <w:color w:val="222222"/>
          <w:sz w:val="21"/>
          <w:szCs w:val="21"/>
          <w:lang w:val="de-DE" w:bidi="ar-SA"/>
        </w:rPr>
        <w:t>Ibn Hanbal</w:t>
      </w:r>
      <w:r>
        <w:rPr>
          <w:rFonts w:ascii="Calibri" w:hAnsi="Calibri" w:cs="Calibri" w:eastAsia="Calibri"/>
          <w:color w:val="222222"/>
          <w:sz w:val="21"/>
          <w:szCs w:val="21"/>
          <w:lang w:val="de-DE" w:bidi="ar-SA"/>
        </w:rPr>
        <w:t>, III, 389)</w:t>
      </w:r>
    </w:p>
    <w:p>
      <w:pPr>
        <w:keepNext w:val="0"/>
        <w:keepLines/>
        <w:spacing w:before="0" w:after="70" w:line="276" w:lineRule="auto"/>
        <w:jc w:val="both"/>
      </w:pPr>
      <w:r>
        <w:rPr>
          <w:rFonts w:ascii="Calibri" w:hAnsi="Calibri" w:cs="Calibri" w:eastAsia="Calibri"/>
          <w:color w:val="222222"/>
          <w:sz w:val="21"/>
          <w:szCs w:val="21"/>
          <w:lang w:val="de-DE" w:bidi="ar-SA"/>
        </w:rPr>
        <w:t xml:space="preserve">Die Quellen berichten, dass </w:t>
      </w:r>
      <w:r>
        <w:rPr>
          <w:rFonts w:ascii="Calibri" w:hAnsi="Calibri" w:cs="Calibri" w:eastAsia="Calibri"/>
          <w:noProof/>
          <w:color w:val="222222"/>
          <w:sz w:val="21"/>
          <w:szCs w:val="21"/>
          <w:lang w:val="de-DE" w:bidi="ar-SA"/>
        </w:rPr>
        <w:t>Ghaurath</w:t>
      </w:r>
      <w:r>
        <w:rPr>
          <w:rFonts w:ascii="Calibri" w:hAnsi="Calibri" w:cs="Calibri" w:eastAsia="Calibri"/>
          <w:color w:val="222222"/>
          <w:sz w:val="21"/>
          <w:szCs w:val="21"/>
          <w:lang w:val="de-DE" w:bidi="ar-SA"/>
        </w:rPr>
        <w:t xml:space="preserve"> nach diesem Ereignis Muslim wurde oder zumindest versprach, nie wieder gegen die Muslime zu kämpfen, und zu seinem Stamm zurückkehrte. (</w:t>
      </w:r>
      <w:r>
        <w:rPr>
          <w:rFonts w:ascii="Calibri" w:hAnsi="Calibri" w:cs="Calibri" w:eastAsia="Calibri"/>
          <w:noProof/>
          <w:color w:val="222222"/>
          <w:sz w:val="21"/>
          <w:szCs w:val="21"/>
          <w:lang w:val="de-DE" w:bidi="ar-SA"/>
        </w:rPr>
        <w:t>TDV İslâm Ansiklopedisi</w:t>
      </w:r>
      <w:r>
        <w:rPr>
          <w:rFonts w:ascii="Calibri" w:hAnsi="Calibri" w:cs="Calibri" w:eastAsia="Calibri"/>
          <w:noProof/>
          <w:color w:val="222222"/>
          <w:sz w:val="21"/>
          <w:szCs w:val="21"/>
          <w:lang w:val="de-DE" w:bidi="ar-SA"/>
        </w:rPr>
        <w:t>, „</w:t>
      </w:r>
      <w:r>
        <w:rPr>
          <w:rFonts w:ascii="Calibri" w:hAnsi="Calibri" w:cs="Calibri" w:eastAsia="Calibri"/>
          <w:noProof/>
          <w:color w:val="222222"/>
          <w:sz w:val="21"/>
          <w:szCs w:val="21"/>
          <w:lang w:val="de-DE" w:bidi="ar-SA"/>
        </w:rPr>
        <w:t>Dü’sûr b. Hâris</w:t>
      </w:r>
      <w:r>
        <w:rPr>
          <w:rFonts w:ascii="Calibri" w:hAnsi="Calibri" w:cs="Calibri" w:eastAsia="Calibri"/>
          <w:noProof/>
          <w:color w:val="222222"/>
          <w:sz w:val="21"/>
          <w:szCs w:val="21"/>
          <w:lang w:val="de-DE" w:bidi="ar-SA"/>
        </w:rPr>
        <w:t xml:space="preserve">“.) </w:t>
      </w:r>
      <w:r>
        <w:rPr>
          <w:rFonts w:ascii="Calibri" w:hAnsi="Calibri" w:cs="Calibri" w:eastAsia="Calibri"/>
          <w:b/>
          <w:bCs/>
          <w:color w:val="141414"/>
          <w:sz w:val="21"/>
          <w:szCs w:val="21"/>
          <w:lang w:val="de-DE" w:bidi="ar-SA"/>
        </w:rPr>
        <w:t>Wir sind die Gemeinschaft eines Propheten, der selbst, als man ihm nach dem Leben trachtete, nicht Rache, sondern Vergebung wählte.</w:t>
      </w:r>
      <w:r>
        <w:rPr>
          <w:rFonts w:ascii="Calibri" w:hAnsi="Calibri" w:cs="Calibri" w:eastAsia="Calibri"/>
          <w:color w:val="222222"/>
          <w:sz w:val="21"/>
          <w:szCs w:val="21"/>
          <w:lang w:val="de-DE" w:bidi="ar-SA"/>
        </w:rPr>
        <w:t xml:space="preserve"> Das meiste, womit man uns verletzt, ist gering im Vergleich zu dem, was </w:t>
      </w:r>
      <w:r>
        <w:rPr>
          <w:rFonts w:ascii="Calibri" w:hAnsi="Calibri" w:cs="Calibri" w:eastAsia="Calibri"/>
          <w:noProof/>
          <w:color w:val="222222"/>
          <w:sz w:val="21"/>
          <w:szCs w:val="21"/>
          <w:lang w:val="de-DE" w:bidi="ar-SA"/>
        </w:rPr>
        <w:t>Ghaurath</w:t>
      </w:r>
      <w:r>
        <w:rPr>
          <w:rFonts w:ascii="Calibri" w:hAnsi="Calibri" w:cs="Calibri" w:eastAsia="Calibri"/>
          <w:color w:val="222222"/>
          <w:sz w:val="21"/>
          <w:szCs w:val="21"/>
          <w:lang w:val="de-DE" w:bidi="ar-SA"/>
        </w:rPr>
        <w:t xml:space="preserve"> tat.</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IV. DIE VERGEBUNG DER GEFÄHRTEN: „ICH WÜNSCHE, DASS ALLAH MIR VERGIBT“</w:t>
      </w:r>
    </w:p>
    <w:p>
      <w:pPr>
        <w:keepNext w:val="0"/>
        <w:keepLines/>
        <w:spacing w:before="0" w:after="52" w:line="268" w:lineRule="auto"/>
        <w:jc w:val="both"/>
      </w:pPr>
      <w:r>
        <w:rPr>
          <w:rFonts w:ascii="Calibri" w:hAnsi="Calibri" w:cs="Calibri" w:eastAsia="Calibri"/>
          <w:noProof/>
          <w:color w:val="222222"/>
          <w:sz w:val="20"/>
          <w:szCs w:val="20"/>
          <w:lang w:val="de-DE" w:bidi="ar-SA"/>
        </w:rPr>
        <w:t>Abu Bakr</w:t>
      </w:r>
      <w:r>
        <w:rPr>
          <w:rFonts w:ascii="Calibri" w:hAnsi="Calibri" w:cs="Calibri" w:eastAsia="Calibri"/>
          <w:color w:val="222222"/>
          <w:sz w:val="20"/>
          <w:szCs w:val="20"/>
          <w:lang w:val="de-DE" w:bidi="ar-SA"/>
        </w:rPr>
        <w:t xml:space="preserve"> (möge Allah mit ihm zufrieden sein) unterstützte </w:t>
      </w:r>
      <w:r>
        <w:rPr>
          <w:rFonts w:ascii="Calibri" w:hAnsi="Calibri" w:cs="Calibri" w:eastAsia="Calibri"/>
          <w:noProof/>
          <w:color w:val="222222"/>
          <w:sz w:val="20"/>
          <w:szCs w:val="20"/>
          <w:lang w:val="de-DE" w:bidi="ar-SA"/>
        </w:rPr>
        <w:t>Mistah</w:t>
      </w:r>
      <w:r>
        <w:rPr>
          <w:rFonts w:ascii="Calibri" w:hAnsi="Calibri" w:cs="Calibri" w:eastAsia="Calibri"/>
          <w:color w:val="222222"/>
          <w:sz w:val="20"/>
          <w:szCs w:val="20"/>
          <w:lang w:val="de-DE" w:bidi="ar-SA"/>
        </w:rPr>
        <w:t>, den Enkel seiner Tante mütterlicherseits, wegen der Verwandtschaft und seiner Armut regelmäßig. Als die Heuchler in der Verleumdungsaffäre (</w:t>
      </w:r>
      <w:r>
        <w:rPr>
          <w:rFonts w:ascii="Calibri" w:hAnsi="Calibri" w:cs="Calibri" w:eastAsia="Calibri"/>
          <w:noProof/>
          <w:color w:val="222222"/>
          <w:sz w:val="20"/>
          <w:szCs w:val="20"/>
          <w:lang w:val="de-DE" w:bidi="ar-SA"/>
        </w:rPr>
        <w:t>Ifk</w:t>
      </w:r>
      <w:r>
        <w:rPr>
          <w:rFonts w:ascii="Calibri" w:hAnsi="Calibri" w:cs="Calibri" w:eastAsia="Calibri"/>
          <w:color w:val="222222"/>
          <w:sz w:val="20"/>
          <w:szCs w:val="20"/>
          <w:lang w:val="de-DE" w:bidi="ar-SA"/>
        </w:rPr>
        <w:t xml:space="preserve">) unsere Mutter </w:t>
      </w:r>
      <w:r>
        <w:rPr>
          <w:rFonts w:ascii="Calibri" w:hAnsi="Calibri" w:cs="Calibri" w:eastAsia="Calibri"/>
          <w:noProof/>
          <w:color w:val="222222"/>
          <w:sz w:val="20"/>
          <w:szCs w:val="20"/>
          <w:lang w:val="de-DE" w:bidi="ar-SA"/>
        </w:rPr>
        <w:t>Aischa</w:t>
      </w:r>
      <w:r>
        <w:rPr>
          <w:rFonts w:ascii="Calibri" w:hAnsi="Calibri" w:cs="Calibri" w:eastAsia="Calibri"/>
          <w:color w:val="222222"/>
          <w:sz w:val="20"/>
          <w:szCs w:val="20"/>
          <w:lang w:val="de-DE" w:bidi="ar-SA"/>
        </w:rPr>
        <w:t xml:space="preserve"> verleumdeten, beteiligte sich leider auch </w:t>
      </w:r>
      <w:r>
        <w:rPr>
          <w:rFonts w:ascii="Calibri" w:hAnsi="Calibri" w:cs="Calibri" w:eastAsia="Calibri"/>
          <w:noProof/>
          <w:color w:val="222222"/>
          <w:sz w:val="20"/>
          <w:szCs w:val="20"/>
          <w:lang w:val="de-DE" w:bidi="ar-SA"/>
        </w:rPr>
        <w:t>Mistah</w:t>
      </w:r>
      <w:r>
        <w:rPr>
          <w:rFonts w:ascii="Calibri" w:hAnsi="Calibri" w:cs="Calibri" w:eastAsia="Calibri"/>
          <w:color w:val="222222"/>
          <w:sz w:val="20"/>
          <w:szCs w:val="20"/>
          <w:lang w:val="de-DE" w:bidi="ar-SA"/>
        </w:rPr>
        <w:t xml:space="preserve"> an diesem Gerede. Denkt an die Wunde eines Vaters, dessen Tochter verleumdet wurde. Als die Verse herabgesandt wurden, welche die Unschuld unserer Mutter </w:t>
      </w:r>
      <w:r>
        <w:rPr>
          <w:rFonts w:ascii="Calibri" w:hAnsi="Calibri" w:cs="Calibri" w:eastAsia="Calibri"/>
          <w:noProof/>
          <w:color w:val="222222"/>
          <w:sz w:val="20"/>
          <w:szCs w:val="20"/>
          <w:lang w:val="de-DE" w:bidi="ar-SA"/>
        </w:rPr>
        <w:t>Aischa</w:t>
      </w:r>
      <w:r>
        <w:rPr>
          <w:rFonts w:ascii="Calibri" w:hAnsi="Calibri" w:cs="Calibri" w:eastAsia="Calibri"/>
          <w:color w:val="222222"/>
          <w:sz w:val="20"/>
          <w:szCs w:val="20"/>
          <w:lang w:val="de-DE" w:bidi="ar-SA"/>
        </w:rPr>
        <w:t xml:space="preserve"> verkündeten, schwor </w:t>
      </w:r>
      <w:r>
        <w:rPr>
          <w:rFonts w:ascii="Calibri" w:hAnsi="Calibri" w:cs="Calibri" w:eastAsia="Calibri"/>
          <w:noProof/>
          <w:color w:val="222222"/>
          <w:sz w:val="20"/>
          <w:szCs w:val="20"/>
          <w:lang w:val="de-DE" w:bidi="ar-SA"/>
        </w:rPr>
        <w:t>Abu Bakr</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Mistah</w:t>
      </w:r>
      <w:r>
        <w:rPr>
          <w:rFonts w:ascii="Calibri" w:hAnsi="Calibri" w:cs="Calibri" w:eastAsia="Calibri"/>
          <w:color w:val="222222"/>
          <w:sz w:val="20"/>
          <w:szCs w:val="20"/>
          <w:lang w:val="de-DE" w:bidi="ar-SA"/>
        </w:rPr>
        <w:t xml:space="preserve"> nicht mehr zu unterstützen. Daraufhin wurde dieser Vers offenbart: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Sie sollen verzeihen und nachsichtig sein</w:t>
            </w:r>
          </w:p>
          <w:p>
            <w:pPr>
              <w:keepNext/>
              <w:keepLines/>
              <w:spacing w:before="44" w:after="44" w:line="349" w:lineRule="auto"/>
              <w:jc w:val="center"/>
              <w:bidi/>
            </w:pPr>
            <w:r>
              <w:rPr>
                <w:rFonts w:ascii="Amiri" w:hAnsi="Amiri" w:cs="Amiri" w:eastAsia="Amiri"/>
                <w:b/>
                <w:bCs/>
                <w:color w:val="0A1932"/>
                <w:sz w:val="46"/>
                <w:szCs w:val="46"/>
                <w:rtl/>
                <w:cs/>
                <w:lang w:val="ar-SA" w:bidi="ar-SA"/>
              </w:rPr>
              <w:t>وَلَا يَأْتَلِ أُولُو الْفَضْلِ مِنكُمْ وَالسَّعَةِ أَن يُؤْتُوا أُولِي الْقُرْبَىٰ وَالْمَسَاكِينَ وَالْمُهَاجِرِينَ فِي سَبِيلِ اللَّهِ وَلْيَعْفُوا وَلْيَصْفَحُوا أَلَا تُحِبُّونَ أَن يَغْفِرَ اللَّهُ لَكُمْ وَاللَّهُ غَفُورٌ رَّحِيمٌ</w:t>
            </w:r>
          </w:p>
          <w:p>
            <w:pPr>
              <w:keepNext w:val="0"/>
              <w:keepLines/>
              <w:spacing w:before="16" w:after="22" w:line="261" w:lineRule="auto"/>
              <w:jc w:val="both"/>
            </w:pPr>
            <w:r>
              <w:rPr>
                <w:rFonts w:ascii="Calibri" w:hAnsi="Calibri" w:cs="Calibri" w:eastAsia="Calibri"/>
                <w:i/>
                <w:iCs/>
                <w:color w:val="222222"/>
                <w:sz w:val="19"/>
                <w:szCs w:val="19"/>
                <w:lang w:val="de-DE" w:bidi="ar-SA"/>
              </w:rPr>
              <w:t>Die Hilfsbereiten und Wohlhabenden unter euch sollen nicht schwören, den Verwandten, den Armen und denen, die auf Allahs Weg ausgewandert sind, nichts mehr zu geben. Sie sollen verzeihen und nachsichtig sein. Wünscht ihr denn nicht, dass Allah euch vergibt? Allah ist überaus vergebend, überaus barmherzig.</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al-Nur</w:t>
            </w:r>
            <w:r>
              <w:rPr>
                <w:rFonts w:ascii="Calibri" w:hAnsi="Calibri" w:cs="Calibri" w:eastAsia="Calibri"/>
                <w:b/>
                <w:bCs/>
                <w:noProof/>
                <w:color w:val="475569"/>
                <w:sz w:val="16"/>
                <w:szCs w:val="16"/>
                <w:lang w:val="de-DE" w:bidi="ar-SA"/>
              </w:rPr>
              <w:t>, 24:22]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de-DE" w:bidi="ar-SA"/>
        </w:rPr>
        <w:t xml:space="preserve">Als </w:t>
      </w:r>
      <w:r>
        <w:rPr>
          <w:rFonts w:ascii="Calibri" w:hAnsi="Calibri" w:cs="Calibri" w:eastAsia="Calibri"/>
          <w:noProof/>
          <w:color w:val="222222"/>
          <w:sz w:val="20"/>
          <w:szCs w:val="20"/>
          <w:lang w:val="de-DE" w:bidi="ar-SA"/>
        </w:rPr>
        <w:t>Abu Bakr</w:t>
      </w:r>
      <w:r>
        <w:rPr>
          <w:rFonts w:ascii="Calibri" w:hAnsi="Calibri" w:cs="Calibri" w:eastAsia="Calibri"/>
          <w:color w:val="222222"/>
          <w:sz w:val="20"/>
          <w:szCs w:val="20"/>
          <w:lang w:val="de-DE" w:bidi="ar-SA"/>
        </w:rPr>
        <w:t xml:space="preserve"> den Vers hörte, zögerte er keinen Augenblick. „Bei Allah, ich wünsche mir, dass Allah mir vergibt!“, sagte er, brach seinen Schwur, leistete die Sühne dafür und nahm die Unterstützung für </w:t>
      </w:r>
      <w:r>
        <w:rPr>
          <w:rFonts w:ascii="Calibri" w:hAnsi="Calibri" w:cs="Calibri" w:eastAsia="Calibri"/>
          <w:noProof/>
          <w:color w:val="222222"/>
          <w:sz w:val="20"/>
          <w:szCs w:val="20"/>
          <w:lang w:val="de-DE" w:bidi="ar-SA"/>
        </w:rPr>
        <w:t>Mistah</w:t>
      </w:r>
      <w:r>
        <w:rPr>
          <w:rFonts w:ascii="Calibri" w:hAnsi="Calibri" w:cs="Calibri" w:eastAsia="Calibri"/>
          <w:color w:val="222222"/>
          <w:sz w:val="20"/>
          <w:szCs w:val="20"/>
          <w:lang w:val="de-DE" w:bidi="ar-SA"/>
        </w:rPr>
        <w:t xml:space="preserve"> wieder auf.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Ifk</w:t>
      </w:r>
      <w:r>
        <w:rPr>
          <w:rFonts w:ascii="Calibri" w:hAnsi="Calibri" w:cs="Calibri" w:eastAsia="Calibri"/>
          <w:color w:val="222222"/>
          <w:sz w:val="20"/>
          <w:szCs w:val="20"/>
          <w:lang w:val="de-DE" w:bidi="ar-SA"/>
        </w:rPr>
        <w:t xml:space="preserve">-Hadith; </w:t>
      </w:r>
      <w:r>
        <w:rPr>
          <w:rFonts w:ascii="Calibri" w:hAnsi="Calibri" w:cs="Calibri" w:eastAsia="Calibri"/>
          <w:noProof/>
          <w:color w:val="222222"/>
          <w:sz w:val="20"/>
          <w:szCs w:val="20"/>
          <w:lang w:val="de-DE" w:bidi="ar-SA"/>
        </w:rPr>
        <w:t>Kur’an Yolu</w:t>
      </w:r>
      <w:r>
        <w:rPr>
          <w:rFonts w:ascii="Calibri" w:hAnsi="Calibri" w:cs="Calibri" w:eastAsia="Calibri"/>
          <w:color w:val="222222"/>
          <w:sz w:val="20"/>
          <w:szCs w:val="20"/>
          <w:lang w:val="de-DE" w:bidi="ar-SA"/>
        </w:rPr>
        <w:t>, IV, 63) Der Vater, dessen Herz am tiefsten verwundet war, liebte die Vergebung seines Herrn mehr als seine eigene Kränkung.</w:t>
      </w:r>
    </w:p>
    <w:p>
      <w:pPr>
        <w:keepNext w:val="0"/>
        <w:keepLines/>
        <w:spacing w:before="0" w:after="52" w:line="268" w:lineRule="auto"/>
        <w:jc w:val="both"/>
      </w:pPr>
      <w:r>
        <w:rPr>
          <w:rFonts w:ascii="Calibri" w:hAnsi="Calibri" w:cs="Calibri" w:eastAsia="Calibri"/>
          <w:color w:val="222222"/>
          <w:sz w:val="20"/>
          <w:szCs w:val="20"/>
          <w:lang w:val="de-DE" w:bidi="ar-SA"/>
        </w:rPr>
        <w:t xml:space="preserve">Als der Vers aus der Sure </w:t>
      </w:r>
      <w:r>
        <w:rPr>
          <w:rFonts w:ascii="Calibri" w:hAnsi="Calibri" w:cs="Calibri" w:eastAsia="Calibri"/>
          <w:noProof/>
          <w:color w:val="222222"/>
          <w:sz w:val="20"/>
          <w:szCs w:val="20"/>
          <w:lang w:val="de-DE" w:bidi="ar-SA"/>
        </w:rPr>
        <w:t>al-A‘raf</w:t>
      </w:r>
      <w:r>
        <w:rPr>
          <w:rFonts w:ascii="Calibri" w:hAnsi="Calibri" w:cs="Calibri" w:eastAsia="Calibri"/>
          <w:color w:val="222222"/>
          <w:sz w:val="20"/>
          <w:szCs w:val="20"/>
          <w:lang w:val="de-DE" w:bidi="ar-SA"/>
        </w:rPr>
        <w:t xml:space="preserve"> herabkam: „Übe Verzeihen, gebiete das Gute und wende dich von den Unwissenden ab“ (7:199), soll der Engel Gabriel auf die Frage des Gesandten Allahs hin gesagt haben: „Dein Herr befiehlt dir, dem Gutes zu tun, der dir Böses tut, dem zu geben, der dir nichts gibt, und die Verbindung zu dem zu halten, der sie zu dir abbricht.“ (</w:t>
      </w:r>
      <w:r>
        <w:rPr>
          <w:rFonts w:ascii="Calibri" w:hAnsi="Calibri" w:cs="Calibri" w:eastAsia="Calibri"/>
          <w:noProof/>
          <w:color w:val="222222"/>
          <w:sz w:val="20"/>
          <w:szCs w:val="20"/>
          <w:lang w:val="de-DE" w:bidi="ar-SA"/>
        </w:rPr>
        <w:t>Kur’an Yolu</w:t>
      </w:r>
      <w:r>
        <w:rPr>
          <w:rFonts w:ascii="Calibri" w:hAnsi="Calibri" w:cs="Calibri" w:eastAsia="Calibri"/>
          <w:color w:val="222222"/>
          <w:sz w:val="20"/>
          <w:szCs w:val="20"/>
          <w:lang w:val="de-DE" w:bidi="ar-SA"/>
        </w:rPr>
        <w:t xml:space="preserve">, II, 648–650, nach </w:t>
      </w:r>
      <w:r>
        <w:rPr>
          <w:rFonts w:ascii="Calibri" w:hAnsi="Calibri" w:cs="Calibri" w:eastAsia="Calibri"/>
          <w:noProof/>
          <w:color w:val="222222"/>
          <w:sz w:val="20"/>
          <w:szCs w:val="20"/>
          <w:lang w:val="de-DE" w:bidi="ar-SA"/>
        </w:rPr>
        <w:t>at-Tabari</w:t>
      </w:r>
      <w:r>
        <w:rPr>
          <w:rFonts w:ascii="Calibri" w:hAnsi="Calibri" w:cs="Calibri" w:eastAsia="Calibri"/>
          <w:noProof/>
          <w:color w:val="222222"/>
          <w:sz w:val="20"/>
          <w:szCs w:val="20"/>
          <w:lang w:val="de-D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Das Böse mit dem Schönsten abwehren</w:t>
            </w:r>
          </w:p>
          <w:p>
            <w:pPr>
              <w:keepNext/>
              <w:keepLines/>
              <w:spacing w:before="44" w:after="44" w:line="349" w:lineRule="auto"/>
              <w:jc w:val="center"/>
              <w:bidi/>
            </w:pPr>
            <w:r>
              <w:rPr>
                <w:rFonts w:ascii="Amiri" w:hAnsi="Amiri" w:cs="Amiri" w:eastAsia="Amiri"/>
                <w:b/>
                <w:bCs/>
                <w:color w:val="0A1932"/>
                <w:sz w:val="46"/>
                <w:szCs w:val="46"/>
                <w:rtl/>
                <w:cs/>
                <w:lang w:val="ar-SA" w:bidi="ar-SA"/>
              </w:rPr>
              <w:t>وَلَا تَسْتَوِي الْحَسَنَةُ وَلَا السَّيِّئَةُ ادْفَعْ بِالَّتِي هِيَ أَحْسَنُ فَإِذَا الَّذِي بَيْنَكَ وَبَيْنَهُ عَدَاوَةٌ كَأَنَّهُ وَلِيٌّ حَمِيمٌ</w:t>
            </w:r>
          </w:p>
          <w:p>
            <w:pPr>
              <w:keepNext w:val="0"/>
              <w:keepLines/>
              <w:spacing w:before="16" w:after="22" w:line="261" w:lineRule="auto"/>
              <w:jc w:val="both"/>
            </w:pPr>
            <w:r>
              <w:rPr>
                <w:rFonts w:ascii="Calibri" w:hAnsi="Calibri" w:cs="Calibri" w:eastAsia="Calibri"/>
                <w:i/>
                <w:iCs/>
                <w:color w:val="222222"/>
                <w:sz w:val="19"/>
                <w:szCs w:val="19"/>
                <w:lang w:val="de-DE" w:bidi="ar-SA"/>
              </w:rPr>
              <w:t>Das Gute und das Böse sind nicht gleich. Wehre das Böse mit dem ab, was am schönsten ist; dann wirst du sehen, dass der, mit dem du in Feindschaft lebtest, wie ein herzlicher Freund geworden ist!</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Fussilat</w:t>
            </w:r>
            <w:r>
              <w:rPr>
                <w:rFonts w:ascii="Calibri" w:hAnsi="Calibri" w:cs="Calibri" w:eastAsia="Calibri"/>
                <w:b/>
                <w:bCs/>
                <w:noProof/>
                <w:color w:val="475569"/>
                <w:sz w:val="16"/>
                <w:szCs w:val="16"/>
                <w:lang w:val="de-DE" w:bidi="ar-SA"/>
              </w:rPr>
              <w:t>, 41:34]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noProof/>
          <w:color w:val="222222"/>
          <w:sz w:val="20"/>
          <w:szCs w:val="20"/>
          <w:lang w:val="de-DE" w:bidi="ar-SA"/>
        </w:rPr>
        <w:t>az-Zamachschari</w:t>
      </w:r>
      <w:r>
        <w:rPr>
          <w:rFonts w:ascii="Calibri" w:hAnsi="Calibri" w:cs="Calibri" w:eastAsia="Calibri"/>
          <w:color w:val="222222"/>
          <w:sz w:val="20"/>
          <w:szCs w:val="20"/>
          <w:lang w:val="de-DE" w:bidi="ar-SA"/>
        </w:rPr>
        <w:t xml:space="preserve"> erklärt diesen Vers so: „Wenn dir jemand Böses tut und du ihm verzeihst, ist das eine gute Tat; noch besser aber ist es, sein Böses mit Gutem zu erwidern. Tust du das, wird dein erbitterter Feind zu einem herzlichen Freund.“ (</w:t>
      </w:r>
      <w:r>
        <w:rPr>
          <w:rFonts w:ascii="Calibri" w:hAnsi="Calibri" w:cs="Calibri" w:eastAsia="Calibri"/>
          <w:noProof/>
          <w:color w:val="222222"/>
          <w:sz w:val="20"/>
          <w:szCs w:val="20"/>
          <w:lang w:val="de-DE" w:bidi="ar-SA"/>
        </w:rPr>
        <w:t>Kur’an Yolu</w:t>
      </w:r>
      <w:r>
        <w:rPr>
          <w:rFonts w:ascii="Calibri" w:hAnsi="Calibri" w:cs="Calibri" w:eastAsia="Calibri"/>
          <w:color w:val="222222"/>
          <w:sz w:val="20"/>
          <w:szCs w:val="20"/>
          <w:lang w:val="de-DE" w:bidi="ar-SA"/>
        </w:rPr>
        <w:t>, IV, 708–710) Der unmittelbar folgende Vers erinnert daran, dass diese Stufe nicht leicht ist: Nur die Geduldigen und die, denen ein großes Glück beschieden ist, erreichen sie (</w:t>
      </w:r>
      <w:r>
        <w:rPr>
          <w:rFonts w:ascii="Calibri" w:hAnsi="Calibri" w:cs="Calibri" w:eastAsia="Calibri"/>
          <w:noProof/>
          <w:color w:val="222222"/>
          <w:sz w:val="20"/>
          <w:szCs w:val="20"/>
          <w:lang w:val="de-DE" w:bidi="ar-SA"/>
        </w:rPr>
        <w:t>Fussilat</w:t>
      </w:r>
      <w:r>
        <w:rPr>
          <w:rFonts w:ascii="Calibri" w:hAnsi="Calibri" w:cs="Calibri" w:eastAsia="Calibri"/>
          <w:noProof/>
          <w:color w:val="222222"/>
          <w:sz w:val="20"/>
          <w:szCs w:val="20"/>
          <w:lang w:val="de-DE" w:bidi="ar-SA"/>
        </w:rPr>
        <w:t xml:space="preserve">, 41:35). </w:t>
      </w:r>
      <w:r>
        <w:rPr>
          <w:rFonts w:ascii="Calibri" w:hAnsi="Calibri" w:cs="Calibri" w:eastAsia="Calibri"/>
          <w:b/>
          <w:bCs/>
          <w:color w:val="141414"/>
          <w:sz w:val="20"/>
          <w:szCs w:val="20"/>
          <w:lang w:val="de-DE" w:bidi="ar-SA"/>
        </w:rPr>
        <w:t>Die Gefährten lernten die Vergebung nicht als Wort, sondern als Lebensweise.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 DAS MASS DER VERGEBUNG: VERGEBUNG HEISST NICHT, UNRECHT ZU DULDEN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de-DE" w:bidi="ar-SA"/>
        </w:rPr>
        <w:t xml:space="preserve">🎙️ </w:t>
      </w:r>
      <w:r>
        <w:rPr>
          <w:rFonts w:ascii="Calibri" w:hAnsi="Calibri" w:cs="Calibri" w:eastAsia="Calibri"/>
          <w:b/>
          <w:bCs/>
          <w:i/>
          <w:iCs/>
          <w:color w:val="8B1E1E"/>
          <w:sz w:val="22"/>
          <w:szCs w:val="22"/>
          <w:lang w:val="de-DE" w:bidi="ar-SA"/>
        </w:rPr>
        <w:t>Liebe Brüder und Schwestern! Die Vergebung richtig zu verstehen ist die erste Voraussetzung, um sie richtig zu leben.</w:t>
      </w:r>
    </w:p>
    <w:p>
      <w:pPr>
        <w:keepNext w:val="0"/>
        <w:keepLines/>
        <w:spacing w:before="0" w:after="70" w:line="276" w:lineRule="auto"/>
        <w:jc w:val="both"/>
      </w:pPr>
      <w:r>
        <w:rPr>
          <w:rFonts w:ascii="Calibri" w:hAnsi="Calibri" w:cs="Calibri" w:eastAsia="Calibri"/>
          <w:color w:val="222222"/>
          <w:sz w:val="21"/>
          <w:szCs w:val="21"/>
          <w:lang w:val="de-DE" w:bidi="ar-SA"/>
        </w:rPr>
        <w:t xml:space="preserve">Wir haben die Vergebung gepriesen; nun wollen wir auch ein Missverständnis ausräumen. </w:t>
      </w:r>
      <w:r>
        <w:rPr>
          <w:rFonts w:ascii="Calibri" w:hAnsi="Calibri" w:cs="Calibri" w:eastAsia="Calibri"/>
          <w:b/>
          <w:bCs/>
          <w:color w:val="141414"/>
          <w:sz w:val="21"/>
          <w:szCs w:val="21"/>
          <w:lang w:val="de-DE" w:bidi="ar-SA"/>
        </w:rPr>
        <w:t>Vergebung heißt nicht, Unrecht zu dulden oder Recht, Gerechtigkeit und Sicherheit preiszugeben.</w:t>
      </w:r>
      <w:r>
        <w:rPr>
          <w:rFonts w:ascii="Calibri" w:hAnsi="Calibri" w:cs="Calibri" w:eastAsia="Calibri"/>
          <w:color w:val="222222"/>
          <w:sz w:val="21"/>
          <w:szCs w:val="21"/>
          <w:lang w:val="de-DE" w:bidi="ar-SA"/>
        </w:rPr>
        <w:t xml:space="preserve"> Wenn der Koran die Gläubigen beschreibt, lobt er sowohl jene, die sich dem Unrecht nicht beugen, als auch jene, die vergeben: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Das Recht verteidigen, geduldig sein und vergeben</w:t>
            </w:r>
          </w:p>
          <w:p>
            <w:pPr>
              <w:keepNext/>
              <w:keepLines/>
              <w:spacing w:before="60" w:after="60" w:line="360" w:lineRule="auto"/>
              <w:jc w:val="center"/>
              <w:bidi/>
            </w:pPr>
            <w:r>
              <w:rPr>
                <w:rFonts w:ascii="Amiri" w:hAnsi="Amiri" w:cs="Amiri" w:eastAsia="Amiri"/>
                <w:b/>
                <w:bCs/>
                <w:color w:val="0A1932"/>
                <w:sz w:val="48"/>
                <w:szCs w:val="48"/>
                <w:rtl/>
                <w:cs/>
                <w:lang w:val="ar-SA" w:bidi="ar-SA"/>
              </w:rPr>
              <w:t>وَالَّذِينَ إِذَا أَصَابَهُمُ الْبَغْيُ هُمْ يَنتَصِرُونَ</w:t>
            </w:r>
          </w:p>
          <w:p>
            <w:pPr>
              <w:keepNext/>
              <w:keepLines/>
              <w:spacing w:before="60" w:after="60" w:line="360" w:lineRule="auto"/>
              <w:jc w:val="center"/>
              <w:bidi/>
            </w:pPr>
            <w:r>
              <w:rPr>
                <w:rFonts w:ascii="Amiri" w:hAnsi="Amiri" w:cs="Amiri" w:eastAsia="Amiri"/>
                <w:b/>
                <w:bCs/>
                <w:color w:val="0A1932"/>
                <w:sz w:val="48"/>
                <w:szCs w:val="48"/>
                <w:rtl/>
                <w:cs/>
                <w:lang w:val="ar-SA" w:bidi="ar-SA"/>
              </w:rPr>
              <w:t>وَلَمَن صَبَرَ وَغَفَرَ إِنَّ ذَٰلِكَ لَمِنْ عَزْمِ الْأُمُورِ</w:t>
            </w:r>
          </w:p>
          <w:p>
            <w:pPr>
              <w:keepNext w:val="0"/>
              <w:keepLines/>
              <w:spacing w:before="20" w:after="30" w:line="269" w:lineRule="auto"/>
              <w:jc w:val="both"/>
            </w:pPr>
            <w:r>
              <w:rPr>
                <w:rFonts w:ascii="Calibri" w:hAnsi="Calibri" w:cs="Calibri" w:eastAsia="Calibri"/>
                <w:i/>
                <w:iCs/>
                <w:color w:val="222222"/>
                <w:sz w:val="20"/>
                <w:szCs w:val="20"/>
                <w:lang w:val="de-DE" w:bidi="ar-SA"/>
              </w:rPr>
              <w:t>Sie verteidigen gemeinsam ihr Recht, wenn ihnen Unrecht widerfährt … Wer aber geduldig ist und vergibt – das gehört gewiss zu den Dingen, die Entschlossenheit erfordern.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al-Shura</w:t>
            </w:r>
            <w:r>
              <w:rPr>
                <w:rFonts w:ascii="Calibri" w:hAnsi="Calibri" w:cs="Calibri" w:eastAsia="Calibri"/>
                <w:b/>
                <w:bCs/>
                <w:color w:val="475569"/>
                <w:sz w:val="17"/>
                <w:szCs w:val="17"/>
                <w:lang w:val="de-DE" w:bidi="ar-SA"/>
              </w:rPr>
              <w:t>, 42:39 und 43]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Die Gelehrten drücken dieses Gleichgewicht so aus: Wenn jemand, dem Unrecht geschehen ist, vergibt, ist das eine Tugend; aber </w:t>
      </w:r>
      <w:r>
        <w:rPr>
          <w:rFonts w:ascii="Calibri" w:hAnsi="Calibri" w:cs="Calibri" w:eastAsia="Calibri"/>
          <w:b/>
          <w:bCs/>
          <w:color w:val="141414"/>
          <w:sz w:val="21"/>
          <w:szCs w:val="21"/>
          <w:lang w:val="de-DE" w:bidi="ar-SA"/>
        </w:rPr>
        <w:t>dem Täter kann ohne die Zustimmung des Opfers niemand und keine Institution an dessen Stelle vergeben.</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TDV İslâm Ansiklopedisi</w:t>
      </w:r>
      <w:r>
        <w:rPr>
          <w:rFonts w:ascii="Calibri" w:hAnsi="Calibri" w:cs="Calibri" w:eastAsia="Calibri"/>
          <w:noProof/>
          <w:color w:val="222222"/>
          <w:sz w:val="21"/>
          <w:szCs w:val="21"/>
          <w:lang w:val="de-DE" w:bidi="ar-SA"/>
        </w:rPr>
        <w:t>, „</w:t>
      </w:r>
      <w:r>
        <w:rPr>
          <w:rFonts w:ascii="Calibri" w:hAnsi="Calibri" w:cs="Calibri" w:eastAsia="Calibri"/>
          <w:noProof/>
          <w:color w:val="222222"/>
          <w:sz w:val="21"/>
          <w:szCs w:val="21"/>
          <w:lang w:val="de-DE" w:bidi="ar-SA"/>
        </w:rPr>
        <w:t>Af</w:t>
      </w:r>
      <w:r>
        <w:rPr>
          <w:rFonts w:ascii="Calibri" w:hAnsi="Calibri" w:cs="Calibri" w:eastAsia="Calibri"/>
          <w:color w:val="222222"/>
          <w:sz w:val="21"/>
          <w:szCs w:val="21"/>
          <w:lang w:val="de-DE" w:bidi="ar-SA"/>
        </w:rPr>
        <w:t>“.) Das Recht zu vergeben liegt beim Opfer, die Aufgabe, Gerechtigkeit herzustellen, bei den rechtmäßigen Institutionen. Wem Unrecht geschehen ist, der sucht entweder auf rechtmäßigem Weg sein Recht oder entscheidet sich zu vergeben; beides ist legitim, die Vergebung aber ist vorzüglicher.</w:t>
      </w:r>
    </w:p>
    <w:p>
      <w:pPr>
        <w:keepNext w:val="0"/>
        <w:keepLines/>
        <w:spacing w:before="0" w:after="70" w:line="276" w:lineRule="auto"/>
        <w:jc w:val="both"/>
      </w:pPr>
      <w:r>
        <w:rPr>
          <w:rFonts w:ascii="Calibri" w:hAnsi="Calibri" w:cs="Calibri" w:eastAsia="Calibri"/>
          <w:color w:val="222222"/>
          <w:sz w:val="21"/>
          <w:szCs w:val="21"/>
          <w:lang w:val="de-DE" w:bidi="ar-SA"/>
        </w:rPr>
        <w:t xml:space="preserve">Deshalb setzen wir die Vergebung an die falsche Stelle, wenn wir einem Bruder oder einer Schwester, die in der Familie Gewalt, Drohungen, Erniedrigung oder Missbrauch erleben, sagen: „Hab Geduld, vergib, lass deine Familie nicht zerbrechen“, und dann schweigen. Der Gesandte Allahs hat niemals mit seiner Hand eine Frau oder einen Diener geschlagen. (Muslim, </w:t>
      </w:r>
      <w:r>
        <w:rPr>
          <w:rFonts w:ascii="Calibri" w:hAnsi="Calibri" w:cs="Calibri" w:eastAsia="Calibri"/>
          <w:noProof/>
          <w:color w:val="222222"/>
          <w:sz w:val="21"/>
          <w:szCs w:val="21"/>
          <w:lang w:val="de-DE" w:bidi="ar-SA"/>
        </w:rPr>
        <w:t>Fada’il</w:t>
      </w:r>
      <w:r>
        <w:rPr>
          <w:rFonts w:ascii="Calibri" w:hAnsi="Calibri" w:cs="Calibri" w:eastAsia="Calibri"/>
          <w:color w:val="222222"/>
          <w:sz w:val="21"/>
          <w:szCs w:val="21"/>
          <w:lang w:val="de-DE" w:bidi="ar-SA"/>
        </w:rPr>
        <w:t>, 79) Leben, Verstand und Würde sind anvertrautes Gut; die Sicherheit des Opfers hat Vorrang. Sich an die Hilfetelefone, an Fachleute und an die Rechtswege des Landes zu wenden, in dem wir leben, widerspricht nicht der Religion, sondern schützt das anvertraute Gut.</w:t>
      </w:r>
    </w:p>
    <w:p>
      <w:pPr>
        <w:keepNext w:val="0"/>
        <w:keepLines/>
        <w:spacing w:before="0" w:after="70" w:line="276" w:lineRule="auto"/>
        <w:jc w:val="both"/>
      </w:pPr>
      <w:r>
        <w:rPr>
          <w:rFonts w:ascii="Calibri" w:hAnsi="Calibri" w:cs="Calibri" w:eastAsia="Calibri"/>
          <w:color w:val="222222"/>
          <w:sz w:val="21"/>
          <w:szCs w:val="21"/>
          <w:lang w:val="de-DE" w:bidi="ar-SA"/>
        </w:rPr>
        <w:t xml:space="preserve">Vergeben heißt auch nicht vergessen. Der Gesandte Allahs vergab </w:t>
      </w:r>
      <w:r>
        <w:rPr>
          <w:rFonts w:ascii="Calibri" w:hAnsi="Calibri" w:cs="Calibri" w:eastAsia="Calibri"/>
          <w:noProof/>
          <w:color w:val="222222"/>
          <w:sz w:val="21"/>
          <w:szCs w:val="21"/>
          <w:lang w:val="de-DE" w:bidi="ar-SA"/>
        </w:rPr>
        <w:t>Wahschi</w:t>
      </w:r>
      <w:r>
        <w:rPr>
          <w:rFonts w:ascii="Calibri" w:hAnsi="Calibri" w:cs="Calibri" w:eastAsia="Calibri"/>
          <w:color w:val="222222"/>
          <w:sz w:val="21"/>
          <w:szCs w:val="21"/>
          <w:lang w:val="de-DE" w:bidi="ar-SA"/>
        </w:rPr>
        <w:t xml:space="preserve">, der seinen Onkel </w:t>
      </w:r>
      <w:r>
        <w:rPr>
          <w:rFonts w:ascii="Calibri" w:hAnsi="Calibri" w:cs="Calibri" w:eastAsia="Calibri"/>
          <w:noProof/>
          <w:color w:val="222222"/>
          <w:sz w:val="21"/>
          <w:szCs w:val="21"/>
          <w:lang w:val="de-DE" w:bidi="ar-SA"/>
        </w:rPr>
        <w:t>Hamza</w:t>
      </w:r>
      <w:r>
        <w:rPr>
          <w:rFonts w:ascii="Calibri" w:hAnsi="Calibri" w:cs="Calibri" w:eastAsia="Calibri"/>
          <w:color w:val="222222"/>
          <w:sz w:val="21"/>
          <w:szCs w:val="21"/>
          <w:lang w:val="de-DE" w:bidi="ar-SA"/>
        </w:rPr>
        <w:t xml:space="preserve"> getötet hatte, als dieser Muslim wurde; doch er bat ihn, ihm nach Möglichkeit nicht unter die Augen zu treten.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Maghazi</w:t>
      </w:r>
      <w:r>
        <w:rPr>
          <w:rFonts w:ascii="Calibri" w:hAnsi="Calibri" w:cs="Calibri" w:eastAsia="Calibri"/>
          <w:color w:val="222222"/>
          <w:sz w:val="21"/>
          <w:szCs w:val="21"/>
          <w:lang w:val="de-DE" w:bidi="ar-SA"/>
        </w:rPr>
        <w:t>, 24) Wer vergibt, darf also Grenzen setzen, um sich zu schützen: Er reißt den Groll aus seinem Herzen, lässt aber die Vorsicht nicht fahren.</w:t>
      </w:r>
    </w:p>
    <w:p>
      <w:pPr>
        <w:keepNext w:val="0"/>
        <w:keepLines/>
        <w:spacing w:before="0" w:after="70" w:line="276" w:lineRule="auto"/>
        <w:jc w:val="both"/>
      </w:pPr>
      <w:r>
        <w:rPr>
          <w:rFonts w:ascii="Calibri" w:hAnsi="Calibri" w:cs="Calibri" w:eastAsia="Calibri"/>
          <w:color w:val="222222"/>
          <w:sz w:val="21"/>
          <w:szCs w:val="21"/>
          <w:lang w:val="de-DE" w:bidi="ar-SA"/>
        </w:rPr>
        <w:t>Und dann gibt es die Rechte der Mitmenschen. Wenn wir das Eigentum, die Arbeit oder die Ehre eines anderen angetastet haben, genügt es nicht, nur „Möge Allah vergeben“ zu sagen; wir müssen das Recht seinem Inhaber zurückgeben, sein Herz versöhnen und um Verzeihung und Freispruch bitten. Unser Prophet hat geboten: Wer seinem Bruder gegenüber ein Unrecht begangen hat, soll ihn noch heute um Verzeihung bitten und sich von ihm freisprechen lassen, bevor der Tag kommt, an dem weder Gold noch Silber etwas gelten. (</w:t>
      </w:r>
      <w:r>
        <w:rPr>
          <w:rFonts w:ascii="Calibri" w:hAnsi="Calibri" w:cs="Calibri" w:eastAsia="Calibri"/>
          <w:noProof/>
          <w:color w:val="222222"/>
          <w:sz w:val="21"/>
          <w:szCs w:val="21"/>
          <w:lang w:val="de-DE" w:bidi="ar-SA"/>
        </w:rPr>
        <w:t>al-Buchari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Mazalim</w:t>
      </w:r>
      <w:r>
        <w:rPr>
          <w:rFonts w:ascii="Calibri" w:hAnsi="Calibri" w:cs="Calibri" w:eastAsia="Calibri"/>
          <w:noProof/>
          <w:color w:val="222222"/>
          <w:sz w:val="21"/>
          <w:szCs w:val="21"/>
          <w:lang w:val="de-DE" w:bidi="ar-SA"/>
        </w:rPr>
        <w:t>, 10)</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 DER ZORN: EIN GEFÜHL, DAS WIR ERZIEHEN</w:t>
      </w:r>
    </w:p>
    <w:p>
      <w:pPr>
        <w:keepNext w:val="0"/>
        <w:keepLines/>
        <w:spacing w:before="0" w:after="70" w:line="276" w:lineRule="auto"/>
        <w:jc w:val="both"/>
      </w:pPr>
      <w:r>
        <w:rPr>
          <w:rFonts w:ascii="Calibri" w:hAnsi="Calibri" w:cs="Calibri" w:eastAsia="Calibri"/>
          <w:color w:val="222222"/>
          <w:sz w:val="21"/>
          <w:szCs w:val="21"/>
          <w:lang w:val="de-DE" w:bidi="ar-SA"/>
        </w:rPr>
        <w:t xml:space="preserve">Liebe Brüder und Schwestern! Der Zorn ist ein Gefühl, das Allah dem Menschen gegeben hat. Am rechten Ort und im rechten Maß schützt der Mensch mit ihm sein Leben, seine Familie, seine Heimat und das Recht; er hält sein Gewissen gegen Unrecht wach. Der Fehler liegt nicht darin, dass es Zorn gibt, sondern darin, dass der Zorn die Zügel an sich reißt. Der Zorn gleicht einem zugerittenen Pferd: Solange wir die Zügel in der Hand halten, bringt es uns ans Ziel; verlieren wir die Zügel, reißt es uns in den Abgrund. </w:t>
      </w:r>
      <w:r>
        <w:rPr>
          <w:rFonts w:ascii="Calibri" w:hAnsi="Calibri" w:cs="Calibri" w:eastAsia="Calibri"/>
          <w:b/>
          <w:bCs/>
          <w:color w:val="141414"/>
          <w:sz w:val="21"/>
          <w:szCs w:val="21"/>
          <w:lang w:val="de-DE" w:bidi="ar-SA"/>
        </w:rPr>
        <w:t>Zornig zu werden ist menschlich; Gefangener des Zorns zu sein ist keine Tugend.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de-DE" w:bidi="ar-SA"/>
              </w:rPr>
              <w:t>📖 KORANVERS</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Merkmale der Gottesfürchtigen</w:t>
            </w:r>
          </w:p>
          <w:p>
            <w:pPr>
              <w:keepNext/>
              <w:keepLines/>
              <w:spacing w:before="60" w:after="60" w:line="360" w:lineRule="auto"/>
              <w:jc w:val="center"/>
              <w:bidi/>
            </w:pPr>
            <w:r>
              <w:rPr>
                <w:rFonts w:ascii="Amiri" w:hAnsi="Amiri" w:cs="Amiri" w:eastAsia="Amiri"/>
                <w:b/>
                <w:bCs/>
                <w:color w:val="0A1932"/>
                <w:sz w:val="48"/>
                <w:szCs w:val="48"/>
                <w:rtl/>
                <w:cs/>
                <w:lang w:val="ar-SA" w:bidi="ar-SA"/>
              </w:rPr>
              <w:t>الَّذِينَ يُنفِقُونَ فِي السَّرَّاءِ وَالضَّرَّاءِ وَالْكَاظِمِينَ الْغَيْظَ وَالْعَافِينَ عَنِ النَّاسِ وَاللَّهُ يُحِبُّ الْمُحْسِنِينَ</w:t>
            </w:r>
          </w:p>
          <w:p>
            <w:pPr>
              <w:keepNext w:val="0"/>
              <w:keepLines/>
              <w:spacing w:before="20" w:after="30" w:line="269" w:lineRule="auto"/>
              <w:jc w:val="both"/>
            </w:pPr>
            <w:r>
              <w:rPr>
                <w:rFonts w:ascii="Calibri" w:hAnsi="Calibri" w:cs="Calibri" w:eastAsia="Calibri"/>
                <w:i/>
                <w:iCs/>
                <w:color w:val="222222"/>
                <w:sz w:val="20"/>
                <w:szCs w:val="20"/>
                <w:lang w:val="de-DE" w:bidi="ar-SA"/>
              </w:rPr>
              <w:t>Sie spenden auf Allahs Weg in Wohlstand und in Not, bezwingen ihren Zorn und verzeihen den Menschen. Allah liebt die, die Gutes tun.</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 ‘Imran</w:t>
            </w:r>
            <w:r>
              <w:rPr>
                <w:rFonts w:ascii="Calibri" w:hAnsi="Calibri" w:cs="Calibri" w:eastAsia="Calibri"/>
                <w:b/>
                <w:bCs/>
                <w:noProof/>
                <w:color w:val="475569"/>
                <w:sz w:val="17"/>
                <w:szCs w:val="17"/>
                <w:lang w:val="de-DE" w:bidi="ar-SA"/>
              </w:rPr>
              <w:t>, 3:134]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Das Wort </w:t>
      </w:r>
      <w:r>
        <w:rPr>
          <w:rFonts w:ascii="Calibri" w:hAnsi="Calibri" w:cs="Calibri" w:eastAsia="Calibri"/>
          <w:b/>
          <w:bCs/>
          <w:noProof/>
          <w:color w:val="141414"/>
          <w:sz w:val="21"/>
          <w:szCs w:val="21"/>
          <w:lang w:val="de-DE" w:bidi="ar-SA"/>
        </w:rPr>
        <w:t>ghayz</w:t>
      </w:r>
      <w:r>
        <w:rPr>
          <w:rFonts w:ascii="Calibri" w:hAnsi="Calibri" w:cs="Calibri" w:eastAsia="Calibri"/>
          <w:color w:val="222222"/>
          <w:sz w:val="21"/>
          <w:szCs w:val="21"/>
          <w:lang w:val="de-DE" w:bidi="ar-SA"/>
        </w:rPr>
        <w:t xml:space="preserve">, das mit „Zorn“ übersetzt wird, bezeichnet die Erregung, die im Herzen aufwallt, wenn einem etwas missfällt. </w:t>
      </w:r>
      <w:r>
        <w:rPr>
          <w:rFonts w:ascii="Calibri" w:hAnsi="Calibri" w:cs="Calibri" w:eastAsia="Calibri"/>
          <w:b/>
          <w:bCs/>
          <w:noProof/>
          <w:color w:val="141414"/>
          <w:sz w:val="21"/>
          <w:szCs w:val="21"/>
          <w:lang w:val="de-DE" w:bidi="ar-SA"/>
        </w:rPr>
        <w:t>Kazim</w:t>
      </w:r>
      <w:r>
        <w:rPr>
          <w:rFonts w:ascii="Calibri" w:hAnsi="Calibri" w:cs="Calibri" w:eastAsia="Calibri"/>
          <w:color w:val="222222"/>
          <w:sz w:val="21"/>
          <w:szCs w:val="21"/>
          <w:lang w:val="de-DE" w:bidi="ar-SA"/>
        </w:rPr>
        <w:t xml:space="preserve"> ist, wer seinen Zorn bezwingt und, obwohl er es könnte, nicht danach trachtet, sich an denen zu rächen, die ihm geschadet haben. (</w:t>
      </w:r>
      <w:r>
        <w:rPr>
          <w:rFonts w:ascii="Calibri" w:hAnsi="Calibri" w:cs="Calibri" w:eastAsia="Calibri"/>
          <w:noProof/>
          <w:color w:val="222222"/>
          <w:sz w:val="21"/>
          <w:szCs w:val="21"/>
          <w:lang w:val="de-DE" w:bidi="ar-SA"/>
        </w:rPr>
        <w:t>Kur’an Yolu</w:t>
      </w:r>
      <w:r>
        <w:rPr>
          <w:rFonts w:ascii="Calibri" w:hAnsi="Calibri" w:cs="Calibri" w:eastAsia="Calibri"/>
          <w:color w:val="222222"/>
          <w:sz w:val="21"/>
          <w:szCs w:val="21"/>
          <w:lang w:val="de-DE" w:bidi="ar-SA"/>
        </w:rPr>
        <w:t>, I, 671–674) Ursprünglich bedeutet das Wort, einen bis zum Rand gefüllten Wasserschlauch fest zuzubinden. Wer seinen Zorn hinunterschluckt, gleicht einem, der einen Schlauch zubindet, der überzulaufen droht. Die Reihenfolge im Vers zeigt uns drei aufsteigende Stufen:</w:t>
      </w:r>
    </w:p>
    <w:p>
      <w:pPr>
        <w:keepNext/>
        <w:keepLines/>
        <w:spacing w:before="60" w:after="20"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832000" cy="1801059"/>
            <wp:docPr id="1" name="Picture 1" title="Die drei Stufen der Vergebung" descr="Drei aufsteigende Stufen nach Vers 134 der Sure Al ‘Imran: den Zorn hinunterschlucken (kazm al-ghayz), verzeihen (‘afw und safh), Gutes tun (ihsan)."/>
            <wp:cNvGraphicFramePr>
              <a:graphicFrameLocks noChangeAspect="1"/>
            </wp:cNvGraphicFramePr>
            <a:graphic>
              <a:graphicData uri="http://schemas.openxmlformats.org/drawingml/2006/picture">
                <pic:pic>
                  <pic:nvPicPr>
                    <pic:cNvPr id="0" name="affin-basamak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832000" cy="1801059"/>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de-DE" w:bidi="ar-SA"/>
        </w:rPr>
        <w:t xml:space="preserve">Auch die Sure </w:t>
      </w:r>
      <w:r>
        <w:rPr>
          <w:rFonts w:ascii="Calibri" w:hAnsi="Calibri" w:cs="Calibri" w:eastAsia="Calibri"/>
          <w:noProof/>
          <w:color w:val="222222"/>
          <w:sz w:val="21"/>
          <w:szCs w:val="21"/>
          <w:lang w:val="de-DE" w:bidi="ar-SA"/>
        </w:rPr>
        <w:t>al-Shura</w:t>
      </w:r>
      <w:r>
        <w:rPr>
          <w:rFonts w:ascii="Calibri" w:hAnsi="Calibri" w:cs="Calibri" w:eastAsia="Calibri"/>
          <w:color w:val="222222"/>
          <w:sz w:val="21"/>
          <w:szCs w:val="21"/>
          <w:lang w:val="de-DE" w:bidi="ar-SA"/>
        </w:rPr>
        <w:t xml:space="preserve"> nennt die Gläubigen solche, „die vergeben, selbst wenn sie zornig sind“ (42:37). Als man </w:t>
      </w:r>
      <w:r>
        <w:rPr>
          <w:rFonts w:ascii="Calibri" w:hAnsi="Calibri" w:cs="Calibri" w:eastAsia="Calibri"/>
          <w:noProof/>
          <w:color w:val="222222"/>
          <w:sz w:val="21"/>
          <w:szCs w:val="21"/>
          <w:lang w:val="de-DE" w:bidi="ar-SA"/>
        </w:rPr>
        <w:t>Abdullah ibn al-Mubarak</w:t>
      </w:r>
      <w:r>
        <w:rPr>
          <w:rFonts w:ascii="Calibri" w:hAnsi="Calibri" w:cs="Calibri" w:eastAsia="Calibri"/>
          <w:color w:val="222222"/>
          <w:sz w:val="21"/>
          <w:szCs w:val="21"/>
          <w:lang w:val="de-DE" w:bidi="ar-SA"/>
        </w:rPr>
        <w:t xml:space="preserve"> bat: „Beschreibe uns den guten Charakter in einem Wort“, antwortete er: „Den Zorn aufgeben.“ (</w:t>
      </w:r>
      <w:r>
        <w:rPr>
          <w:rFonts w:ascii="Calibri" w:hAnsi="Calibri" w:cs="Calibri" w:eastAsia="Calibri"/>
          <w:noProof/>
          <w:color w:val="222222"/>
          <w:sz w:val="21"/>
          <w:szCs w:val="21"/>
          <w:lang w:val="de-DE" w:bidi="ar-SA"/>
        </w:rPr>
        <w:t>Ibn Radschab</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Dschami‘ al-‘ulum wa-l-hikam</w:t>
      </w:r>
      <w:r>
        <w:rPr>
          <w:rFonts w:ascii="Calibri" w:hAnsi="Calibri" w:cs="Calibri" w:eastAsia="Calibri"/>
          <w:color w:val="222222"/>
          <w:sz w:val="21"/>
          <w:szCs w:val="21"/>
          <w:lang w:val="de-DE" w:bidi="ar-SA"/>
        </w:rPr>
        <w:t xml:space="preserve">, Kommentar zum 16. Hadith) Und unser Prophet sagte zu </w:t>
      </w:r>
      <w:r>
        <w:rPr>
          <w:rFonts w:ascii="Calibri" w:hAnsi="Calibri" w:cs="Calibri" w:eastAsia="Calibri"/>
          <w:noProof/>
          <w:color w:val="222222"/>
          <w:sz w:val="21"/>
          <w:szCs w:val="21"/>
          <w:lang w:val="de-DE" w:bidi="ar-SA"/>
        </w:rPr>
        <w:t>al-Aschadsch</w:t>
      </w:r>
      <w:r>
        <w:rPr>
          <w:rFonts w:ascii="Calibri" w:hAnsi="Calibri" w:cs="Calibri" w:eastAsia="Calibri"/>
          <w:color w:val="222222"/>
          <w:sz w:val="21"/>
          <w:szCs w:val="21"/>
          <w:lang w:val="de-DE" w:bidi="ar-SA"/>
        </w:rPr>
        <w:t xml:space="preserve">, dem Anführer der Abordnung der </w:t>
      </w:r>
      <w:r>
        <w:rPr>
          <w:rFonts w:ascii="Calibri" w:hAnsi="Calibri" w:cs="Calibri" w:eastAsia="Calibri"/>
          <w:noProof/>
          <w:color w:val="222222"/>
          <w:sz w:val="21"/>
          <w:szCs w:val="21"/>
          <w:lang w:val="de-DE" w:bidi="ar-SA"/>
        </w:rPr>
        <w:t>‘Abd al-Qais</w:t>
      </w:r>
      <w:r>
        <w:rPr>
          <w:rFonts w:ascii="Calibri" w:hAnsi="Calibri" w:cs="Calibri" w:eastAsia="Calibri"/>
          <w:color w:val="222222"/>
          <w:sz w:val="21"/>
          <w:szCs w:val="21"/>
          <w:lang w:val="de-DE" w:bidi="ar-SA"/>
        </w:rPr>
        <w:t xml:space="preserve">: „In dir sind zwei Eigenschaften, die Allah liebt: </w:t>
      </w:r>
      <w:r>
        <w:rPr>
          <w:rFonts w:ascii="Calibri" w:hAnsi="Calibri" w:cs="Calibri" w:eastAsia="Calibri"/>
          <w:noProof/>
          <w:color w:val="222222"/>
          <w:sz w:val="21"/>
          <w:szCs w:val="21"/>
          <w:lang w:val="de-DE" w:bidi="ar-SA"/>
        </w:rPr>
        <w:t>hilm</w:t>
      </w:r>
      <w:r>
        <w:rPr>
          <w:rFonts w:ascii="Calibri" w:hAnsi="Calibri" w:cs="Calibri" w:eastAsia="Calibri"/>
          <w:color w:val="222222"/>
          <w:sz w:val="21"/>
          <w:szCs w:val="21"/>
          <w:lang w:val="de-DE" w:bidi="ar-SA"/>
        </w:rPr>
        <w:t xml:space="preserve"> und </w:t>
      </w:r>
      <w:r>
        <w:rPr>
          <w:rFonts w:ascii="Calibri" w:hAnsi="Calibri" w:cs="Calibri" w:eastAsia="Calibri"/>
          <w:noProof/>
          <w:color w:val="222222"/>
          <w:sz w:val="21"/>
          <w:szCs w:val="21"/>
          <w:lang w:val="de-DE" w:bidi="ar-SA"/>
        </w:rPr>
        <w:t>ta’anni</w:t>
      </w:r>
      <w:r>
        <w:rPr>
          <w:rFonts w:ascii="Calibri" w:hAnsi="Calibri" w:cs="Calibri" w:eastAsia="Calibri"/>
          <w:color w:val="222222"/>
          <w:sz w:val="21"/>
          <w:szCs w:val="21"/>
          <w:lang w:val="de-DE" w:bidi="ar-SA"/>
        </w:rPr>
        <w:t xml:space="preserve">.“ (Muslim, </w:t>
      </w:r>
      <w:r>
        <w:rPr>
          <w:rFonts w:ascii="Calibri" w:hAnsi="Calibri" w:cs="Calibri" w:eastAsia="Calibri"/>
          <w:noProof/>
          <w:color w:val="222222"/>
          <w:sz w:val="21"/>
          <w:szCs w:val="21"/>
          <w:lang w:val="de-DE" w:bidi="ar-SA"/>
        </w:rPr>
        <w:t>Iman</w:t>
      </w:r>
      <w:r>
        <w:rPr>
          <w:rFonts w:ascii="Calibri" w:hAnsi="Calibri" w:cs="Calibri" w:eastAsia="Calibri"/>
          <w:noProof/>
          <w:color w:val="222222"/>
          <w:sz w:val="21"/>
          <w:szCs w:val="21"/>
          <w:lang w:val="de-DE" w:bidi="ar-SA"/>
        </w:rPr>
        <w:t xml:space="preserve">, 25) </w:t>
      </w:r>
      <w:r>
        <w:rPr>
          <w:rFonts w:ascii="Calibri" w:hAnsi="Calibri" w:cs="Calibri" w:eastAsia="Calibri"/>
          <w:noProof/>
          <w:color w:val="222222"/>
          <w:sz w:val="21"/>
          <w:szCs w:val="21"/>
          <w:lang w:val="de-DE" w:bidi="ar-SA"/>
        </w:rPr>
        <w:t>Hilm</w:t>
      </w:r>
      <w:r>
        <w:rPr>
          <w:rFonts w:ascii="Calibri" w:hAnsi="Calibri" w:cs="Calibri" w:eastAsia="Calibri"/>
          <w:color w:val="222222"/>
          <w:sz w:val="21"/>
          <w:szCs w:val="21"/>
          <w:lang w:val="de-DE" w:bidi="ar-SA"/>
        </w:rPr>
        <w:t xml:space="preserve"> ist ein sanftes Wesen, das den Zorn beherrscht; </w:t>
      </w:r>
      <w:r>
        <w:rPr>
          <w:rFonts w:ascii="Calibri" w:hAnsi="Calibri" w:cs="Calibri" w:eastAsia="Calibri"/>
          <w:noProof/>
          <w:color w:val="222222"/>
          <w:sz w:val="21"/>
          <w:szCs w:val="21"/>
          <w:lang w:val="de-DE" w:bidi="ar-SA"/>
        </w:rPr>
        <w:t>ta’anni</w:t>
      </w:r>
      <w:r>
        <w:rPr>
          <w:rFonts w:ascii="Calibri" w:hAnsi="Calibri" w:cs="Calibri" w:eastAsia="Calibri"/>
          <w:color w:val="222222"/>
          <w:sz w:val="21"/>
          <w:szCs w:val="21"/>
          <w:lang w:val="de-DE" w:bidi="ar-SA"/>
        </w:rPr>
        <w:t xml:space="preserve"> heißt, ohne Eile und mit Überlegung zu handeln.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 (FORTSETZUNG) WAHRE STÄRKE UND DIE DISTANZ ZWISCHEN DEN HERZEN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Ein Rat in einem Wort</w:t>
            </w:r>
          </w:p>
          <w:p>
            <w:pPr>
              <w:keepNext/>
              <w:keepLines/>
              <w:spacing w:before="60" w:after="60" w:line="360" w:lineRule="auto"/>
              <w:jc w:val="center"/>
              <w:bidi/>
            </w:pPr>
            <w:r>
              <w:rPr>
                <w:rFonts w:ascii="Amiri" w:hAnsi="Amiri" w:cs="Amiri" w:eastAsia="Amiri"/>
                <w:b/>
                <w:bCs/>
                <w:color w:val="1B5E20"/>
                <w:sz w:val="46"/>
                <w:szCs w:val="46"/>
                <w:rtl/>
                <w:cs/>
                <w:lang w:val="ar-SA" w:bidi="ar-SA"/>
              </w:rPr>
              <w:t>أَنَّ رَجُلًا قَالَ لِلنَّبِيِّ ﷺ أَوْصِنِي، قَالَ: لَا تَغْضَبْ. فَرَدَّدَ مِرَارًا، قَالَ: لَا تَغْضَبْ</w:t>
            </w:r>
          </w:p>
          <w:p>
            <w:pPr>
              <w:keepNext w:val="0"/>
              <w:keepLines/>
              <w:spacing w:before="20" w:after="30" w:line="269" w:lineRule="auto"/>
              <w:jc w:val="both"/>
            </w:pPr>
            <w:r>
              <w:rPr>
                <w:rFonts w:ascii="Calibri" w:hAnsi="Calibri" w:cs="Calibri" w:eastAsia="Calibri"/>
                <w:i/>
                <w:iCs/>
                <w:color w:val="222222"/>
                <w:sz w:val="20"/>
                <w:szCs w:val="20"/>
                <w:lang w:val="de-DE" w:bidi="ar-SA"/>
              </w:rPr>
              <w:t>Ein Mann sagte zu unserem Propheten: „Gib mir einen Rat.“ Unser Prophet sagte: „Zürne nicht!“ Der Mann wiederholte seine Bitte mehrmals; jedes Mal sagte der Gesandte Allahs: „Zürne nicht!“</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al-Buchari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Adab</w:t>
            </w:r>
            <w:r>
              <w:rPr>
                <w:rFonts w:ascii="Calibri" w:hAnsi="Calibri" w:cs="Calibri" w:eastAsia="Calibri"/>
                <w:b/>
                <w:bCs/>
                <w:noProof/>
                <w:color w:val="475569"/>
                <w:sz w:val="17"/>
                <w:szCs w:val="17"/>
                <w:lang w:val="de-DE" w:bidi="ar-SA"/>
              </w:rPr>
              <w:t>, 76 (6116)]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Der Mann erwartete vielleicht eine lange Ermahnung; der Gesandte Allahs aber gab ihm mit einem einzigen Wort den Schlüssel, der viele Türen öffnet. Denn viele Übel treten durch die Tür ein, die der Zorn öffnet: verletzende Worte, Beleidigung, Verleumdung, im Zorn geleistete Schwüre und Scheidungsworte, Gewalt, jahrelange Zerwürfnisse … Wer den Zorn lenkt, hat die meisten dieser Türen geschlossen.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de-DE" w:bidi="ar-SA"/>
              </w:rPr>
              <w:t>📜 HADITH</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Wer ist wirklich stark?</w:t>
            </w:r>
          </w:p>
          <w:p>
            <w:pPr>
              <w:keepNext/>
              <w:keepLines/>
              <w:spacing w:before="60" w:after="60" w:line="360" w:lineRule="auto"/>
              <w:jc w:val="center"/>
              <w:bidi/>
            </w:pPr>
            <w:r>
              <w:rPr>
                <w:rFonts w:ascii="Amiri" w:hAnsi="Amiri" w:cs="Amiri" w:eastAsia="Amiri"/>
                <w:b/>
                <w:bCs/>
                <w:color w:val="1B5E20"/>
                <w:sz w:val="46"/>
                <w:szCs w:val="46"/>
                <w:rtl/>
                <w:cs/>
                <w:lang w:val="ar-SA" w:bidi="ar-SA"/>
              </w:rPr>
              <w:t>لَيْسَ الشَّدِيدُ بِالصُّرَعَةِ، إِنَّمَا الشَّدِيدُ الَّذِي يَمْلِكُ نَفْسَهُ عِنْدَ الْغَضَبِ</w:t>
            </w:r>
          </w:p>
          <w:p>
            <w:pPr>
              <w:keepNext w:val="0"/>
              <w:keepLines/>
              <w:spacing w:before="20" w:after="30" w:line="269" w:lineRule="auto"/>
              <w:jc w:val="both"/>
            </w:pPr>
            <w:r>
              <w:rPr>
                <w:rFonts w:ascii="Calibri" w:hAnsi="Calibri" w:cs="Calibri" w:eastAsia="Calibri"/>
                <w:i/>
                <w:iCs/>
                <w:color w:val="222222"/>
                <w:sz w:val="20"/>
                <w:szCs w:val="20"/>
                <w:lang w:val="de-DE" w:bidi="ar-SA"/>
              </w:rPr>
              <w:t>Stark ist nicht, wer im Ringkampf seinen Gegner niederwirft; wahrhaft stark ist, wer sich im Zorn selbst beherrscht.</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al-Buchari</w:t>
            </w:r>
            <w:r>
              <w:rPr>
                <w:rFonts w:ascii="Calibri" w:hAnsi="Calibri" w:cs="Calibri" w:eastAsia="Calibri"/>
                <w:b/>
                <w:bCs/>
                <w:noProof/>
                <w:color w:val="475569"/>
                <w:sz w:val="17"/>
                <w:szCs w:val="17"/>
                <w:lang w:val="de-DE" w:bidi="ar-SA"/>
              </w:rPr>
              <w:t xml:space="preserve">, </w:t>
            </w:r>
            <w:r>
              <w:rPr>
                <w:rFonts w:ascii="Calibri" w:hAnsi="Calibri" w:cs="Calibri" w:eastAsia="Calibri"/>
                <w:b/>
                <w:bCs/>
                <w:noProof/>
                <w:color w:val="475569"/>
                <w:sz w:val="17"/>
                <w:szCs w:val="17"/>
                <w:lang w:val="de-DE" w:bidi="ar-SA"/>
              </w:rPr>
              <w:t>Adab</w:t>
            </w:r>
            <w:r>
              <w:rPr>
                <w:rFonts w:ascii="Calibri" w:hAnsi="Calibri" w:cs="Calibri" w:eastAsia="Calibri"/>
                <w:b/>
                <w:bCs/>
                <w:color w:val="475569"/>
                <w:sz w:val="17"/>
                <w:szCs w:val="17"/>
                <w:lang w:val="de-DE" w:bidi="ar-SA"/>
              </w:rPr>
              <w:t xml:space="preserve">, 76 (6114); Muslim, </w:t>
            </w:r>
            <w:r>
              <w:rPr>
                <w:rFonts w:ascii="Calibri" w:hAnsi="Calibri" w:cs="Calibri" w:eastAsia="Calibri"/>
                <w:b/>
                <w:bCs/>
                <w:noProof/>
                <w:color w:val="475569"/>
                <w:sz w:val="17"/>
                <w:szCs w:val="17"/>
                <w:lang w:val="de-DE" w:bidi="ar-SA"/>
              </w:rPr>
              <w:t>Birr</w:t>
            </w:r>
            <w:r>
              <w:rPr>
                <w:rFonts w:ascii="Calibri" w:hAnsi="Calibri" w:cs="Calibri" w:eastAsia="Calibri"/>
                <w:b/>
                <w:bCs/>
                <w:noProof/>
                <w:color w:val="475569"/>
                <w:sz w:val="17"/>
                <w:szCs w:val="17"/>
                <w:lang w:val="de-DE" w:bidi="ar-SA"/>
              </w:rPr>
              <w:t>, 107]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Unser Prophet hat die frohe Botschaft verkündet, dass Allah denjenigen, der seinen Zorn hinunterschluckt, obwohl er ihn ausleben könnte, am Tag der Auferstehung vor aller Augen rufen und ihn unter den Huris wählen lassen wird, welche er möchte. (</w:t>
      </w:r>
      <w:r>
        <w:rPr>
          <w:rFonts w:ascii="Calibri" w:hAnsi="Calibri" w:cs="Calibri" w:eastAsia="Calibri"/>
          <w:noProof/>
          <w:color w:val="222222"/>
          <w:sz w:val="21"/>
          <w:szCs w:val="21"/>
          <w:lang w:val="de-DE" w:bidi="ar-SA"/>
        </w:rPr>
        <w:t>Abu Dawud</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Adab</w:t>
      </w:r>
      <w:r>
        <w:rPr>
          <w:rFonts w:ascii="Calibri" w:hAnsi="Calibri" w:cs="Calibri" w:eastAsia="Calibri"/>
          <w:noProof/>
          <w:color w:val="222222"/>
          <w:sz w:val="21"/>
          <w:szCs w:val="21"/>
          <w:lang w:val="de-DE" w:bidi="ar-SA"/>
        </w:rPr>
        <w:t xml:space="preserve">, 3; </w:t>
      </w:r>
      <w:r>
        <w:rPr>
          <w:rFonts w:ascii="Calibri" w:hAnsi="Calibri" w:cs="Calibri" w:eastAsia="Calibri"/>
          <w:noProof/>
          <w:color w:val="222222"/>
          <w:sz w:val="21"/>
          <w:szCs w:val="21"/>
          <w:lang w:val="de-DE" w:bidi="ar-SA"/>
        </w:rPr>
        <w:t>at-Tirmidhi</w:t>
      </w:r>
      <w:r>
        <w:rPr>
          <w:rFonts w:ascii="Calibri" w:hAnsi="Calibri" w:cs="Calibri" w:eastAsia="Calibri"/>
          <w:noProof/>
          <w:color w:val="222222"/>
          <w:sz w:val="21"/>
          <w:szCs w:val="21"/>
          <w:lang w:val="de-DE" w:bidi="ar-SA"/>
        </w:rPr>
        <w:t xml:space="preserve">, </w:t>
      </w:r>
      <w:r>
        <w:rPr>
          <w:rFonts w:ascii="Calibri" w:hAnsi="Calibri" w:cs="Calibri" w:eastAsia="Calibri"/>
          <w:noProof/>
          <w:color w:val="222222"/>
          <w:sz w:val="21"/>
          <w:szCs w:val="21"/>
          <w:lang w:val="de-DE" w:bidi="ar-SA"/>
        </w:rPr>
        <w:t>Birr</w:t>
      </w:r>
      <w:r>
        <w:rPr>
          <w:rFonts w:ascii="Calibri" w:hAnsi="Calibri" w:cs="Calibri" w:eastAsia="Calibri"/>
          <w:noProof/>
          <w:color w:val="222222"/>
          <w:sz w:val="21"/>
          <w:szCs w:val="21"/>
          <w:lang w:val="de-DE" w:bidi="ar-SA"/>
        </w:rPr>
        <w:t xml:space="preserve">, 74) </w:t>
      </w:r>
      <w:r>
        <w:rPr>
          <w:rFonts w:ascii="Calibri" w:hAnsi="Calibri" w:cs="Calibri" w:eastAsia="Calibri"/>
          <w:b/>
          <w:bCs/>
          <w:color w:val="141414"/>
          <w:sz w:val="21"/>
          <w:szCs w:val="21"/>
          <w:lang w:val="de-DE" w:bidi="ar-SA"/>
        </w:rPr>
        <w:t>Wahre Heldenstärke heißt, im Zorn Zunge und Hand zu zügeln.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de-DE" w:bidi="ar-SA"/>
              </w:rPr>
              <w:t>💡 LEHRE AUS DER GESCHICHTE</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Eine beispielhafte Weisheitsgeschichte: Warum schreien Menschen?</w:t>
            </w:r>
          </w:p>
          <w:p>
            <w:pPr>
              <w:keepNext w:val="0"/>
              <w:keepLines/>
              <w:spacing w:before="20" w:after="30" w:line="269" w:lineRule="auto"/>
              <w:jc w:val="both"/>
            </w:pPr>
            <w:r>
              <w:rPr>
                <w:rFonts w:ascii="Calibri" w:hAnsi="Calibri" w:cs="Calibri" w:eastAsia="Calibri"/>
                <w:color w:val="222222"/>
                <w:sz w:val="20"/>
                <w:szCs w:val="20"/>
                <w:lang w:val="de-DE" w:bidi="ar-SA"/>
              </w:rPr>
              <w:t>Ein Lehrer fragt seine Schüler: „Warum schreien sich zornige Menschen an, obwohl sie nebeneinanderstehen?“ Die Schüler sagen: „Weil wir die Ruhe verlieren.“ Der Lehrer fragt weiter: „Warum erhebt ihr die Stimme, wenn der andere direkt neben euch steht?“ Als keine Antwort kommt, erklärt er: „Wenn zwei Menschen zornig werden, entfernen sich ihre Herzen voneinander; um diese Distanz zu überwinden, schreien sie. Je größer der Zorn, desto größer die Distanz und desto lauter die Stimme. Menschen, die einander lieben, sprechen dagegen leise, denn ihre Herzen sind nahe. Je tiefer die Liebe, desto mehr genügt ein Flüstern; am Ende genügt sogar ein Blick.“ Und er gibt ihnen den Rat: „Wenn ihr streitet, sagt keine Worte, die Distanz zwischen eure Herzen bringen. Die Distanz wird so groß, dass ihr den Weg zurück nicht mehr findet.“</w:t>
            </w:r>
          </w:p>
          <w:p>
            <w:pPr>
              <w:keepNext w:val="0"/>
              <w:keepLines/>
              <w:spacing w:before="20" w:after="10" w:line="240" w:lineRule="auto"/>
              <w:jc w:val="right"/>
            </w:pPr>
            <w:r>
              <w:rPr>
                <w:rFonts w:ascii="Calibri" w:hAnsi="Calibri" w:cs="Calibri" w:eastAsia="Calibri"/>
                <w:b/>
                <w:bCs/>
                <w:color w:val="475569"/>
                <w:sz w:val="17"/>
                <w:szCs w:val="17"/>
                <w:lang w:val="de-DE" w:bidi="ar-SA"/>
              </w:rPr>
              <w:t>[Verbreitete Weisheitsgeschichte unbekannter Herkunft; kein historisches Ereignis und keine Überlieferung]</w:t>
            </w:r>
          </w:p>
        </w:tc>
      </w:tr>
    </w:tbl>
    <w:p>
      <w:pPr>
        <w:keepNext w:val="0"/>
        <w:keepLines/>
        <w:spacing w:before="0" w:after="60" w:line="240" w:lineRule="auto"/>
      </w:pP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VII. WENN DER ZORN AUFWALLT: DER RAT DES PROPHETEN</w:t>
      </w: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1588235"/>
            <wp:docPr id="2" name="Picture 2" title="Die Distanz zwischen den Herzen" descr="Je größer der Zorn, desto weiter entfernen sich die Herzen und desto lauter wird die Stimme; je größer die Liebe, desto näher kommen sich die Herzen: schreien, sprechen, flüstern, sich ansehen."/>
            <wp:cNvGraphicFramePr>
              <a:graphicFrameLocks noChangeAspect="1"/>
            </wp:cNvGraphicFramePr>
            <a:graphic>
              <a:graphicData uri="http://schemas.openxmlformats.org/drawingml/2006/picture">
                <pic:pic>
                  <pic:nvPicPr>
                    <pic:cNvPr id="0" name="kalpler-arasi-mesaf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58823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de-DE" w:bidi="ar-SA"/>
        </w:rPr>
        <w:t>Der Zorn dämpft die Stimme des Herzens, bevor er die Stimme des Menschen erhebt. Deshalb müssen wir im Streit zuerst nicht unsere Worte, sondern unseren Zorn lenken. Unser Prophet hat uns auch dafür den Weg gezeigt:</w:t>
      </w:r>
    </w:p>
    <w:p>
      <w:pPr>
        <w:keepNext/>
        <w:keepLines/>
        <w:spacing w:before="44" w:after="16" w:line="240" w:lineRule="auto"/>
        <w:jc w:val="center"/>
      </w:pPr>
      <w:r>
        <w:rPr>
          <w:rFonts w:ascii="Calibri" w:hAnsi="Calibri" w:cs="Calibri" w:eastAsia="Calibri"/>
          <w:noProof/>
          <w:color w:val="222222"/>
          <w:sz w:val="21"/>
          <w:szCs w:val="21"/>
          <w:lang w:val="de-DE" w:bidi="ar-SA"/>
        </w:rPr>
        <w:drawing>
          <wp:inline xmlns:a="http://schemas.openxmlformats.org/drawingml/2006/main" xmlns:pic="http://schemas.openxmlformats.org/drawingml/2006/picture">
            <wp:extent cx="5400000" cy="2080588"/>
            <wp:docPr id="3" name="Picture 3" title="Sechs Schritte im Moment des Zorns" descr="Zuflucht bei Allah suchen, schweigen, sich setzen oder hinlegen, die Gebetswaschung vornehmen, die Umgebung wechseln, Entscheidungen aufschieben; danach als Erster grüßen und Frieden schließen."/>
            <wp:cNvGraphicFramePr>
              <a:graphicFrameLocks noChangeAspect="1"/>
            </wp:cNvGraphicFramePr>
            <a:graphic>
              <a:graphicData uri="http://schemas.openxmlformats.org/drawingml/2006/picture">
                <pic:pic>
                  <pic:nvPicPr>
                    <pic:cNvPr id="0" name="ofke-aninda-alti-adim.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2080588"/>
                    </a:xfrm>
                    <a:prstGeom prst="rect"/>
                  </pic:spPr>
                </pic:pic>
              </a:graphicData>
            </a:graphic>
          </wp:inline>
        </w:drawing>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Zuflucht bei Allah suchen: </w:t>
      </w:r>
      <w:r>
        <w:rPr>
          <w:rFonts w:ascii="Calibri" w:hAnsi="Calibri" w:cs="Calibri" w:eastAsia="Calibri"/>
          <w:color w:val="222222"/>
          <w:sz w:val="20"/>
          <w:szCs w:val="20"/>
          <w:lang w:val="de-DE" w:bidi="ar-SA"/>
        </w:rPr>
        <w:t xml:space="preserve">Als der Gesandte Allahs zwei Menschen sah, die einander zürnten, sagte er: „Ich kenne ein Wort; würde er es sprechen, verginge sein Zorn: </w:t>
      </w:r>
      <w:r>
        <w:rPr>
          <w:rFonts w:ascii="Calibri" w:hAnsi="Calibri" w:cs="Calibri" w:eastAsia="Calibri"/>
          <w:noProof/>
          <w:color w:val="222222"/>
          <w:sz w:val="20"/>
          <w:szCs w:val="20"/>
          <w:lang w:val="de-DE" w:bidi="ar-SA"/>
        </w:rPr>
        <w:t>A‘udhu billahi mina-sch-schaitani-r-radschim</w:t>
      </w:r>
      <w:r>
        <w:rPr>
          <w:rFonts w:ascii="Calibri" w:hAnsi="Calibri" w:cs="Calibri" w:eastAsia="Calibri"/>
          <w:noProof/>
          <w:color w:val="222222"/>
          <w:sz w:val="20"/>
          <w:szCs w:val="20"/>
          <w:lang w:val="de-DE" w:bidi="ar-SA"/>
        </w:rPr>
        <w: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76; Muslim, </w:t>
      </w:r>
      <w:r>
        <w:rPr>
          <w:rFonts w:ascii="Calibri" w:hAnsi="Calibri" w:cs="Calibri" w:eastAsia="Calibri"/>
          <w:noProof/>
          <w:color w:val="222222"/>
          <w:sz w:val="20"/>
          <w:szCs w:val="20"/>
          <w:lang w:val="de-DE" w:bidi="ar-SA"/>
        </w:rPr>
        <w:t>Birr</w:t>
      </w:r>
      <w:r>
        <w:rPr>
          <w:rFonts w:ascii="Calibri" w:hAnsi="Calibri" w:cs="Calibri" w:eastAsia="Calibri"/>
          <w:noProof/>
          <w:color w:val="222222"/>
          <w:sz w:val="20"/>
          <w:szCs w:val="20"/>
          <w:lang w:val="de-DE" w:bidi="ar-SA"/>
        </w:rPr>
        <w:t>, 109)</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Schweigen: </w:t>
      </w:r>
      <w:r>
        <w:rPr>
          <w:rFonts w:ascii="Calibri" w:hAnsi="Calibri" w:cs="Calibri" w:eastAsia="Calibri"/>
          <w:color w:val="222222"/>
          <w:sz w:val="20"/>
          <w:szCs w:val="20"/>
          <w:lang w:val="de-DE" w:bidi="ar-SA"/>
        </w:rPr>
        <w:t>„Wer von euch zürnt, der schweige.“ (</w:t>
      </w:r>
      <w:r>
        <w:rPr>
          <w:rFonts w:ascii="Calibri" w:hAnsi="Calibri" w:cs="Calibri" w:eastAsia="Calibri"/>
          <w:noProof/>
          <w:color w:val="222222"/>
          <w:sz w:val="20"/>
          <w:szCs w:val="20"/>
          <w:lang w:val="de-DE" w:bidi="ar-SA"/>
        </w:rPr>
        <w:t>Ibn Hanbal</w:t>
      </w:r>
      <w:r>
        <w:rPr>
          <w:rFonts w:ascii="Calibri" w:hAnsi="Calibri" w:cs="Calibri" w:eastAsia="Calibri"/>
          <w:color w:val="222222"/>
          <w:sz w:val="20"/>
          <w:szCs w:val="20"/>
          <w:lang w:val="de-DE" w:bidi="ar-SA"/>
        </w:rPr>
        <w:t>, I, 239) Was nicht im Zorn gesagt wird, bringt auch keine Reue.</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Die Haltung ändern: </w:t>
      </w:r>
      <w:r>
        <w:rPr>
          <w:rFonts w:ascii="Calibri" w:hAnsi="Calibri" w:cs="Calibri" w:eastAsia="Calibri"/>
          <w:color w:val="222222"/>
          <w:sz w:val="20"/>
          <w:szCs w:val="20"/>
          <w:lang w:val="de-DE" w:bidi="ar-SA"/>
        </w:rPr>
        <w:t>„Wird einer von euch im Stehen zornig, so setze er sich; vergeht sein Zorn, ist es gut, wenn nicht, so lege er sich hin.“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noProof/>
          <w:color w:val="222222"/>
          <w:sz w:val="20"/>
          <w:szCs w:val="20"/>
          <w:lang w:val="de-DE" w:bidi="ar-SA"/>
        </w:rPr>
        <w:t>, 4)</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Die Gebetswaschung vornehmen: </w:t>
      </w:r>
      <w:r>
        <w:rPr>
          <w:rFonts w:ascii="Calibri" w:hAnsi="Calibri" w:cs="Calibri" w:eastAsia="Calibri"/>
          <w:color w:val="222222"/>
          <w:sz w:val="20"/>
          <w:szCs w:val="20"/>
          <w:lang w:val="de-DE" w:bidi="ar-SA"/>
        </w:rPr>
        <w:t>Es gibt auch eine Überlieferung, die empfiehlt, das Feuer des Zorns mit Wasser zu löschen; obwohl ihre Überlieferungskette Schwächen aufweist, haben die Gelehrten diese Empfehlung als nützliche Maßnahme übernommen. (</w:t>
      </w:r>
      <w:r>
        <w:rPr>
          <w:rFonts w:ascii="Calibri" w:hAnsi="Calibri" w:cs="Calibri" w:eastAsia="Calibri"/>
          <w:noProof/>
          <w:color w:val="222222"/>
          <w:sz w:val="20"/>
          <w:szCs w:val="20"/>
          <w:lang w:val="de-DE" w:bidi="ar-SA"/>
        </w:rPr>
        <w:t>Abu Dawud</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4) Wer zur Gebetswaschung aufsteht, entfernt sich zudem aus der Situation, die den Zorn anfacht.</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Eine Pause einlegen und Entscheidungen aufschieben: </w:t>
      </w:r>
      <w:r>
        <w:rPr>
          <w:rFonts w:ascii="Calibri" w:hAnsi="Calibri" w:cs="Calibri" w:eastAsia="Calibri"/>
          <w:color w:val="222222"/>
          <w:sz w:val="20"/>
          <w:szCs w:val="20"/>
          <w:lang w:val="de-DE" w:bidi="ar-SA"/>
        </w:rPr>
        <w:t xml:space="preserve">Im Zorn trifft man keine Entscheidungen, schickt keine Nachrichten und leistet keine Schwüre. </w:t>
      </w:r>
      <w:r>
        <w:rPr>
          <w:rFonts w:ascii="Calibri" w:hAnsi="Calibri" w:cs="Calibri" w:eastAsia="Calibri"/>
          <w:noProof/>
          <w:color w:val="222222"/>
          <w:sz w:val="20"/>
          <w:szCs w:val="20"/>
          <w:lang w:val="de-DE" w:bidi="ar-SA"/>
        </w:rPr>
        <w:t>Hilm</w:t>
      </w:r>
      <w:r>
        <w:rPr>
          <w:rFonts w:ascii="Calibri" w:hAnsi="Calibri" w:cs="Calibri" w:eastAsia="Calibri"/>
          <w:color w:val="222222"/>
          <w:sz w:val="20"/>
          <w:szCs w:val="20"/>
          <w:lang w:val="de-DE" w:bidi="ar-SA"/>
        </w:rPr>
        <w:t xml:space="preserve"> und </w:t>
      </w:r>
      <w:r>
        <w:rPr>
          <w:rFonts w:ascii="Calibri" w:hAnsi="Calibri" w:cs="Calibri" w:eastAsia="Calibri"/>
          <w:noProof/>
          <w:color w:val="222222"/>
          <w:sz w:val="20"/>
          <w:szCs w:val="20"/>
          <w:lang w:val="de-DE" w:bidi="ar-SA"/>
        </w:rPr>
        <w:t>ta’anni</w:t>
      </w:r>
      <w:r>
        <w:rPr>
          <w:rFonts w:ascii="Calibri" w:hAnsi="Calibri" w:cs="Calibri" w:eastAsia="Calibri"/>
          <w:color w:val="222222"/>
          <w:sz w:val="20"/>
          <w:szCs w:val="20"/>
          <w:lang w:val="de-DE" w:bidi="ar-SA"/>
        </w:rPr>
        <w:t xml:space="preserve"> lehren, die Entscheidung auf eine ruhige Stunde zu verschieben.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Gegen die Einflüsterung des Satans</w:t>
            </w:r>
          </w:p>
          <w:p>
            <w:pPr>
              <w:keepNext/>
              <w:keepLines/>
              <w:spacing w:before="44" w:after="44" w:line="349" w:lineRule="auto"/>
              <w:jc w:val="center"/>
              <w:bidi/>
            </w:pPr>
            <w:r>
              <w:rPr>
                <w:rFonts w:ascii="Amiri" w:hAnsi="Amiri" w:cs="Amiri" w:eastAsia="Amiri"/>
                <w:b/>
                <w:bCs/>
                <w:color w:val="0A1932"/>
                <w:sz w:val="46"/>
                <w:szCs w:val="46"/>
                <w:rtl/>
                <w:cs/>
                <w:lang w:val="ar-SA" w:bidi="ar-SA"/>
              </w:rPr>
              <w:t>وَإِمَّا يَنزَغَنَّكَ مِنَ الشَّيْطَانِ نَزْغٌ فَاسْتَعِذْ بِاللَّهِ إِنَّهُ هُوَ السَّمِيعُ الْعَلِيمُ</w:t>
            </w:r>
          </w:p>
          <w:p>
            <w:pPr>
              <w:keepNext w:val="0"/>
              <w:keepLines/>
              <w:spacing w:before="16" w:after="22" w:line="261" w:lineRule="auto"/>
              <w:jc w:val="both"/>
            </w:pPr>
            <w:r>
              <w:rPr>
                <w:rFonts w:ascii="Calibri" w:hAnsi="Calibri" w:cs="Calibri" w:eastAsia="Calibri"/>
                <w:i/>
                <w:iCs/>
                <w:color w:val="222222"/>
                <w:sz w:val="19"/>
                <w:szCs w:val="19"/>
                <w:lang w:val="de-DE" w:bidi="ar-SA"/>
              </w:rPr>
              <w:t>Und wenn dich vom Satan eine Aufstachelung trifft, so nimm sogleich Zuflucht bei Allah; denn Er ist der Allhörende, der Allwissende.</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Fussilat</w:t>
            </w:r>
            <w:r>
              <w:rPr>
                <w:rFonts w:ascii="Calibri" w:hAnsi="Calibri" w:cs="Calibri" w:eastAsia="Calibri"/>
                <w:b/>
                <w:bCs/>
                <w:noProof/>
                <w:color w:val="475569"/>
                <w:sz w:val="16"/>
                <w:szCs w:val="16"/>
                <w:lang w:val="de-DE" w:bidi="ar-SA"/>
              </w:rPr>
              <w:t>, 41:36]</w:t>
            </w:r>
          </w:p>
        </w:tc>
      </w:tr>
    </w:tbl>
    <w:p>
      <w:pPr>
        <w:keepNext w:val="0"/>
        <w:keepLines/>
        <w:spacing w:before="0" w:after="44" w:line="240" w:lineRule="auto"/>
      </w:pP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VIII. ZORN UND VERGEBUNG HIER IN EUROPA: ZU HAUSE, BEI DER ARBEIT, AUF DER STRASSE, AM BILDSCHIRM</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Meine lieben Brüder und Schwestern! Tragen wir diese Erziehung nun in unser Leben hinein.</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Zu Hause: </w:t>
      </w:r>
      <w:r>
        <w:rPr>
          <w:rFonts w:ascii="Calibri" w:hAnsi="Calibri" w:cs="Calibri" w:eastAsia="Calibri"/>
          <w:color w:val="222222"/>
          <w:sz w:val="20"/>
          <w:szCs w:val="20"/>
          <w:lang w:val="de-DE" w:bidi="ar-SA"/>
        </w:rPr>
        <w:t xml:space="preserve">Der Ort, an dem der Zorn die tiefsten Wunden schlägt, ist das Zuhause; denn unseren Liebsten gegenüber halten wir uns am wenigsten zurück. </w:t>
      </w:r>
      <w:r>
        <w:rPr>
          <w:rFonts w:ascii="Calibri" w:hAnsi="Calibri" w:cs="Calibri" w:eastAsia="Calibri"/>
          <w:noProof/>
          <w:color w:val="222222"/>
          <w:sz w:val="20"/>
          <w:szCs w:val="20"/>
          <w:lang w:val="de-DE" w:bidi="ar-SA"/>
        </w:rPr>
        <w:t>Anas</w:t>
      </w:r>
      <w:r>
        <w:rPr>
          <w:rFonts w:ascii="Calibri" w:hAnsi="Calibri" w:cs="Calibri" w:eastAsia="Calibri"/>
          <w:color w:val="222222"/>
          <w:sz w:val="20"/>
          <w:szCs w:val="20"/>
          <w:lang w:val="de-DE" w:bidi="ar-SA"/>
        </w:rPr>
        <w:t xml:space="preserve"> diente dem Gesandten Allahs zehn Jahre lang und sagte, er habe von ihm kein einziges Mal auch nur ein „Uff“ gehört. (Muslim, </w:t>
      </w:r>
      <w:r>
        <w:rPr>
          <w:rFonts w:ascii="Calibri" w:hAnsi="Calibri" w:cs="Calibri" w:eastAsia="Calibri"/>
          <w:noProof/>
          <w:color w:val="222222"/>
          <w:sz w:val="20"/>
          <w:szCs w:val="20"/>
          <w:lang w:val="de-DE" w:bidi="ar-SA"/>
        </w:rPr>
        <w:t>Fada’il</w:t>
      </w:r>
      <w:r>
        <w:rPr>
          <w:rFonts w:ascii="Calibri" w:hAnsi="Calibri" w:cs="Calibri" w:eastAsia="Calibri"/>
          <w:color w:val="222222"/>
          <w:sz w:val="20"/>
          <w:szCs w:val="20"/>
          <w:lang w:val="de-DE" w:bidi="ar-SA"/>
        </w:rPr>
        <w:t>, 51) Erziehung durch Anschreien lehrt ein Kind Angst; ein ruhiges und bestimmtes Wort dagegen lehrt Vertrauen. Worte und Schwüre, die zwischen Eheleuten in einem Augenblick des Zorns fallen, können lebenslange Reue nach sich ziehen.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de-DE" w:bidi="ar-SA"/>
              </w:rPr>
              <w:t>📖 KORANVERS</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 sanftes Herz hält die Herzen zusammen</w:t>
            </w:r>
          </w:p>
          <w:p>
            <w:pPr>
              <w:keepNext/>
              <w:keepLines/>
              <w:spacing w:before="44" w:after="44" w:line="349" w:lineRule="auto"/>
              <w:jc w:val="center"/>
              <w:bidi/>
            </w:pPr>
            <w:r>
              <w:rPr>
                <w:rFonts w:ascii="Amiri" w:hAnsi="Amiri" w:cs="Amiri" w:eastAsia="Amiri"/>
                <w:b/>
                <w:bCs/>
                <w:color w:val="0A1932"/>
                <w:sz w:val="46"/>
                <w:szCs w:val="46"/>
                <w:rtl/>
                <w:cs/>
                <w:lang w:val="ar-SA" w:bidi="ar-SA"/>
              </w:rPr>
              <w:t>وَلَوْ كُنتَ فَظًّا غَلِيظَ الْقَلْبِ لَانفَضُّوا مِنْ حَوْلِكَ فَاعْفُ عَنْهُمْ وَاسْتَغْفِرْ لَهُمْ</w:t>
            </w:r>
          </w:p>
          <w:p>
            <w:pPr>
              <w:keepNext w:val="0"/>
              <w:keepLines/>
              <w:spacing w:before="16" w:after="22" w:line="261" w:lineRule="auto"/>
              <w:jc w:val="both"/>
            </w:pPr>
            <w:r>
              <w:rPr>
                <w:rFonts w:ascii="Calibri" w:hAnsi="Calibri" w:cs="Calibri" w:eastAsia="Calibri"/>
                <w:i/>
                <w:iCs/>
                <w:color w:val="222222"/>
                <w:sz w:val="19"/>
                <w:szCs w:val="19"/>
                <w:lang w:val="de-DE" w:bidi="ar-SA"/>
              </w:rPr>
              <w:t>Wärst du schroff und hartherzig gewesen, so wären sie gewiss rings um dich auseinandergelaufen. So verzeih ihnen und bitte für sie um Vergebung.</w:t>
            </w:r>
          </w:p>
          <w:p>
            <w:pPr>
              <w:keepNext w:val="0"/>
              <w:keepLines/>
              <w:spacing w:before="16" w:after="8"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Al ‘Imran</w:t>
            </w:r>
            <w:r>
              <w:rPr>
                <w:rFonts w:ascii="Calibri" w:hAnsi="Calibri" w:cs="Calibri" w:eastAsia="Calibri"/>
                <w:b/>
                <w:bCs/>
                <w:color w:val="475569"/>
                <w:sz w:val="16"/>
                <w:szCs w:val="16"/>
                <w:lang w:val="de-DE" w:bidi="ar-SA"/>
              </w:rPr>
              <w:t>, 3:159; Auszug aus dem Vers]</w:t>
            </w:r>
          </w:p>
        </w:tc>
      </w:tr>
    </w:tbl>
    <w:p>
      <w:pPr>
        <w:keepNext w:val="0"/>
        <w:keepLines/>
        <w:spacing w:before="0" w:after="44" w:line="240" w:lineRule="auto"/>
      </w:pP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Am Arbeitsplatz und unterwegs: </w:t>
      </w:r>
      <w:r>
        <w:rPr>
          <w:rFonts w:ascii="Calibri" w:hAnsi="Calibri" w:cs="Calibri" w:eastAsia="Calibri"/>
          <w:color w:val="222222"/>
          <w:sz w:val="20"/>
          <w:szCs w:val="20"/>
          <w:lang w:val="de-DE" w:bidi="ar-SA"/>
        </w:rPr>
        <w:t>Ein ungerechtes Wort in der Schicht, eine Hupe im Verkehr, ein ungeduldiger Kunde an der Kasse … Hier in Europa repräsentiert jede unserer Handlungen zugleich uns alle. Eine im Zorn gegebene Antwort kann Vertrauen, das über Jahre gewachsen ist, in einem Augenblick zerstören. Wenn wir unser Recht suchen, dann ruhig und auf rechtmäßigem Weg.</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Bei verletzenden und rassistischen Worten: </w:t>
      </w:r>
      <w:r>
        <w:rPr>
          <w:rFonts w:ascii="Calibri" w:hAnsi="Calibri" w:cs="Calibri" w:eastAsia="Calibri"/>
          <w:color w:val="222222"/>
          <w:sz w:val="20"/>
          <w:szCs w:val="20"/>
          <w:lang w:val="de-DE" w:bidi="ar-SA"/>
        </w:rPr>
        <w:t>Die Diener des Allerbarmers sagen „Frieden“ und gehen weiter, wenn Unwissende sie anpöbeln. (</w:t>
      </w:r>
      <w:r>
        <w:rPr>
          <w:rFonts w:ascii="Calibri" w:hAnsi="Calibri" w:cs="Calibri" w:eastAsia="Calibri"/>
          <w:noProof/>
          <w:color w:val="222222"/>
          <w:sz w:val="20"/>
          <w:szCs w:val="20"/>
          <w:lang w:val="de-DE" w:bidi="ar-SA"/>
        </w:rPr>
        <w:t>al-Furqan</w:t>
      </w:r>
      <w:r>
        <w:rPr>
          <w:rFonts w:ascii="Calibri" w:hAnsi="Calibri" w:cs="Calibri" w:eastAsia="Calibri"/>
          <w:color w:val="222222"/>
          <w:sz w:val="20"/>
          <w:szCs w:val="20"/>
          <w:lang w:val="de-DE" w:bidi="ar-SA"/>
        </w:rPr>
        <w:t>, 25:63) Das heißt nicht, Unrecht zu übersehen, sondern die eigene Würde zu wahren. Wer Diskriminierung erfährt, soll seinen Zorn nicht in Worte und Gewalt, sondern in rechtmäßige Beschwerde- und Rechtswege lenken.</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Am Bildschirm: </w:t>
      </w:r>
      <w:r>
        <w:rPr>
          <w:rFonts w:ascii="Calibri" w:hAnsi="Calibri" w:cs="Calibri" w:eastAsia="Calibri"/>
          <w:color w:val="222222"/>
          <w:sz w:val="20"/>
          <w:szCs w:val="20"/>
          <w:lang w:val="de-DE" w:bidi="ar-SA"/>
        </w:rPr>
        <w:t>Ein im Zorn geschriebener Kommentar in den sozialen Medien reicht weiter als die Stimme; selbst wenn er gelöscht wird, hinterlässt er Spuren. Schreiben wir nicht, solange wir zornig sind; und wenn wir doch geschrieben haben, warten wir, bevor wir es abschicken. Teilen wir keine Nachricht, ohne ihre Richtigkeit zu prüfen. (</w:t>
      </w:r>
      <w:r>
        <w:rPr>
          <w:rFonts w:ascii="Calibri" w:hAnsi="Calibri" w:cs="Calibri" w:eastAsia="Calibri"/>
          <w:noProof/>
          <w:color w:val="222222"/>
          <w:sz w:val="20"/>
          <w:szCs w:val="20"/>
          <w:lang w:val="de-DE" w:bidi="ar-SA"/>
        </w:rPr>
        <w:t>al-Hujurat</w:t>
      </w:r>
      <w:r>
        <w:rPr>
          <w:rFonts w:ascii="Calibri" w:hAnsi="Calibri" w:cs="Calibri" w:eastAsia="Calibri"/>
          <w:noProof/>
          <w:color w:val="222222"/>
          <w:sz w:val="20"/>
          <w:szCs w:val="20"/>
          <w:lang w:val="de-DE" w:bidi="ar-SA"/>
        </w:rPr>
        <w:t>, 49:6)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de-DE" w:bidi="ar-SA"/>
              </w:rPr>
              <w:t>🧳 EIN BILD AUS UNSEREM LEBEN IN EUROPA</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Eine beispielhafte Szene: Geduld an der Kasse</w:t>
            </w:r>
          </w:p>
          <w:p>
            <w:pPr>
              <w:keepNext w:val="0"/>
              <w:keepLines/>
              <w:spacing w:before="16" w:after="22" w:line="261" w:lineRule="auto"/>
              <w:jc w:val="both"/>
            </w:pPr>
            <w:r>
              <w:rPr>
                <w:rFonts w:ascii="Calibri" w:hAnsi="Calibri" w:cs="Calibri" w:eastAsia="Calibri"/>
                <w:color w:val="222222"/>
                <w:sz w:val="19"/>
                <w:szCs w:val="19"/>
                <w:lang w:val="de-DE" w:bidi="ar-SA"/>
              </w:rPr>
              <w:t>An einem Abend wird eine Schwester, die in einem vollen Supermarkt an der Kasse arbeitet, von einem Kunden, der sich über die lange Schlange ärgert, mit herabwürdigenden Worten bedacht. Es drängt sie, scharf zu antworten; doch sie sagt „</w:t>
            </w:r>
            <w:r>
              <w:rPr>
                <w:rFonts w:ascii="Calibri" w:hAnsi="Calibri" w:cs="Calibri" w:eastAsia="Calibri"/>
                <w:noProof/>
                <w:color w:val="222222"/>
                <w:sz w:val="19"/>
                <w:szCs w:val="19"/>
                <w:lang w:val="de-DE" w:bidi="ar-SA"/>
              </w:rPr>
              <w:t>A‘udhu billah</w:t>
            </w:r>
            <w:r>
              <w:rPr>
                <w:rFonts w:ascii="Calibri" w:hAnsi="Calibri" w:cs="Calibri" w:eastAsia="Calibri"/>
                <w:color w:val="222222"/>
                <w:sz w:val="19"/>
                <w:szCs w:val="19"/>
                <w:lang w:val="de-DE" w:bidi="ar-SA"/>
              </w:rPr>
              <w:t xml:space="preserve">“, erledigt ihre Arbeit, ohne die Stimme zu erheben, und verabschiedet den Kunden mit „Einen schönen Abend“. Am nächsten Tag kommt derselbe Kunde an die Kasse und entschuldigt sich. </w:t>
            </w:r>
            <w:r>
              <w:rPr>
                <w:rFonts w:ascii="Calibri" w:hAnsi="Calibri" w:cs="Calibri" w:eastAsia="Calibri"/>
                <w:b/>
                <w:bCs/>
                <w:color w:val="141414"/>
                <w:sz w:val="19"/>
                <w:szCs w:val="19"/>
                <w:lang w:val="de-DE" w:bidi="ar-SA"/>
              </w:rPr>
              <w:t>Nicht jeder Tag endet so; doch wer ruhig bleibt, bewahrt seine eigene Würde und die Werte, für die er steht.</w:t>
            </w:r>
          </w:p>
          <w:p>
            <w:pPr>
              <w:keepNext w:val="0"/>
              <w:keepLines/>
              <w:spacing w:before="16" w:after="8" w:line="240" w:lineRule="auto"/>
              <w:jc w:val="right"/>
            </w:pPr>
            <w:r>
              <w:rPr>
                <w:rFonts w:ascii="Calibri" w:hAnsi="Calibri" w:cs="Calibri" w:eastAsia="Calibri"/>
                <w:b/>
                <w:bCs/>
                <w:color w:val="475569"/>
                <w:sz w:val="16"/>
                <w:szCs w:val="16"/>
                <w:lang w:val="de-DE" w:bidi="ar-SA"/>
              </w:rPr>
              <w:t>[Beispielhafte Szene; nicht als wahre Begebenheit erzählen]</w:t>
            </w:r>
          </w:p>
        </w:tc>
      </w:tr>
    </w:tbl>
    <w:p>
      <w:pPr>
        <w:keepNext w:val="0"/>
        <w:keepLines/>
        <w:spacing w:before="0" w:after="44" w:line="240" w:lineRule="auto"/>
      </w:pP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In Gemeinde und Verein: </w:t>
      </w:r>
      <w:r>
        <w:rPr>
          <w:rFonts w:ascii="Calibri" w:hAnsi="Calibri" w:cs="Calibri" w:eastAsia="Calibri"/>
          <w:color w:val="222222"/>
          <w:sz w:val="20"/>
          <w:szCs w:val="20"/>
          <w:lang w:val="de-DE" w:bidi="ar-SA"/>
        </w:rPr>
        <w:t>Eine Meinungsverschiedenheit in einer Sitzung, eine Kränkung im ehrenamtlichen Dienst … Opfern wir den Frieden unserer Moschee nicht unserem persönlichen Zorn. Widersprechen wir der Meinung, ohne den Menschen zu verletzen.</w:t>
      </w:r>
    </w:p>
    <w:p>
      <w:pPr>
        <w:keepNext w:val="0"/>
        <w:keepLines/>
        <w:spacing w:before="0" w:after="38" w:line="261" w:lineRule="auto"/>
        <w:ind w:left="317" w:hanging="230"/>
        <w:jc w:val="both"/>
      </w:pPr>
      <w:r>
        <w:rPr>
          <w:rFonts w:ascii="Calibri" w:hAnsi="Calibri" w:cs="Calibri" w:eastAsia="Calibri"/>
          <w:b/>
          <w:bCs/>
          <w:noProof/>
          <w:color w:val="1B365D"/>
          <w:sz w:val="19"/>
          <w:szCs w:val="19"/>
          <w:lang w:val="de-DE" w:bidi="ar-SA"/>
        </w:rPr>
        <w:t xml:space="preserve">▪ </w:t>
      </w:r>
      <w:r>
        <w:rPr>
          <w:rFonts w:ascii="Calibri" w:hAnsi="Calibri" w:cs="Calibri" w:eastAsia="Calibri"/>
          <w:b/>
          <w:bCs/>
          <w:color w:val="141414"/>
          <w:sz w:val="20"/>
          <w:szCs w:val="20"/>
          <w:lang w:val="de-DE" w:bidi="ar-SA"/>
        </w:rPr>
        <w:t xml:space="preserve">Höchstens drei Tage Zerwürfnis: </w:t>
      </w:r>
      <w:r>
        <w:rPr>
          <w:rFonts w:ascii="Calibri" w:hAnsi="Calibri" w:cs="Calibri" w:eastAsia="Calibri"/>
          <w:color w:val="222222"/>
          <w:sz w:val="20"/>
          <w:szCs w:val="20"/>
          <w:lang w:val="de-DE" w:bidi="ar-SA"/>
        </w:rPr>
        <w:t>Unser Prophet hat verkündet, dass es einem Muslim nicht erlaubt ist, mit seinem Bruder länger als drei Tage zerstritten zu bleiben, und dass von zweien, die sich bei einer Begegnung voneinander abwenden, der Bessere derjenige ist, der zuerst grüßt. (</w:t>
      </w:r>
      <w:r>
        <w:rPr>
          <w:rFonts w:ascii="Calibri" w:hAnsi="Calibri" w:cs="Calibri" w:eastAsia="Calibri"/>
          <w:noProof/>
          <w:color w:val="222222"/>
          <w:sz w:val="20"/>
          <w:szCs w:val="20"/>
          <w:lang w:val="de-DE" w:bidi="ar-SA"/>
        </w:rPr>
        <w:t>al-Buchari</w:t>
      </w:r>
      <w:r>
        <w:rPr>
          <w:rFonts w:ascii="Calibri" w:hAnsi="Calibri" w:cs="Calibri" w:eastAsia="Calibri"/>
          <w:noProof/>
          <w:color w:val="222222"/>
          <w:sz w:val="20"/>
          <w:szCs w:val="20"/>
          <w:lang w:val="de-DE" w:bidi="ar-SA"/>
        </w:rPr>
        <w:t xml:space="preserve">, </w:t>
      </w:r>
      <w:r>
        <w:rPr>
          <w:rFonts w:ascii="Calibri" w:hAnsi="Calibri" w:cs="Calibri" w:eastAsia="Calibri"/>
          <w:noProof/>
          <w:color w:val="222222"/>
          <w:sz w:val="20"/>
          <w:szCs w:val="20"/>
          <w:lang w:val="de-DE" w:bidi="ar-SA"/>
        </w:rPr>
        <w:t>Adab</w:t>
      </w:r>
      <w:r>
        <w:rPr>
          <w:rFonts w:ascii="Calibri" w:hAnsi="Calibri" w:cs="Calibri" w:eastAsia="Calibri"/>
          <w:color w:val="222222"/>
          <w:sz w:val="20"/>
          <w:szCs w:val="20"/>
          <w:lang w:val="de-DE" w:bidi="ar-SA"/>
        </w:rPr>
        <w:t xml:space="preserve">, 62) Er berichtete auch, dass die Taten am Montag und Donnerstag vorgelegt werden und dass über zwei, zwischen denen Feindschaft besteht, gesagt wird: „Wartet mit diesen beiden, bis sie sich versöhnt haben.“ (Muslim, </w:t>
      </w:r>
      <w:r>
        <w:rPr>
          <w:rFonts w:ascii="Calibri" w:hAnsi="Calibri" w:cs="Calibri" w:eastAsia="Calibri"/>
          <w:noProof/>
          <w:color w:val="222222"/>
          <w:sz w:val="20"/>
          <w:szCs w:val="20"/>
          <w:lang w:val="de-DE" w:bidi="ar-SA"/>
        </w:rPr>
        <w:t>Birr</w:t>
      </w:r>
      <w:r>
        <w:rPr>
          <w:rFonts w:ascii="Calibri" w:hAnsi="Calibri" w:cs="Calibri" w:eastAsia="Calibri"/>
          <w:noProof/>
          <w:color w:val="222222"/>
          <w:sz w:val="20"/>
          <w:szCs w:val="20"/>
          <w:lang w:val="de-DE" w:bidi="ar-SA"/>
        </w:rPr>
        <w:t>, 35)</w:t>
      </w:r>
    </w:p>
    <w:p>
      <w:pPr>
        <w:keepNext/>
        <w:keepLines/>
        <w:pageBreakBefore/>
        <w:spacing w:before="26" w:after="52"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IX. VOM PREDIGTPULT INS HERZ: EIN HERZ OHNE GROLL UND SIEBEN VORSÄTZE</w:t>
      </w:r>
    </w:p>
    <w:p>
      <w:pPr>
        <w:keepNext/>
        <w:keepLines/>
        <w:spacing w:before="52" w:after="32" w:line="239" w:lineRule="auto"/>
        <w:ind w:left="173"/>
        <w:jc w:val="left"/>
        <w:pBdr>
          <w:left w:val="single" w:sz="14" w:space="8" w:color="8B1E1E"/>
        </w:pBdr>
      </w:pPr>
      <w:r>
        <w:rPr>
          <w:rFonts w:ascii="Calibri" w:hAnsi="Calibri" w:cs="Calibri" w:eastAsia="Calibri"/>
          <w:noProof/>
          <w:color w:val="8B1E1E"/>
          <w:sz w:val="18"/>
          <w:szCs w:val="18"/>
          <w:lang w:val="de-DE" w:bidi="ar-SA"/>
        </w:rPr>
        <w:t xml:space="preserve">🎙️ </w:t>
      </w:r>
      <w:r>
        <w:rPr>
          <w:rFonts w:ascii="Calibri" w:hAnsi="Calibri" w:cs="Calibri" w:eastAsia="Calibri"/>
          <w:b/>
          <w:bCs/>
          <w:i/>
          <w:iCs/>
          <w:color w:val="8B1E1E"/>
          <w:sz w:val="21"/>
          <w:szCs w:val="21"/>
          <w:lang w:val="de-DE" w:bidi="ar-SA"/>
        </w:rPr>
        <w:t>Liebe Gemeinde! Gegen wen tragen wir heute einen Knoten im Herzen?</w:t>
      </w:r>
    </w:p>
    <w:p>
      <w:pPr>
        <w:keepNext w:val="0"/>
        <w:keepLines/>
        <w:spacing w:before="0" w:after="46" w:line="262" w:lineRule="auto"/>
        <w:jc w:val="both"/>
      </w:pPr>
      <w:r>
        <w:rPr>
          <w:rFonts w:ascii="Calibri" w:hAnsi="Calibri" w:cs="Calibri" w:eastAsia="Calibri"/>
          <w:color w:val="222222"/>
          <w:sz w:val="20"/>
          <w:szCs w:val="20"/>
          <w:lang w:val="de-DE" w:bidi="ar-SA"/>
        </w:rPr>
        <w:t>Lasst uns einen Moment nachdenken. Vielleicht gibt es einen Bruder oder eine Schwester, einen Verwandten, einen früheren Geschäftspartner, mit dem wir seit Jahren nicht sprechen. Vielleicht hat uns jemand Unrecht getan; vielleicht haben aber auch wir jemanden gekränkt und es nicht über unseren Stolz gebracht, uns zu entschuldigen. Das Leben ist zu kurz, um Zerwürfnisse warten zu lassen. So mancher, der aufbrach, um Frieden zu schließen, fand nur noch einen Grabstein vor.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Morgens und abends ohne Groll</w:t>
            </w:r>
          </w:p>
          <w:p>
            <w:pPr>
              <w:keepNext/>
              <w:keepLines/>
              <w:spacing w:before="40" w:after="40" w:line="342" w:lineRule="auto"/>
              <w:jc w:val="center"/>
              <w:bidi/>
            </w:pPr>
            <w:r>
              <w:rPr>
                <w:rFonts w:ascii="Amiri" w:hAnsi="Amiri" w:cs="Amiri" w:eastAsia="Amiri"/>
                <w:b/>
                <w:bCs/>
                <w:color w:val="1B5E20"/>
                <w:sz w:val="42"/>
                <w:szCs w:val="42"/>
                <w:rtl/>
                <w:cs/>
                <w:lang w:val="ar-SA" w:bidi="ar-SA"/>
              </w:rPr>
              <w:t>يَا بُنَيَّ، إِنْ قَدَرْتَ أَنْ تُصْبِحَ وَتُمْسِيَ لَيْسَ فِي قَلْبِكَ غِشٌّ لِأَحَدٍ فَافْعَلْ</w:t>
            </w:r>
          </w:p>
          <w:p>
            <w:pPr>
              <w:keepNext/>
              <w:keepLines/>
              <w:spacing w:before="40" w:after="40" w:line="342" w:lineRule="auto"/>
              <w:jc w:val="center"/>
              <w:bidi/>
            </w:pPr>
            <w:r>
              <w:rPr>
                <w:rFonts w:ascii="Amiri" w:hAnsi="Amiri" w:cs="Amiri" w:eastAsia="Amiri"/>
                <w:b/>
                <w:bCs/>
                <w:color w:val="1B5E20"/>
                <w:sz w:val="42"/>
                <w:szCs w:val="42"/>
                <w:rtl/>
                <w:cs/>
                <w:lang w:val="ar-SA" w:bidi="ar-SA"/>
              </w:rPr>
              <w:t>وَذَلِكَ مِنْ سُنَّتِي، وَمَنْ أَحْيَا سُنَّتِي فَقَدْ أَحَبَّنِي</w:t>
            </w:r>
          </w:p>
          <w:p>
            <w:pPr>
              <w:keepNext w:val="0"/>
              <w:keepLines/>
              <w:spacing w:before="14" w:after="20" w:line="255" w:lineRule="auto"/>
              <w:jc w:val="both"/>
            </w:pPr>
            <w:r>
              <w:rPr>
                <w:rFonts w:ascii="Calibri" w:hAnsi="Calibri" w:cs="Calibri" w:eastAsia="Calibri"/>
                <w:i/>
                <w:iCs/>
                <w:color w:val="222222"/>
                <w:sz w:val="19"/>
                <w:szCs w:val="19"/>
                <w:lang w:val="de-DE" w:bidi="ar-SA"/>
              </w:rPr>
              <w:t>Mein liebes Kind! Wenn du es vermagst, morgens und abends so zu sein, dass in deinem Herzen gegen niemanden Groll und Arglist ist, dann tu es. Das ist meine Sunna. Wer meine Sunna lebendig hält, der hat mich geliebt.</w:t>
            </w:r>
          </w:p>
          <w:p>
            <w:pPr>
              <w:keepNext w:val="0"/>
              <w:keepLines/>
              <w:spacing w:before="14" w:after="6" w:line="240" w:lineRule="auto"/>
              <w:jc w:val="right"/>
            </w:pPr>
            <w:r>
              <w:rPr>
                <w:rFonts w:ascii="Calibri" w:hAnsi="Calibri" w:cs="Calibri" w:eastAsia="Calibri"/>
                <w:b/>
                <w:bCs/>
                <w:noProof/>
                <w:color w:val="475569"/>
                <w:sz w:val="16"/>
                <w:szCs w:val="16"/>
                <w:lang w:val="de-DE" w:bidi="ar-SA"/>
              </w:rPr>
              <w:t>[</w:t>
            </w:r>
            <w:r>
              <w:rPr>
                <w:rFonts w:ascii="Calibri" w:hAnsi="Calibri" w:cs="Calibri" w:eastAsia="Calibri"/>
                <w:b/>
                <w:bCs/>
                <w:noProof/>
                <w:color w:val="475569"/>
                <w:sz w:val="16"/>
                <w:szCs w:val="16"/>
                <w:lang w:val="de-DE" w:bidi="ar-SA"/>
              </w:rPr>
              <w:t>at-Tirmidhi</w:t>
            </w:r>
            <w:r>
              <w:rPr>
                <w:rFonts w:ascii="Calibri" w:hAnsi="Calibri" w:cs="Calibri" w:eastAsia="Calibri"/>
                <w:b/>
                <w:bCs/>
                <w:noProof/>
                <w:color w:val="475569"/>
                <w:sz w:val="16"/>
                <w:szCs w:val="16"/>
                <w:lang w:val="de-DE" w:bidi="ar-SA"/>
              </w:rPr>
              <w:t xml:space="preserve">, </w:t>
            </w:r>
            <w:r>
              <w:rPr>
                <w:rFonts w:ascii="Calibri" w:hAnsi="Calibri" w:cs="Calibri" w:eastAsia="Calibri"/>
                <w:b/>
                <w:bCs/>
                <w:noProof/>
                <w:color w:val="475569"/>
                <w:sz w:val="16"/>
                <w:szCs w:val="16"/>
                <w:lang w:val="de-DE" w:bidi="ar-SA"/>
              </w:rPr>
              <w:t>‘Ilm</w:t>
            </w:r>
            <w:r>
              <w:rPr>
                <w:rFonts w:ascii="Calibri" w:hAnsi="Calibri" w:cs="Calibri" w:eastAsia="Calibri"/>
                <w:b/>
                <w:bCs/>
                <w:noProof/>
                <w:color w:val="475569"/>
                <w:sz w:val="16"/>
                <w:szCs w:val="16"/>
                <w:lang w:val="de-DE" w:bidi="ar-SA"/>
              </w:rPr>
              <w:t xml:space="preserve">, 16 (2678); </w:t>
            </w:r>
            <w:r>
              <w:rPr>
                <w:rFonts w:ascii="Calibri" w:hAnsi="Calibri" w:cs="Calibri" w:eastAsia="Calibri"/>
                <w:b/>
                <w:bCs/>
                <w:noProof/>
                <w:color w:val="475569"/>
                <w:sz w:val="16"/>
                <w:szCs w:val="16"/>
                <w:lang w:val="de-DE" w:bidi="ar-SA"/>
              </w:rPr>
              <w:t>at-Tirmidhi</w:t>
            </w:r>
            <w:r>
              <w:rPr>
                <w:rFonts w:ascii="Calibri" w:hAnsi="Calibri" w:cs="Calibri" w:eastAsia="Calibri"/>
                <w:b/>
                <w:bCs/>
                <w:color w:val="475569"/>
                <w:sz w:val="16"/>
                <w:szCs w:val="16"/>
                <w:lang w:val="de-DE" w:bidi="ar-SA"/>
              </w:rPr>
              <w:t xml:space="preserve"> nennt ihn „</w:t>
            </w:r>
            <w:r>
              <w:rPr>
                <w:rFonts w:ascii="Calibri" w:hAnsi="Calibri" w:cs="Calibri" w:eastAsia="Calibri"/>
                <w:b/>
                <w:bCs/>
                <w:noProof/>
                <w:color w:val="475569"/>
                <w:sz w:val="16"/>
                <w:szCs w:val="16"/>
                <w:lang w:val="de-DE" w:bidi="ar-SA"/>
              </w:rPr>
              <w:t>hasan-gharib</w:t>
            </w:r>
            <w:r>
              <w:rPr>
                <w:rFonts w:ascii="Calibri" w:hAnsi="Calibri" w:cs="Calibri" w:eastAsia="Calibri"/>
                <w:b/>
                <w:bCs/>
                <w:color w:val="475569"/>
                <w:sz w:val="16"/>
                <w:szCs w:val="16"/>
                <w:lang w:val="de-DE" w:bidi="ar-SA"/>
              </w:rPr>
              <w:t>“; Auszug aus der Überlieferung]</w:t>
            </w:r>
          </w:p>
        </w:tc>
      </w:tr>
    </w:tbl>
    <w:p>
      <w:pPr>
        <w:keepNext w:val="0"/>
        <w:keepLines/>
        <w:spacing w:before="0" w:after="4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de-DE" w:bidi="ar-SA"/>
              </w:rPr>
              <w:t>SIEBEN VORSÄTZE ZU ZORN UND VERGEBUNG — hängen wir sie gut sichtbar zu Hause auf</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Im Zorn werde ich schweigen. </w:t>
            </w:r>
            <w:r>
              <w:rPr>
                <w:rFonts w:ascii="Calibri" w:hAnsi="Calibri" w:cs="Calibri" w:eastAsia="Calibri"/>
                <w:color w:val="2D2D2D"/>
                <w:sz w:val="18"/>
                <w:szCs w:val="18"/>
                <w:lang w:val="de-DE" w:bidi="ar-SA"/>
              </w:rPr>
              <w:t>Ich warte mit meinen Worten, bis mein Zorn verflogen ist, und lasse kein verletzendes Wort über meine Lippen kommen.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Ich suche Zuflucht bei Allah. </w:t>
            </w:r>
            <w:r>
              <w:rPr>
                <w:rFonts w:ascii="Calibri" w:hAnsi="Calibri" w:cs="Calibri" w:eastAsia="Calibri"/>
                <w:color w:val="2D2D2D"/>
                <w:sz w:val="18"/>
                <w:szCs w:val="18"/>
                <w:lang w:val="de-DE" w:bidi="ar-SA"/>
              </w:rPr>
              <w:t>Mit „</w:t>
            </w:r>
            <w:r>
              <w:rPr>
                <w:rFonts w:ascii="Calibri" w:hAnsi="Calibri" w:cs="Calibri" w:eastAsia="Calibri"/>
                <w:noProof/>
                <w:color w:val="2D2D2D"/>
                <w:sz w:val="18"/>
                <w:szCs w:val="18"/>
                <w:lang w:val="de-DE" w:bidi="ar-SA"/>
              </w:rPr>
              <w:t>A‘udhu billahi mina-sch-schaitani-r-radschim</w:t>
            </w:r>
            <w:r>
              <w:rPr>
                <w:rFonts w:ascii="Calibri" w:hAnsi="Calibri" w:cs="Calibri" w:eastAsia="Calibri"/>
                <w:color w:val="2D2D2D"/>
                <w:sz w:val="18"/>
                <w:szCs w:val="18"/>
                <w:lang w:val="de-DE" w:bidi="ar-SA"/>
              </w:rPr>
              <w:t>“ übergebe ich meinen Zorn meinem Herrn.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Ich ändere Ort und Haltung. </w:t>
            </w:r>
            <w:r>
              <w:rPr>
                <w:rFonts w:ascii="Calibri" w:hAnsi="Calibri" w:cs="Calibri" w:eastAsia="Calibri"/>
                <w:color w:val="2D2D2D"/>
                <w:sz w:val="18"/>
                <w:szCs w:val="18"/>
                <w:lang w:val="de-DE" w:bidi="ar-SA"/>
              </w:rPr>
              <w:t>Stehe ich, setze ich mich; wenn nötig, verlasse ich den Raum, nehme die Gebetswaschung vor und gebe mir Zeit.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Entscheidungen verschiebe ich auf eine ruhige Stunde. </w:t>
            </w:r>
            <w:r>
              <w:rPr>
                <w:rFonts w:ascii="Calibri" w:hAnsi="Calibri" w:cs="Calibri" w:eastAsia="Calibri"/>
                <w:color w:val="2D2D2D"/>
                <w:sz w:val="18"/>
                <w:szCs w:val="18"/>
                <w:lang w:val="de-DE" w:bidi="ar-SA"/>
              </w:rPr>
              <w:t>Im Zorn werde ich nicht schwören, keine Trennung aussprechen, keine Nachricht senden und keine Entscheidung treffen.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Zu Hause erhebe ich nicht die Stimme. </w:t>
            </w:r>
            <w:r>
              <w:rPr>
                <w:rFonts w:ascii="Calibri" w:hAnsi="Calibri" w:cs="Calibri" w:eastAsia="Calibri"/>
                <w:color w:val="2D2D2D"/>
                <w:sz w:val="18"/>
                <w:szCs w:val="18"/>
                <w:lang w:val="de-DE" w:bidi="ar-SA"/>
              </w:rPr>
              <w:t>Ich werde meinen Ehepartner und mein Kind nicht anschreien, nicht die Hand gegen sie erheben und sie nicht erniedrigen.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Ich bleibe nicht länger als drei Tage zerstritten. </w:t>
            </w:r>
            <w:r>
              <w:rPr>
                <w:rFonts w:ascii="Calibri" w:hAnsi="Calibri" w:cs="Calibri" w:eastAsia="Calibri"/>
                <w:color w:val="2D2D2D"/>
                <w:sz w:val="18"/>
                <w:szCs w:val="18"/>
                <w:lang w:val="de-DE" w:bidi="ar-SA"/>
              </w:rPr>
              <w:t>Bin ich mit jemandem verstimmt, grüße ich ihn als Erster; ich scheue mich nicht, um Entschuldigung zu bitten und eine Entschuldigung anzunehmen.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de-D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46" w:lineRule="auto"/>
              <w:jc w:val="both"/>
            </w:pPr>
            <w:r>
              <w:rPr>
                <w:rFonts w:ascii="Calibri" w:hAnsi="Calibri" w:cs="Calibri" w:eastAsia="Calibri"/>
                <w:b/>
                <w:bCs/>
                <w:color w:val="0F2C59"/>
                <w:sz w:val="18"/>
                <w:szCs w:val="18"/>
                <w:lang w:val="de-DE" w:bidi="ar-SA"/>
              </w:rPr>
              <w:t xml:space="preserve">Jede Nacht reinige ich mein Herz. </w:t>
            </w:r>
            <w:r>
              <w:rPr>
                <w:rFonts w:ascii="Calibri" w:hAnsi="Calibri" w:cs="Calibri" w:eastAsia="Calibri"/>
                <w:color w:val="2D2D2D"/>
                <w:sz w:val="18"/>
                <w:szCs w:val="18"/>
                <w:lang w:val="de-DE" w:bidi="ar-SA"/>
              </w:rPr>
              <w:t>Ich nehme mir vor, ohne Groll gegen irgendjemanden einzuschlafen, und bete auch für die Rechtleitung derer, die mich verletzt haben.</w:t>
            </w:r>
          </w:p>
        </w:tc>
      </w:tr>
    </w:tbl>
    <w:p>
      <w:pPr>
        <w:keepNext w:val="0"/>
        <w:keepLines/>
        <w:spacing w:before="0" w:after="4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de-DE" w:bidi="ar-SA"/>
              </w:rPr>
              <w:t>📜 HADITH</w:t>
            </w:r>
            <w:r>
              <w:rPr>
                <w:rFonts w:ascii="Calibri" w:hAnsi="Calibri" w:cs="Calibri" w:eastAsia="Calibri"/>
                <w:noProof/>
                <w:color w:val="646464"/>
                <w:sz w:val="17"/>
                <w:szCs w:val="17"/>
                <w:lang w:val="de-DE" w:bidi="ar-SA"/>
              </w:rPr>
              <w:t xml:space="preserve"> — </w:t>
            </w:r>
            <w:r>
              <w:rPr>
                <w:rFonts w:ascii="Calibri" w:hAnsi="Calibri" w:cs="Calibri" w:eastAsia="Calibri"/>
                <w:b/>
                <w:bCs/>
                <w:color w:val="141414"/>
                <w:sz w:val="19"/>
                <w:szCs w:val="19"/>
                <w:lang w:val="de-DE" w:bidi="ar-SA"/>
              </w:rPr>
              <w:t>Die Würde, die Vergebung schenkt</w:t>
            </w:r>
          </w:p>
          <w:p>
            <w:pPr>
              <w:keepNext/>
              <w:keepLines/>
              <w:spacing w:before="40" w:after="40" w:line="342" w:lineRule="auto"/>
              <w:jc w:val="center"/>
              <w:bidi/>
            </w:pPr>
            <w:r>
              <w:rPr>
                <w:rFonts w:ascii="Amiri" w:hAnsi="Amiri" w:cs="Amiri" w:eastAsia="Amiri"/>
                <w:b/>
                <w:bCs/>
                <w:color w:val="1B5E20"/>
                <w:sz w:val="42"/>
                <w:szCs w:val="42"/>
                <w:rtl/>
                <w:cs/>
                <w:lang w:val="ar-SA" w:bidi="ar-SA"/>
              </w:rPr>
              <w:t>وَمَا زَادَ اللَّهُ عَبْدًا بِعَفْوٍ إِلَّا عِزًّا</w:t>
            </w:r>
          </w:p>
          <w:p>
            <w:pPr>
              <w:keepNext w:val="0"/>
              <w:keepLines/>
              <w:spacing w:before="14" w:after="20" w:line="255" w:lineRule="auto"/>
              <w:jc w:val="both"/>
            </w:pPr>
            <w:r>
              <w:rPr>
                <w:rFonts w:ascii="Calibri" w:hAnsi="Calibri" w:cs="Calibri" w:eastAsia="Calibri"/>
                <w:i/>
                <w:iCs/>
                <w:color w:val="222222"/>
                <w:sz w:val="19"/>
                <w:szCs w:val="19"/>
                <w:lang w:val="de-DE" w:bidi="ar-SA"/>
              </w:rPr>
              <w:t>Allah lässt einen Diener, der verzeiht, nur an Würde und Ehre wachsen.</w:t>
            </w:r>
          </w:p>
          <w:p>
            <w:pPr>
              <w:keepNext w:val="0"/>
              <w:keepLines/>
              <w:spacing w:before="14" w:after="6" w:line="240" w:lineRule="auto"/>
              <w:jc w:val="right"/>
            </w:pPr>
            <w:r>
              <w:rPr>
                <w:rFonts w:ascii="Calibri" w:hAnsi="Calibri" w:cs="Calibri" w:eastAsia="Calibri"/>
                <w:b/>
                <w:bCs/>
                <w:color w:val="475569"/>
                <w:sz w:val="16"/>
                <w:szCs w:val="16"/>
                <w:lang w:val="de-DE" w:bidi="ar-SA"/>
              </w:rPr>
              <w:t xml:space="preserve">[Muslim, </w:t>
            </w:r>
            <w:r>
              <w:rPr>
                <w:rFonts w:ascii="Calibri" w:hAnsi="Calibri" w:cs="Calibri" w:eastAsia="Calibri"/>
                <w:b/>
                <w:bCs/>
                <w:noProof/>
                <w:color w:val="475569"/>
                <w:sz w:val="16"/>
                <w:szCs w:val="16"/>
                <w:lang w:val="de-DE" w:bidi="ar-SA"/>
              </w:rPr>
              <w:t>Birr</w:t>
            </w:r>
            <w:r>
              <w:rPr>
                <w:rFonts w:ascii="Calibri" w:hAnsi="Calibri" w:cs="Calibri" w:eastAsia="Calibri"/>
                <w:b/>
                <w:bCs/>
                <w:color w:val="475569"/>
                <w:sz w:val="16"/>
                <w:szCs w:val="16"/>
                <w:lang w:val="de-DE" w:bidi="ar-SA"/>
              </w:rPr>
              <w:t>, 69 (2588); Auszug aus der Überlieferung]</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b/>
          <w:bCs/>
          <w:color w:val="141414"/>
          <w:sz w:val="20"/>
          <w:szCs w:val="20"/>
          <w:lang w:val="de-DE" w:bidi="ar-SA"/>
        </w:rPr>
        <w:t>Zorn schafft Distanz zwischen den Herzen; Vergebung überbrückt sie.</w:t>
      </w:r>
      <w:r>
        <w:rPr>
          <w:rFonts w:ascii="Calibri" w:hAnsi="Calibri" w:cs="Calibri" w:eastAsia="Calibri"/>
          <w:color w:val="222222"/>
          <w:sz w:val="20"/>
          <w:szCs w:val="20"/>
          <w:lang w:val="de-DE" w:bidi="ar-SA"/>
        </w:rPr>
        <w:t xml:space="preserve"> Wenn wir dieses Freitagsgebet verlassen, soll uns ein Name im Sinn sein: der Name des Menschen, den wir anrufen, den wir grüßen und den wir um Verzeihung bitten wollen. Wenden wir uns nun mit dieser Absicht unserem Herrn zu.</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de-DE" w:bidi="ar-SA"/>
        </w:rPr>
        <w:t xml:space="preserve"> ABSCHLUSS DER PREDIGT HIER IN EUROPA UND BITTGEBET DER GEMEINDE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de-DE" w:bidi="ar-SA"/>
        </w:rPr>
        <w:t xml:space="preserve">🎙️ </w:t>
      </w:r>
      <w:r>
        <w:rPr>
          <w:rFonts w:ascii="Calibri" w:hAnsi="Calibri" w:cs="Calibri" w:eastAsia="Calibri"/>
          <w:b/>
          <w:bCs/>
          <w:i/>
          <w:iCs/>
          <w:color w:val="8B1E1E"/>
          <w:sz w:val="22"/>
          <w:szCs w:val="22"/>
          <w:lang w:val="de-DE" w:bidi="ar-SA"/>
        </w:rPr>
        <w:t>Meine lieben Brüder und Schwestern! Öffnen wir unsere Herzen unserem Herrn.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de-DE" w:bidi="ar-SA"/>
              </w:rPr>
              <w:t>🤲 BITTGEBET</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Zufluchtnahme, Lobpreis und Segensgebet</w:t>
            </w:r>
          </w:p>
          <w:p>
            <w:pPr>
              <w:keepNext/>
              <w:keepLines/>
              <w:spacing w:before="60" w:after="60" w:line="36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de-DE" w:bidi="ar-SA"/>
              </w:rPr>
              <w:t>Ich nehme Zuflucht bei Allah vor dem Übel des verstoßenen Satans. Alles Lob gebührt Allah, dem Herrn der Welten. Segen und Frieden seien auf unserem Propheten Muhammad, seiner Familie und all seinen Gefährten.</w:t>
            </w:r>
          </w:p>
          <w:p>
            <w:pPr>
              <w:keepNext w:val="0"/>
              <w:keepLines/>
              <w:spacing w:before="20" w:after="10" w:line="240" w:lineRule="auto"/>
              <w:jc w:val="right"/>
            </w:pPr>
            <w:r>
              <w:rPr>
                <w:rFonts w:ascii="Calibri" w:hAnsi="Calibri" w:cs="Calibri" w:eastAsia="Calibri"/>
                <w:b/>
                <w:bCs/>
                <w:color w:val="475569"/>
                <w:sz w:val="17"/>
                <w:szCs w:val="17"/>
                <w:lang w:val="de-DE" w:bidi="ar-SA"/>
              </w:rPr>
              <w:t xml:space="preserve">[Lobpreis: </w:t>
            </w:r>
            <w:r>
              <w:rPr>
                <w:rFonts w:ascii="Calibri" w:hAnsi="Calibri" w:cs="Calibri" w:eastAsia="Calibri"/>
                <w:b/>
                <w:bCs/>
                <w:noProof/>
                <w:color w:val="475569"/>
                <w:sz w:val="17"/>
                <w:szCs w:val="17"/>
                <w:lang w:val="de-DE" w:bidi="ar-SA"/>
              </w:rPr>
              <w:t>al-Fatiha</w:t>
            </w:r>
            <w:r>
              <w:rPr>
                <w:rFonts w:ascii="Calibri" w:hAnsi="Calibri" w:cs="Calibri" w:eastAsia="Calibri"/>
                <w:b/>
                <w:bCs/>
                <w:color w:val="475569"/>
                <w:sz w:val="17"/>
                <w:szCs w:val="17"/>
                <w:lang w:val="de-DE" w:bidi="ar-SA"/>
              </w:rPr>
              <w:t>, 1:2. Zufluchtnahme und Segensgebet: freie Gebetsformel]</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de-DE" w:bidi="ar-SA"/>
              </w:rPr>
              <w:t>🤲 BITTGEBET</w:t>
            </w:r>
            <w:r>
              <w:rPr>
                <w:rFonts w:ascii="Calibri" w:hAnsi="Calibri" w:cs="Calibri" w:eastAsia="Calibri"/>
                <w:noProof/>
                <w:color w:val="646464"/>
                <w:sz w:val="18"/>
                <w:szCs w:val="18"/>
                <w:lang w:val="de-DE" w:bidi="ar-SA"/>
              </w:rPr>
              <w:t xml:space="preserve"> — </w:t>
            </w:r>
            <w:r>
              <w:rPr>
                <w:rFonts w:ascii="Calibri" w:hAnsi="Calibri" w:cs="Calibri" w:eastAsia="Calibri"/>
                <w:b/>
                <w:bCs/>
                <w:color w:val="141414"/>
                <w:sz w:val="20"/>
                <w:szCs w:val="20"/>
                <w:lang w:val="de-DE" w:bidi="ar-SA"/>
              </w:rPr>
              <w:t>Nimm den Groll aus unseren Herzen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de-DE" w:bidi="ar-SA"/>
              </w:rPr>
              <w:t>Unser Herr! Vergib uns und unseren Geschwistern, die uns im Glauben vorausgegangen sind. Lass in unseren Herzen keinen Groll gegen die Gläubigen. Unser Herr! Du bist gewiss überaus gütig, überaus barmherzig.</w:t>
            </w:r>
          </w:p>
          <w:p>
            <w:pPr>
              <w:keepNext w:val="0"/>
              <w:keepLines/>
              <w:spacing w:before="20" w:after="10" w:line="240" w:lineRule="auto"/>
              <w:jc w:val="right"/>
            </w:pPr>
            <w:r>
              <w:rPr>
                <w:rFonts w:ascii="Calibri" w:hAnsi="Calibri" w:cs="Calibri" w:eastAsia="Calibri"/>
                <w:b/>
                <w:bCs/>
                <w:noProof/>
                <w:color w:val="475569"/>
                <w:sz w:val="17"/>
                <w:szCs w:val="17"/>
                <w:lang w:val="de-DE" w:bidi="ar-SA"/>
              </w:rPr>
              <w:t>[</w:t>
            </w:r>
            <w:r>
              <w:rPr>
                <w:rFonts w:ascii="Calibri" w:hAnsi="Calibri" w:cs="Calibri" w:eastAsia="Calibri"/>
                <w:b/>
                <w:bCs/>
                <w:noProof/>
                <w:color w:val="475569"/>
                <w:sz w:val="17"/>
                <w:szCs w:val="17"/>
                <w:lang w:val="de-DE" w:bidi="ar-SA"/>
              </w:rPr>
              <w:t>al-Hashr</w:t>
            </w:r>
            <w:r>
              <w:rPr>
                <w:rFonts w:ascii="Calibri" w:hAnsi="Calibri" w:cs="Calibri" w:eastAsia="Calibri"/>
                <w:b/>
                <w:bCs/>
                <w:color w:val="475569"/>
                <w:sz w:val="17"/>
                <w:szCs w:val="17"/>
                <w:lang w:val="de-DE" w:bidi="ar-SA"/>
              </w:rPr>
              <w:t>, 59:10; Bittgebet aus dem Vers]</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de-DE" w:bidi="ar-SA"/>
        </w:rPr>
        <w:t xml:space="preserve">O Allah! Du bist </w:t>
      </w:r>
      <w:r>
        <w:rPr>
          <w:rFonts w:ascii="Calibri" w:hAnsi="Calibri" w:cs="Calibri" w:eastAsia="Calibri"/>
          <w:noProof/>
          <w:color w:val="222222"/>
          <w:sz w:val="21"/>
          <w:szCs w:val="21"/>
          <w:lang w:val="de-DE" w:bidi="ar-SA"/>
        </w:rPr>
        <w:t>al-‘Afuww</w:t>
      </w:r>
      <w:r>
        <w:rPr>
          <w:rFonts w:ascii="Calibri" w:hAnsi="Calibri" w:cs="Calibri" w:eastAsia="Calibri"/>
          <w:color w:val="222222"/>
          <w:sz w:val="21"/>
          <w:szCs w:val="21"/>
          <w:lang w:val="de-DE" w:bidi="ar-SA"/>
        </w:rPr>
        <w:t>, Du liebst das Verzeihen; so verzeih uns. Lass nicht zu, dass unser Zorn uns beherrscht. Bewahre unsere Zunge vor verletzenden Worten und unsere Hand vor Unrecht. Schenke uns, im Zorn zu schweigen, in der Erregung gerecht zu bleiben und zu verzeihen, wenn wir stark sind.</w:t>
      </w:r>
    </w:p>
    <w:p>
      <w:pPr>
        <w:keepNext w:val="0"/>
        <w:keepLines/>
        <w:spacing w:before="0" w:after="70" w:line="276" w:lineRule="auto"/>
        <w:jc w:val="both"/>
      </w:pPr>
      <w:r>
        <w:rPr>
          <w:rFonts w:ascii="Calibri" w:hAnsi="Calibri" w:cs="Calibri" w:eastAsia="Calibri"/>
          <w:color w:val="222222"/>
          <w:sz w:val="21"/>
          <w:szCs w:val="21"/>
          <w:lang w:val="de-DE" w:bidi="ar-SA"/>
        </w:rPr>
        <w:t>Unser Herr! Erfülle unsere Häuser mit Ruhe und unsere Tische mit Herzlichkeit. Versöhne die Zerstrittenen und bring gekränkte Herzen einander näher. Sei der Helfer derer, denen Unrecht geschieht, und der Beschützer derer, die Gewalt erleiden; und schenke uns, an der Seite der Unterdrückten zu stehen.</w:t>
      </w:r>
    </w:p>
    <w:p>
      <w:pPr>
        <w:keepNext w:val="0"/>
        <w:keepLines/>
        <w:spacing w:before="0" w:after="70" w:line="276" w:lineRule="auto"/>
        <w:jc w:val="both"/>
      </w:pPr>
      <w:r>
        <w:rPr>
          <w:rFonts w:ascii="Calibri" w:hAnsi="Calibri" w:cs="Calibri" w:eastAsia="Calibri"/>
          <w:color w:val="222222"/>
          <w:sz w:val="21"/>
          <w:szCs w:val="21"/>
          <w:lang w:val="de-DE" w:bidi="ar-SA"/>
        </w:rPr>
        <w:t>O Allah! Mach uns hier in Europa zu Vertretern des guten Charakters; mach uns zu Dienern, die unseren Nachbarn und den Menschen des Ortes, an dem wir leben, Vertrauen schenken. Gib denen, die uns Böses tun, Rechtleitung und denen, die wir verletzt haben, Frieden im Herzen.</w:t>
      </w:r>
    </w:p>
    <w:p>
      <w:pPr>
        <w:keepNext w:val="0"/>
        <w:keepLines/>
        <w:spacing w:before="0" w:after="70" w:line="276" w:lineRule="auto"/>
        <w:jc w:val="both"/>
      </w:pPr>
      <w:r>
        <w:rPr>
          <w:rFonts w:ascii="Calibri" w:hAnsi="Calibri" w:cs="Calibri" w:eastAsia="Calibri"/>
          <w:noProof/>
          <w:color w:val="222222"/>
          <w:sz w:val="21"/>
          <w:szCs w:val="21"/>
          <w:lang w:val="de-DE" w:bidi="ar-SA"/>
        </w:rPr>
        <w:t>Wa‘fu ‘anna, waghfir lana, warhamna, anta maulana</w:t>
      </w:r>
      <w:r>
        <w:rPr>
          <w:rFonts w:ascii="Calibri" w:hAnsi="Calibri" w:cs="Calibri" w:eastAsia="Calibri"/>
          <w:color w:val="222222"/>
          <w:sz w:val="21"/>
          <w:szCs w:val="21"/>
          <w:lang w:val="de-DE" w:bidi="ar-SA"/>
        </w:rPr>
        <w:t>: Unser Herr! Verzeih uns, vergib uns und erbarme Dich unser; Du bist unser Schutzherr (</w:t>
      </w:r>
      <w:r>
        <w:rPr>
          <w:rFonts w:ascii="Calibri" w:hAnsi="Calibri" w:cs="Calibri" w:eastAsia="Calibri"/>
          <w:noProof/>
          <w:color w:val="222222"/>
          <w:sz w:val="21"/>
          <w:szCs w:val="21"/>
          <w:lang w:val="de-DE" w:bidi="ar-SA"/>
        </w:rPr>
        <w:t>al-Baqara</w:t>
      </w:r>
      <w:r>
        <w:rPr>
          <w:rFonts w:ascii="Calibri" w:hAnsi="Calibri" w:cs="Calibri" w:eastAsia="Calibri"/>
          <w:color w:val="222222"/>
          <w:sz w:val="21"/>
          <w:szCs w:val="21"/>
          <w:lang w:val="de-DE" w:bidi="ar-SA"/>
        </w:rPr>
        <w:t xml:space="preserve">, 2:286). Gib uns Gutes im Diesseits und im Jenseits und bewahre uns vor der Strafe des Feuers. Mach uns zu Dienern, die sich den schönen Charakter des edlen Gesandten zu eigen machen, die verzeihen und denen verziehen wird. Amin. </w:t>
      </w:r>
      <w:r>
        <w:rPr>
          <w:rFonts w:ascii="Calibri" w:hAnsi="Calibri" w:cs="Calibri" w:eastAsia="Calibri"/>
          <w:noProof/>
          <w:color w:val="222222"/>
          <w:sz w:val="21"/>
          <w:szCs w:val="21"/>
          <w:lang w:val="de-DE" w:bidi="ar-SA"/>
        </w:rPr>
        <w:t>Wal-hamdu lillahi rabbi-l-‘alamin</w:t>
      </w:r>
      <w:r>
        <w:rPr>
          <w:rFonts w:ascii="Calibri" w:hAnsi="Calibri" w:cs="Calibri" w:eastAsia="Calibri"/>
          <w:noProof/>
          <w:color w:val="222222"/>
          <w:sz w:val="21"/>
          <w:szCs w:val="21"/>
          <w:lang w:val="de-DE" w:bidi="ar-SA"/>
        </w:rPr>
        <w:t xml:space="preserve">. </w:t>
      </w:r>
      <w:r>
        <w:rPr>
          <w:rFonts w:ascii="Calibri" w:hAnsi="Calibri" w:cs="Calibri" w:eastAsia="Calibri"/>
          <w:b/>
          <w:bCs/>
          <w:noProof/>
          <w:color w:val="141414"/>
          <w:sz w:val="21"/>
          <w:szCs w:val="21"/>
          <w:lang w:val="de-DE" w:bidi="ar-SA"/>
        </w:rPr>
        <w:t>Al-Fatiha</w:t>
      </w:r>
      <w:r>
        <w:rPr>
          <w:rFonts w:ascii="Calibri" w:hAnsi="Calibri" w:cs="Calibri" w:eastAsia="Calibri"/>
          <w:b/>
          <w:bCs/>
          <w:noProof/>
          <w:color w:val="141414"/>
          <w:sz w:val="21"/>
          <w:szCs w:val="21"/>
          <w:lang w:val="de-DE" w:bidi="ar-SA"/>
        </w:rPr>
        <w: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6"/>
        <w:szCs w:val="16"/>
        <w:lang w:val="de-DE" w:bidi="ar-SA"/>
      </w:rPr>
      <w:t xml:space="preserve">— Seite </w:t>
    </w:r>
    <w:r>
      <w:rPr>
        <w:rFonts w:ascii="Calibri" w:hAnsi="Calibri" w:cs="Calibri" w:eastAsia="Calibri"/>
        <w:noProof/>
        <w:color w:val="787878"/>
        <w:sz w:val="17"/>
        <w:szCs w:val="17"/>
        <w:lang w:val="de-DE" w:bidi="ar-SA"/>
      </w:rPr>
      <w:fldChar w:fldCharType="begin"/>
      <w:instrText xml:space="preserve"> PAGE </w:instrText>
      <w:fldChar w:fldCharType="separate"/>
      <w:t>1</w:t>
      <w:fldChar w:fldCharType="end"/>
    </w:r>
    <w:r>
      <w:rPr>
        <w:rFonts w:ascii="Calibri" w:hAnsi="Calibri" w:cs="Calibri" w:eastAsia="Calibri"/>
        <w:noProof/>
        <w:color w:val="787878"/>
        <w:sz w:val="16"/>
        <w:szCs w:val="16"/>
        <w:lang w:val="de-DE"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6"/>
        <w:szCs w:val="16"/>
        <w:lang w:val="de-DE" w:bidi="ar-SA"/>
      </w:rPr>
      <w:t>LEITFADEN FÜR PREDIGT UND UNTERWEISUNG IN EUROPA</w:t>
    </w:r>
    <w:r>
      <w:br/>
    </w:r>
    <w:r>
      <w:rPr>
        <w:rFonts w:ascii="Calibri" w:hAnsi="Calibri" w:cs="Calibri" w:eastAsia="Calibri"/>
        <w:i/>
        <w:iCs/>
        <w:color w:val="828282"/>
        <w:sz w:val="15"/>
        <w:szCs w:val="15"/>
        <w:lang w:val="de-DE" w:bidi="ar-SA"/>
      </w:rPr>
      <w:t>Vergeben und den Zorn beherrschen · Freitag, 9.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Vergeben und den Zorn beherrschen: Die Distanz zwischen den Herzen überwinden</dc:title>
  <dc:subject>Vergebung, Zornbeherrschung und Versöhnung der Herzen</dc:subject>
  <dc:creator>Der Imam und Prediger</dc:creator>
  <cp:keywords>Vergebung, Zorn, kazm al-ghayz, hilm, Leben in Europa, Predigt und Unterweisung</cp:keywords>
  <dc:description>Fassung für das Predigtpult mit überprüften Quellen; 09.10.2026.</dc:description>
  <cp:lastModifiedBy>Der Imam und Prediger</cp:lastModifiedBy>
  <cp:revision>1</cp:revision>
  <dcterms:created xsi:type="dcterms:W3CDTF">2013-12-23T23:15:00Z</dcterms:created>
  <dcterms:modified xsi:type="dcterms:W3CDTF">2013-12-23T23:15:00Z</dcterms:modified>
  <cp:category/>
</cp:coreProperties>
</file>