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is the standard identification, not ours and not in dispute, and serves as this file's calibration control: 撑犁 as</w:t>
      </w:r>
      <w:r>
        <w:t xml:space="preserve"> </w:t>
      </w:r>
      <w:r>
        <w:rPr>
          <w:iCs/>
          <w:i/>
        </w:rPr>
        <w:t xml:space="preserve">Taŋrı</w:t>
      </w:r>
      <w:r>
        <w:t xml:space="preserve">, the only two-character item whose meaning the Chinese sources state outright.</w:t>
      </w:r>
      <w:r>
        <w:t xml:space="preserve"> </w:t>
      </w:r>
      <w:r>
        <w:rPr>
          <w:bCs/>
          <w:b/>
        </w:rPr>
        <w:t xml:space="preserve">Two</w:t>
      </w:r>
      <w:r>
        <w:t xml:space="preserve"> </w:t>
      </w:r>
      <w:r>
        <w:t xml:space="preserve">carry comparisons taken from the literature rather than made by us, which the paper then tests: 徑路 as</w:t>
      </w:r>
      <w:r>
        <w:t xml:space="preserve"> </w:t>
      </w:r>
      <w:r>
        <w:rPr>
          <w:iCs/>
          <w:i/>
        </w:rPr>
        <w:t xml:space="preserve">Kıŋrak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One</w:t>
      </w:r>
      <w:r>
        <w:t xml:space="preserve"> </w:t>
      </w:r>
      <w:r>
        <w:t xml:space="preserve">is a compound pointing at its constituent rows. Every row now carries a reading; none is left blank. The remaining</w:t>
      </w:r>
      <w:r>
        <w:t xml:space="preserve"> </w:t>
      </w:r>
      <w:r>
        <w:rPr>
          <w:bCs/>
          <w:b/>
        </w:rPr>
        <w:t xml:space="preserve">thirty-five</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1,110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11 of 23,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Tengri Bögü Tengriken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204 of 236, 86.4%; a source rounded vowel written rounded is 207 of 324, 63.9%; the</w:t>
            </w:r>
            <w:r>
              <w:t xml:space="preserve"> </w:t>
            </w:r>
            <w:r>
              <w:rPr>
                <w:iCs/>
                <w:i/>
              </w:rPr>
              <w:t xml:space="preserve">-n</w:t>
            </w:r>
            <w:r>
              <w:t xml:space="preserve"> </w:t>
            </w:r>
            <w:r>
              <w:t xml:space="preserve">is written, 94 of 111, 84.7%.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and a source front vowel written with a front vowel is 349 of 406, 86.0%.</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53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likeliest at 23.4%, about 1 in 4, against 1 in 9 for the best branch of 冒頓 and 1 in 152 for the control at</w:t>
            </w:r>
            <w:r>
              <w:t xml:space="preserve"> </w:t>
            </w:r>
            <w:r>
              <w:t xml:space="preserve">撑犁</w:t>
            </w:r>
            <w:r>
              <w:t xml:space="preserve">.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4,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w:t>
            </w:r>
            <w:r>
              <w:t xml:space="preserve"> </w:t>
            </w:r>
            <w:r>
              <w:rPr>
                <w:iCs/>
                <w:i/>
              </w:rPr>
              <w:t xml:space="preserve">ts-</w:t>
            </w:r>
            <w:r>
              <w:t xml:space="preserve"> </w:t>
            </w:r>
            <w:r>
              <w:t xml:space="preserve">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t xml:space="preserve"> </w:t>
            </w:r>
            <w:r>
              <w:rPr>
                <w:bCs/>
                <w:b/>
              </w:rPr>
              <w:t xml:space="preserve">The price says the same thing in a number.</w:t>
            </w:r>
            <w:r>
              <w:t xml:space="preserve"> </w:t>
            </w:r>
            <w:r>
              <w:t xml:space="preserve">The whole reading costs</w:t>
            </w:r>
            <w:r>
              <w:t xml:space="preserve"> </w:t>
            </w:r>
            <w:r>
              <w:rPr>
                <w:bCs/>
                <w:b/>
              </w:rPr>
              <w:t xml:space="preserve">1 in 219,014</w:t>
            </w:r>
            <w:r>
              <w:t xml:space="preserve">, which is 1,441 times the control at</w:t>
            </w:r>
            <w:r>
              <w:t xml:space="preserve"> </w:t>
            </w:r>
            <w:r>
              <w:t xml:space="preserve">撑犁</w:t>
            </w:r>
            <w:r>
              <w:t xml:space="preserve"> </w:t>
            </w:r>
            <w:r>
              <w:t xml:space="preserve">and the most expensive of the proposals in this file. §8.7 of the paper treats</w:t>
            </w:r>
            <w:r>
              <w:t xml:space="preserve"> </w:t>
            </w:r>
            <w:r>
              <w:rPr>
                <w:iCs/>
                <w:i/>
              </w:rPr>
              <w:t xml:space="preserve">Baγatur</w:t>
            </w:r>
            <w:r>
              <w:t xml:space="preserve">, at 650 times the control, as a reading the method contradicts; this one is more than twice as far out, and a reader is entitled to weigh it on that scale.</w:t>
            </w:r>
            <w:r>
              <w:t xml:space="preserve"> </w:t>
            </w:r>
            <w:r>
              <w:rPr>
                <w:bCs/>
                <w:b/>
              </w:rPr>
              <w:t xml:space="preserve">One way out was tested and is closed.</w:t>
            </w:r>
            <w:r>
              <w:t xml:space="preserve"> </w:t>
            </w:r>
            <w:r>
              <w:t xml:space="preserve">侯 is an ordinary Chinese noble rank, and the same three chapters use it that way throughout for Han enfeoffments, 浞野侯, 博望侯, 合騎侯, 長平侯, 重合侯. If it were the title here, the Xiongnu name would be 且鞮 alone and this character would need no reading at all. But 侯 stands</w:t>
            </w:r>
            <w:r>
              <w:t xml:space="preserve"> </w:t>
            </w:r>
            <w:r>
              <w:rPr>
                <w:bCs/>
                <w:b/>
              </w:rPr>
              <w:t xml:space="preserve">medially</w:t>
            </w:r>
            <w:r>
              <w:t xml:space="preserve"> </w:t>
            </w:r>
            <w:r>
              <w:t xml:space="preserve">in the Southern Xiongnu regnal titles 醯僮尸逐侯鞮, 胡邪尸逐侯鞮, 休蘭尸逐侯鞮 and 亭獨尸逐侯鞮, between 尸逐 and 鞮, where a Chinese rank cannot stand. So 侯 is transcriptional in this class of name and the third character has to be read.</w:t>
            </w:r>
            <w:r>
              <w:t xml:space="preserve"> </w:t>
            </w:r>
            <w:r>
              <w:rPr>
                <w:bCs/>
                <w:b/>
              </w:rPr>
              <w:t xml:space="preserve">Nor does the lexicon offer anything better.</w:t>
            </w:r>
            <w:r>
              <w:t xml:space="preserve"> </w:t>
            </w:r>
            <w:r>
              <w:t xml:space="preserve">One hundred three-syllable headwords fit all three characters and the best of them prices at 1 in 2,070 and means a snotty child.</w:t>
            </w:r>
            <w:r>
              <w:br/>
            </w:r>
            <w:r>
              <w:t xml:space="preserve">Reason</w:t>
            </w:r>
            <w:r>
              <w:rPr>
                <w:iCs/>
                <w:i/>
              </w:rPr>
              <w:t xml:space="preserve">çat-</w:t>
            </w:r>
            <w:r>
              <w:t xml:space="preserve"> </w:t>
            </w:r>
            <w:r>
              <w:t xml:space="preserve">“to strike together, to clash”. Compare Selçuk Bey, whose name has been read as “perpetually ready for the fight”.</w:t>
            </w:r>
            <w:r>
              <w:t xml:space="preserve"> </w:t>
            </w:r>
            <w:r>
              <w:rPr>
                <w:bCs/>
                <w:b/>
              </w:rPr>
              <w:t xml:space="preserve">What is not settled.</w:t>
            </w:r>
            <w:r>
              <w:t xml:space="preserve"> </w:t>
            </w:r>
            <w:r>
              <w:t xml:space="preserve">Everything above. This is an author's proposal in the sense §S1 sets out, a reading the record does not forbid outright, and it is kept here so the file can be read as one list; it is not offered as supported, and on the scale §8.6 supplies it is the weakest thing in the file.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207 of 324, 63.9%.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97 of 100, 97.0%,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1127 of 1634, 69.0%.</w:t>
            </w:r>
            <w:r>
              <w:t xml:space="preserve"> </w:t>
            </w:r>
            <w:r>
              <w:rPr>
                <w:bCs/>
                <w:b/>
              </w:rPr>
              <w:t xml:space="preserve">The whole name costs 2.00%, about 1 in 50</w:t>
            </w:r>
            <w:r>
              <w:t xml:space="preserve">, against the 1 in 152 that the control at</w:t>
            </w:r>
            <w:r>
              <w:t xml:space="preserve"> </w:t>
            </w:r>
            <w:r>
              <w:t xml:space="preserve">撑犁</w:t>
            </w:r>
            <w:r>
              <w:t xml:space="preserve"> </w:t>
            </w:r>
            <w:r>
              <w:t xml:space="preserve">gives for a reading the Chinese sources gloss outright.</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23 of 110, 20.9%.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12,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54%,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hɨɑ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which §8.5 selects.</w:t>
            </w:r>
            <w:r>
              <w:t xml:space="preserve"> </w:t>
            </w:r>
            <w:r>
              <w:rPr>
                <w:iCs/>
                <w:i/>
              </w:rPr>
              <w:t xml:space="preserve">Kalkan</w:t>
            </w:r>
            <w:r>
              <w:t xml:space="preserve"> </w:t>
            </w:r>
            <w:r>
              <w:t xml:space="preserve">has back vowels throughout, so its velars are</w:t>
            </w:r>
            <w:r>
              <w:t xml:space="preserve"> </w:t>
            </w:r>
            <w:r>
              <w:rPr>
                <w:iCs/>
                <w:i/>
              </w:rPr>
              <w:t xml:space="preserve">q</w:t>
            </w:r>
            <w:r>
              <w:t xml:space="preserve">, and Table 10 measures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43 times in 66, 65.2%, against 20 in 66 for an aspirated one. On the aspirated reading the first three characters cost 1 in 150; on this one they cost 1 in 6. 閭</w:t>
            </w:r>
            <w:r>
              <w:t xml:space="preserve"> </w:t>
            </w:r>
            <w:r>
              <w:rPr>
                <w:iCs/>
                <w:i/>
              </w:rPr>
              <w:t xml:space="preserve">liɑ</w:t>
            </w:r>
            <w:r>
              <w:t xml:space="preserve"> </w:t>
            </w:r>
            <w:r>
              <w:t xml:space="preserve">→ a bare</w:t>
            </w:r>
            <w:r>
              <w:t xml:space="preserve"> </w:t>
            </w:r>
            <w:r>
              <w:rPr>
                <w:iCs/>
                <w:i/>
              </w:rPr>
              <w:t xml:space="preserve">-l</w:t>
            </w:r>
            <w:r>
              <w:t xml:space="preserve">, the onset direct at 97 of 100 but the vowel writing nothing, which is the final-character device measured at 45.7%. 權</w:t>
            </w:r>
            <w:r>
              <w:t xml:space="preserve"> </w:t>
            </w:r>
            <w:r>
              <w:rPr>
                <w:iCs/>
                <w:i/>
              </w:rPr>
              <w:t xml:space="preserve">gyan</w:t>
            </w:r>
            <w:r>
              <w:t xml:space="preserve"> </w:t>
            </w:r>
            <w:r>
              <w:t xml:space="preserve">→</w:t>
            </w:r>
            <w:r>
              <w:t xml:space="preserve"> </w:t>
            </w:r>
            <w:r>
              <w:rPr>
                <w:iCs/>
                <w:i/>
              </w:rPr>
              <w:t xml:space="preserve">kan</w:t>
            </w:r>
            <w:r>
              <w:t xml:space="preserve">, with the</w:t>
            </w:r>
            <w:r>
              <w:t xml:space="preserve"> </w:t>
            </w:r>
            <w:r>
              <w:rPr>
                <w:iCs/>
                <w:i/>
              </w:rPr>
              <w:t xml:space="preserve">-n</w:t>
            </w:r>
            <w:r>
              <w:t xml:space="preserve"> </w:t>
            </w:r>
            <w:r>
              <w:t xml:space="preserve">on the page.</w:t>
            </w:r>
            <w:r>
              <w:t xml:space="preserve"> </w:t>
            </w:r>
            <w:r>
              <w:rPr>
                <w:bCs/>
                <w:b/>
              </w:rPr>
              <w:t xml:space="preserve">渠 is left unaccounted, and the whole reading costs 1 in 1,138.</w:t>
            </w:r>
            <w:r>
              <w:t xml:space="preserve"> </w:t>
            </w:r>
            <w:r>
              <w:rPr>
                <w:bCs/>
                <w:b/>
              </w:rPr>
              <w:t xml:space="preserve">That character is a real objection rather than a footnote.</w:t>
            </w:r>
            <w:r>
              <w:t xml:space="preserve"> </w:t>
            </w:r>
            <w:r>
              <w:t xml:space="preserve">It writes a full syllable elsewhere in this record, the</w:t>
            </w:r>
            <w:r>
              <w:t xml:space="preserve"> </w:t>
            </w:r>
            <w:r>
              <w:rPr>
                <w:iCs/>
                <w:i/>
              </w:rPr>
              <w:t xml:space="preserve">ka</w:t>
            </w:r>
            <w:r>
              <w:t xml:space="preserve"> </w:t>
            </w:r>
            <w:r>
              <w:t xml:space="preserve">of the reading proposed at 且渠, with its velar onset and open vowel doing work; and it recurs as the second element of Xiongnu compounds across the histories, 且渠 as an office, 顓渠 in the consort title 顓渠閼氏, and 雕渠 in the personal name 雕渠難. A character that behaves that way in four compounds is not idle in the fifth by nature. Nor does the corpus license leaving it idle: of the 152 pairs in 1,110 that use more characters than syllables, 77 are a Chinese semantic suffix appended to a finished transcription, 鬼 “demon”, 鳥 “bird”, 國 “country”, 城 “city”, and 渠 is not a classifier of that kind.</w:t>
            </w:r>
            <w:r>
              <w:t xml:space="preserve"> </w:t>
            </w:r>
            <w:r>
              <w:rPr>
                <w:bCs/>
                <w:b/>
              </w:rPr>
              <w:t xml:space="preserve">No word in the lexicons uses all four characters.</w:t>
            </w:r>
            <w:r>
              <w:t xml:space="preserve"> </w:t>
            </w:r>
            <w:r>
              <w:t xml:space="preserve">The frame returns 0 four-syllable fits, 7 three-syllable fits with 渠 left over, all of them</w:t>
            </w:r>
            <w:r>
              <w:t xml:space="preserve"> </w:t>
            </w:r>
            <w:r>
              <w:rPr>
                <w:iCs/>
                <w:i/>
              </w:rPr>
              <w:t xml:space="preserve">-gAn</w:t>
            </w:r>
            <w:r>
              <w:t xml:space="preserve"> </w:t>
            </w:r>
            <w:r>
              <w:t xml:space="preserve">participles and none of them a ruler’s name, and 9 two-syllable fits which need both 閭 and 渠 to be nearly idle.</w:t>
            </w:r>
            <w:r>
              <w:br/>
            </w:r>
            <w:r>
              <w:t xml:space="preserve">Reason</w:t>
            </w:r>
            <w:r>
              <w:rPr>
                <w:bCs/>
                <w:b/>
              </w:rPr>
              <w:t xml:space="preserve">Kalkan, “shield”.</w:t>
            </w:r>
            <w:r>
              <w:t xml:space="preserve"> </w:t>
            </w:r>
            <w:r>
              <w:t xml:space="preserve">The word is in Kāşgarî and in the</w:t>
            </w:r>
            <w:r>
              <w:t xml:space="preserve"> </w:t>
            </w:r>
            <w:r>
              <w:rPr>
                <w:iCs/>
                <w:i/>
              </w:rPr>
              <w:t xml:space="preserve">Codex Cumanicus</w:t>
            </w:r>
            <w:r>
              <w:t xml:space="preserve"> </w:t>
            </w:r>
            <w:r>
              <w:t xml:space="preserve">as</w:t>
            </w:r>
            <w:r>
              <w:t xml:space="preserve"> </w:t>
            </w:r>
            <w:r>
              <w:rPr>
                <w:iCs/>
                <w:i/>
              </w:rPr>
              <w:t xml:space="preserve">Kalkani</w:t>
            </w:r>
            <w:r>
              <w:t xml:space="preserve">, “scutum ejus”, and a weapon or armour name is an ordinary steppe formation.</w:t>
            </w:r>
            <w:r>
              <w:t xml:space="preserve"> </w:t>
            </w:r>
            <w:r>
              <w:rPr>
                <w:bCs/>
                <w:b/>
              </w:rPr>
              <w:t xml:space="preserve">What is not settled, and it is more than the usual caveat.</w:t>
            </w:r>
            <w:r>
              <w:t xml:space="preserve"> </w:t>
            </w:r>
            <w:r>
              <w:t xml:space="preserve">The reading survives only if two of the four characters carry almost nothing, and a character contributing a coda consonant alone, as 閭 does here, is measured only as the final-character device and not in this medial position.</w:t>
            </w:r>
            <w:r>
              <w:t xml:space="preserve"> </w:t>
            </w:r>
            <w:r>
              <w:rPr>
                <w:bCs/>
                <w:b/>
              </w:rPr>
              <w:t xml:space="preserve">The likeliest fix is that 虛閭權渠 is two elements rather than one word.</w:t>
            </w:r>
            <w:r>
              <w:t xml:space="preserve"> </w:t>
            </w:r>
            <w:r>
              <w:t xml:space="preserve">且渠 is an office in its own right in this same record, and 顓渠閼氏 shows the pattern of an X渠 element standing before a title, so 權渠 may be a title following a name in 虛閭 rather than the second half of a single word. That has not been tested, and if it holds this reading is wrong. WE record</w:t>
            </w:r>
            <w:r>
              <w:t xml:space="preserve"> </w:t>
            </w:r>
            <w:r>
              <w:rPr>
                <w:iCs/>
                <w:i/>
              </w:rPr>
              <w:t xml:space="preserve">kalkan</w:t>
            </w:r>
            <w:r>
              <w:t xml:space="preserve"> </w:t>
            </w:r>
            <w:r>
              <w:t xml:space="preserve">as permitted on the sounds and unsupported on the shape.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Kutı</w:t>
            </w:r>
          </w:p>
        </w:tc>
        <w:tc>
          <w:tcPr/>
          <w:p>
            <w:pPr>
              <w:pStyle w:val="Compact"/>
              <w:jc w:val="left"/>
            </w:pPr>
            <w:r>
              <w:t xml:space="preserve">the fortune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a source syllable beginning with a vowel takes a Chinese glottal onset 137 times in 140, 97.9%, the strongest single correspondence used anywhere in this file, and the</w:t>
            </w:r>
            <w:r>
              <w:t xml:space="preserve"> </w:t>
            </w:r>
            <w:r>
              <w:rPr>
                <w:iCs/>
                <w:i/>
              </w:rPr>
              <w:t xml:space="preserve">-k</w:t>
            </w:r>
            <w:r>
              <w:t xml:space="preserve"> </w:t>
            </w:r>
            <w:r>
              <w:t xml:space="preserve">is written, 47.6%. 衍</w:t>
            </w:r>
            <w:r>
              <w:t xml:space="preserve"> </w:t>
            </w:r>
            <w:r>
              <w:rPr>
                <w:iCs/>
                <w:i/>
              </w:rPr>
              <w:t xml:space="preserve">jan</w:t>
            </w:r>
            <w:r>
              <w:t xml:space="preserve"> </w:t>
            </w:r>
            <w:r>
              <w:t xml:space="preserve">→</w:t>
            </w:r>
            <w:r>
              <w:t xml:space="preserve"> </w:t>
            </w:r>
            <w:r>
              <w:rPr>
                <w:iCs/>
                <w:i/>
              </w:rPr>
              <w:t xml:space="preserve">yan</w:t>
            </w:r>
            <w:r>
              <w:t xml:space="preserve">: a source</w:t>
            </w:r>
            <w:r>
              <w:t xml:space="preserve"> </w:t>
            </w:r>
            <w:r>
              <w:rPr>
                <w:iCs/>
                <w:i/>
              </w:rPr>
              <w:t xml:space="preserve">y</w:t>
            </w:r>
            <w:r>
              <w:t xml:space="preserve"> </w:t>
            </w:r>
            <w:r>
              <w:t xml:space="preserve">written with a Chinese</w:t>
            </w:r>
            <w:r>
              <w:t xml:space="preserve"> </w:t>
            </w:r>
            <w:r>
              <w:rPr>
                <w:iCs/>
                <w:i/>
              </w:rPr>
              <w:t xml:space="preserve">j-</w:t>
            </w:r>
            <w:r>
              <w:t xml:space="preserve"> </w:t>
            </w:r>
            <w:r>
              <w:t xml:space="preserve">is 65 of 106, 61.3%, the vowel is open, 1,127 of 1,634, 69.0%, and the</w:t>
            </w:r>
            <w:r>
              <w:t xml:space="preserve"> </w:t>
            </w:r>
            <w:r>
              <w:rPr>
                <w:iCs/>
                <w:i/>
              </w:rPr>
              <w:t xml:space="preserve">-n</w:t>
            </w:r>
            <w:r>
              <w:t xml:space="preserve"> </w:t>
            </w:r>
            <w:r>
              <w:t xml:space="preserve">is on the page, 82.8%. 朐</w:t>
            </w:r>
            <w:r>
              <w:t xml:space="preserve"> </w:t>
            </w:r>
            <w:r>
              <w:rPr>
                <w:iCs/>
                <w:i/>
              </w:rPr>
              <w:t xml:space="preserve">guo</w:t>
            </w:r>
            <w:r>
              <w:t xml:space="preserve"> </w:t>
            </w:r>
            <w:r>
              <w:t xml:space="preserve">→</w:t>
            </w:r>
            <w:r>
              <w:t xml:space="preserve"> </w:t>
            </w:r>
            <w:r>
              <w:rPr>
                <w:iCs/>
                <w:i/>
              </w:rPr>
              <w:t xml:space="preserve">ku</w:t>
            </w:r>
            <w:r>
              <w:t xml:space="preserve">:</w:t>
            </w:r>
            <w:r>
              <w:t xml:space="preserve"> </w:t>
            </w:r>
            <w:r>
              <w:rPr>
                <w:bCs/>
                <w:b/>
              </w:rPr>
              <w:t xml:space="preserve">this is the weak cell and it is named rather than buried</w:t>
            </w:r>
            <w:r>
              <w:t xml:space="preserve">, a source</w:t>
            </w:r>
            <w:r>
              <w:t xml:space="preserve"> </w:t>
            </w:r>
            <w:r>
              <w:rPr>
                <w:iCs/>
                <w:i/>
              </w:rPr>
              <w:t xml:space="preserve">k</w:t>
            </w:r>
            <w:r>
              <w:t xml:space="preserve"> </w:t>
            </w:r>
            <w:r>
              <w:t xml:space="preserve">written with a Chinese</w:t>
            </w:r>
            <w:r>
              <w:t xml:space="preserve"> </w:t>
            </w:r>
            <w:r>
              <w:rPr>
                <w:iCs/>
                <w:i/>
              </w:rPr>
              <w:t xml:space="preserve">g-</w:t>
            </w:r>
            <w:r>
              <w:t xml:space="preserve"> </w:t>
            </w:r>
            <w:r>
              <w:t xml:space="preserve">being 14 of 254, 5.5%; the rounded vowel is 63.9%. 鞮</w:t>
            </w:r>
            <w:r>
              <w:t xml:space="preserve"> </w:t>
            </w:r>
            <w:r>
              <w:rPr>
                <w:iCs/>
                <w:i/>
              </w:rPr>
              <w:t xml:space="preserve">te</w:t>
            </w:r>
            <w:r>
              <w:t xml:space="preserve"> </w:t>
            </w:r>
            <w:r>
              <w:t xml:space="preserve">→</w:t>
            </w:r>
            <w:r>
              <w:t xml:space="preserve"> </w:t>
            </w:r>
            <w:r>
              <w:rPr>
                <w:iCs/>
                <w:i/>
              </w:rPr>
              <w:t xml:space="preserve">tı</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61 of 241, 25.3%, and the front vowel on a front character is 86.0%.</w:t>
            </w:r>
            <w:r>
              <w:t xml:space="preserve"> </w:t>
            </w:r>
            <w:r>
              <w:rPr>
                <w:bCs/>
                <w:b/>
              </w:rPr>
              <w:t xml:space="preserve">Four characters, four syllables, one each.</w:t>
            </w:r>
            <w:r>
              <w:t xml:space="preserve"> </w:t>
            </w:r>
            <w:r>
              <w:t xml:space="preserve">In order, nothing inserted, nothing discarded, no compression and no device, and every one of the ten cells measured with none assumed.</w:t>
            </w:r>
            <w:r>
              <w:t xml:space="preserve"> </w:t>
            </w:r>
            <w:r>
              <w:rPr>
                <w:bCs/>
                <w:b/>
              </w:rPr>
              <w:t xml:space="preserve">The whole reading costs 1 in 1,252, 16.8% per character</w:t>
            </w:r>
            <w:r>
              <w:t xml:space="preserve">, twice the 8.1% per character that the control at</w:t>
            </w:r>
            <w:r>
              <w:t xml:space="preserve"> </w:t>
            </w:r>
            <w:r>
              <w:t xml:space="preserve">撑犁</w:t>
            </w:r>
            <w:r>
              <w:t xml:space="preserve"> </w:t>
            </w:r>
            <w:r>
              <w:t xml:space="preserve">gives for a reading the Chinese sources gloss outright.</w:t>
            </w:r>
            <w:r>
              <w:t xml:space="preserve"> </w:t>
            </w:r>
            <w:r>
              <w:rPr>
                <w:bCs/>
                <w:b/>
              </w:rPr>
              <w:t xml:space="preserve">The reading this replaces could not be priced at all, and that is why it is replaced.</w:t>
            </w:r>
            <w:r>
              <w:t xml:space="preserve"> </w:t>
            </w:r>
            <w:r>
              <w:rPr>
                <w:iCs/>
                <w:i/>
              </w:rPr>
              <w:t xml:space="preserve">Kutuğtı</w:t>
            </w:r>
            <w:r>
              <w:t xml:space="preserve"> </w:t>
            </w:r>
            <w:r>
              <w:t xml:space="preserve">asked 朐 to carry two Turkic syllables,</w:t>
            </w:r>
            <w:r>
              <w:t xml:space="preserve"> </w:t>
            </w:r>
            <w:r>
              <w:rPr>
                <w:iCs/>
                <w:i/>
              </w:rPr>
              <w:t xml:space="preserve">kutuğ</w:t>
            </w:r>
            <w:r>
              <w:t xml:space="preserve">, where it carries one, and so offered five syllables for four characters. Nothing in the corpora licenses that expansion: the compression device, one character for two syllables, is 93 of 1,110 in the Sanskrit corpus, 8.4%, and it requires the coda of the character to match the place of the following onset, which</w:t>
            </w:r>
            <w:r>
              <w:t xml:space="preserve"> </w:t>
            </w:r>
            <w:r>
              <w:rPr>
                <w:iCs/>
                <w:i/>
              </w:rPr>
              <w:t xml:space="preserve">guo</w:t>
            </w:r>
            <w:r>
              <w:t xml:space="preserve"> </w:t>
            </w:r>
            <w:r>
              <w:t xml:space="preserve">and</w:t>
            </w:r>
            <w:r>
              <w:t xml:space="preserve"> </w:t>
            </w:r>
            <w:r>
              <w:rPr>
                <w:iCs/>
                <w:i/>
              </w:rPr>
              <w:t xml:space="preserve">t</w:t>
            </w:r>
            <w:r>
              <w:t xml:space="preserve"> </w:t>
            </w:r>
            <w:r>
              <w:t xml:space="preserve">do not. The engine returned no rate rather than a price, and a row with no rate is not a proposal.</w:t>
            </w:r>
            <w:r>
              <w:t xml:space="preserve"> </w:t>
            </w:r>
            <w:r>
              <w:rPr>
                <w:bCs/>
                <w:b/>
              </w:rPr>
              <w:t xml:space="preserve">What the shorter form gives up.</w:t>
            </w:r>
            <w:r>
              <w:t xml:space="preserve"> </w:t>
            </w:r>
            <w:r>
              <w:t xml:space="preserve">Only the</w:t>
            </w:r>
            <w:r>
              <w:t xml:space="preserve"> </w:t>
            </w:r>
            <w:r>
              <w:rPr>
                <w:iCs/>
                <w:i/>
              </w:rPr>
              <w:t xml:space="preserve">-uğ-</w:t>
            </w:r>
            <w:r>
              <w:t xml:space="preserve">. The reading is otherwise the same word in the same order, and the change is from a form the characters cannot write to one they can.</w:t>
            </w:r>
            <w:r>
              <w:br/>
            </w:r>
            <w:r>
              <w:t xml:space="preserve">Reason</w:t>
            </w:r>
            <w:r>
              <w:rPr>
                <w:bCs/>
                <w:b/>
              </w:rPr>
              <w:t xml:space="preserve">Okyan Kutı, the fortune of the arrow flank.</w:t>
            </w:r>
            <w:r>
              <w:t xml:space="preserve"> </w:t>
            </w:r>
            <w:r>
              <w:t xml:space="preserve">All three elements are Kāşgarî headwords:</w:t>
            </w:r>
            <w:r>
              <w:t xml:space="preserve"> </w:t>
            </w:r>
            <w:r>
              <w:rPr>
                <w:iCs/>
                <w:i/>
              </w:rPr>
              <w:t xml:space="preserve">ok</w:t>
            </w:r>
            <w:r>
              <w:t xml:space="preserve"> </w:t>
            </w:r>
            <w:r>
              <w:t xml:space="preserve">“arrow”,</w:t>
            </w:r>
            <w:r>
              <w:t xml:space="preserve"> </w:t>
            </w:r>
            <w:r>
              <w:rPr>
                <w:iCs/>
                <w:i/>
              </w:rPr>
              <w:t xml:space="preserve">yan</w:t>
            </w:r>
            <w:r>
              <w:t xml:space="preserve"> </w:t>
            </w:r>
            <w:r>
              <w:t xml:space="preserve">“side, flank”, and</w:t>
            </w:r>
            <w:r>
              <w:t xml:space="preserve"> </w:t>
            </w:r>
            <w:r>
              <w:rPr>
                <w:iCs/>
                <w:i/>
              </w:rPr>
              <w:t xml:space="preserve">kut</w:t>
            </w:r>
            <w:r>
              <w:t xml:space="preserve"> </w:t>
            </w:r>
            <w:r>
              <w:t xml:space="preserve">“heavenly favour, fortune”, here with the third person possessive</w:t>
            </w:r>
            <w:r>
              <w:t xml:space="preserve"> </w:t>
            </w:r>
            <w:r>
              <w:rPr>
                <w:iCs/>
                <w:i/>
              </w:rPr>
              <w:t xml:space="preserve">-ı</w:t>
            </w:r>
            <w:r>
              <w:t xml:space="preserve">.</w:t>
            </w:r>
            <w:r>
              <w:t xml:space="preserve"> </w:t>
            </w:r>
            <w:r>
              <w:rPr>
                <w:iCs/>
                <w:i/>
                <w:bCs/>
                <w:b/>
              </w:rPr>
              <w:t xml:space="preserve">Ok</w:t>
            </w:r>
            <w:r>
              <w:rPr>
                <w:bCs/>
                <w:b/>
              </w:rPr>
              <w:t xml:space="preserve"> </w:t>
            </w:r>
            <w:r>
              <w:rPr>
                <w:bCs/>
                <w:b/>
              </w:rPr>
              <w:t xml:space="preserve">as a division of the confederation is attested and is what makes a territorial reading available</w:t>
            </w:r>
            <w:r>
              <w:t xml:space="preserve">, the</w:t>
            </w:r>
            <w:r>
              <w:t xml:space="preserve"> </w:t>
            </w:r>
            <w:r>
              <w:rPr>
                <w:iCs/>
                <w:i/>
              </w:rPr>
              <w:t xml:space="preserve">On Ok</w:t>
            </w:r>
            <w:r>
              <w:t xml:space="preserve">, “ten arrows”, of the Western Turks being the standing example; a wing named by the arrows it fields is the ordinary steppe idiom rather than a construction made for this row.</w:t>
            </w:r>
            <w:r>
              <w:t xml:space="preserve"> </w:t>
            </w:r>
            <w:r>
              <w:rPr>
                <w:bCs/>
                <w:b/>
              </w:rPr>
              <w:t xml:space="preserve">The formation is one this file already uses, which cuts both ways.</w:t>
            </w:r>
            <w:r>
              <w:t xml:space="preserve"> </w:t>
            </w:r>
            <w:r>
              <w:t xml:space="preserve">孤塗</w:t>
            </w:r>
            <w:r>
              <w:t xml:space="preserve"> </w:t>
            </w:r>
            <w:r>
              <w:t xml:space="preserve">is read</w:t>
            </w:r>
            <w:r>
              <w:t xml:space="preserve"> </w:t>
            </w:r>
            <w:r>
              <w:rPr>
                <w:iCs/>
                <w:i/>
              </w:rPr>
              <w:t xml:space="preserve">Kutı</w:t>
            </w:r>
            <w:r>
              <w:t xml:space="preserve"> </w:t>
            </w:r>
            <w:r>
              <w:t xml:space="preserve">at 1 in 161, and</w:t>
            </w:r>
            <w:r>
              <w:t xml:space="preserve"> </w:t>
            </w:r>
            <w:r>
              <w:t xml:space="preserve">撑犁孤塗</w:t>
            </w:r>
            <w:r>
              <w:t xml:space="preserve"> </w:t>
            </w:r>
            <w:r>
              <w:t xml:space="preserve">is</w:t>
            </w:r>
            <w:r>
              <w:t xml:space="preserve"> </w:t>
            </w:r>
            <w:r>
              <w:rPr>
                <w:iCs/>
                <w:i/>
              </w:rPr>
              <w:t xml:space="preserve">Taŋrı Kutı</w:t>
            </w:r>
            <w:r>
              <w:t xml:space="preserve">, “Heaven’s fortune”, which the</w:t>
            </w:r>
            <w:r>
              <w:t xml:space="preserve"> </w:t>
            </w:r>
            <w:r>
              <w:rPr>
                <w:iCs/>
                <w:i/>
              </w:rPr>
              <w:t xml:space="preserve">Hanshu</w:t>
            </w:r>
            <w:r>
              <w:t xml:space="preserve"> </w:t>
            </w:r>
            <w:r>
              <w:t xml:space="preserve">glosses outright.</w:t>
            </w:r>
            <w:r>
              <w:t xml:space="preserve"> </w:t>
            </w:r>
            <w:r>
              <w:rPr>
                <w:iCs/>
                <w:i/>
              </w:rPr>
              <w:t xml:space="preserve">Okyan Kutı</w:t>
            </w:r>
            <w:r>
              <w:t xml:space="preserve"> </w:t>
            </w:r>
            <w:r>
              <w:t xml:space="preserve">is that same formation with a different possessor, the flank in place of heaven. That the record demonstrably uses</w:t>
            </w:r>
            <w:r>
              <w:t xml:space="preserve"> </w:t>
            </w:r>
            <w:r>
              <w:rPr>
                <w:iCs/>
                <w:i/>
              </w:rPr>
              <w:t xml:space="preserve">X Kutı</w:t>
            </w:r>
            <w:r>
              <w:t xml:space="preserve"> </w:t>
            </w:r>
            <w:r>
              <w:t xml:space="preserve">is a point in favour of reading it again; that a formation already in the file is an easy target to hit is the objection §6.3 of the paper measures, and it applies here.</w:t>
            </w:r>
            <w:r>
              <w:t xml:space="preserve"> </w:t>
            </w:r>
            <w:r>
              <w:rPr>
                <w:bCs/>
                <w:b/>
              </w:rPr>
              <w:t xml:space="preserve">What is not settled.</w:t>
            </w:r>
            <w:r>
              <w:t xml:space="preserve"> </w:t>
            </w:r>
            <w:r>
              <w:t xml:space="preserve">Whether</w:t>
            </w:r>
            <w:r>
              <w:t xml:space="preserve"> </w:t>
            </w:r>
            <w:r>
              <w:rPr>
                <w:iCs/>
                <w:i/>
              </w:rPr>
              <w:t xml:space="preserve">okyan</w:t>
            </w:r>
            <w:r>
              <w:t xml:space="preserve"> </w:t>
            </w:r>
            <w:r>
              <w:t xml:space="preserve">is one word or two, which the transcription cannot say, since it writes syllables and not word boundaries. Whether the first element is the arrow at all, or the vowel-initial syllable of some other word, 握 carrying only that the syllable began with a vowel and ended in</w:t>
            </w:r>
            <w:r>
              <w:t xml:space="preserve"> </w:t>
            </w:r>
            <w:r>
              <w:rPr>
                <w:iCs/>
                <w:i/>
              </w:rPr>
              <w:t xml:space="preserve">-k</w:t>
            </w:r>
            <w:r>
              <w:t xml:space="preserve">. And the price rests on one thin cell, 朐 writing a</w:t>
            </w:r>
            <w:r>
              <w:t xml:space="preserve"> </w:t>
            </w:r>
            <w:r>
              <w:rPr>
                <w:iCs/>
                <w:i/>
              </w:rPr>
              <w:t xml:space="preserve">k</w:t>
            </w:r>
            <w:r>
              <w:t xml:space="preserve"> </w:t>
            </w:r>
            <w:r>
              <w:t xml:space="preserve">at 5.5%, so the reading is no better than that cell: were it to fall the row would fall with it.</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t xml:space="preserve"> </w:t>
            </w:r>
            <w:r>
              <w:rPr>
                <w:bCs/>
                <w:b/>
              </w:rPr>
              <w:t xml:space="preserve">The price depends on which alignment is taken, and the two differ by four orders of magnitude.</w:t>
            </w:r>
            <w:r>
              <w:t xml:space="preserve"> </w:t>
            </w:r>
            <w:r>
              <w:t xml:space="preserve">On the alignment above, with the initial</w:t>
            </w:r>
            <w:r>
              <w:t xml:space="preserve"> </w:t>
            </w:r>
            <w:r>
              <w:rPr>
                <w:iCs/>
                <w:i/>
              </w:rPr>
              <w:t xml:space="preserve">ı-</w:t>
            </w:r>
            <w:r>
              <w:t xml:space="preserve"> </w:t>
            </w:r>
            <w:r>
              <w:t xml:space="preserve">simply unwritten, the reading costs 1 in 4,636: the expensive cell is the onset, a Turkic</w:t>
            </w:r>
            <w:r>
              <w:t xml:space="preserve"> </w:t>
            </w:r>
            <w:r>
              <w:rPr>
                <w:iCs/>
                <w:i/>
              </w:rPr>
              <w:t xml:space="preserve">n</w:t>
            </w:r>
            <w:r>
              <w:t xml:space="preserve"> </w:t>
            </w:r>
            <w:r>
              <w:t xml:space="preserve">written with the palatal</w:t>
            </w:r>
            <w:r>
              <w:t xml:space="preserve"> </w:t>
            </w:r>
            <w:r>
              <w:rPr>
                <w:iCs/>
                <w:i/>
              </w:rPr>
              <w:t xml:space="preserve">ń-</w:t>
            </w:r>
            <w:r>
              <w:t xml:space="preserve">, and 若 is that character. The automatic pipeline instead puts the</w:t>
            </w:r>
            <w:r>
              <w:t xml:space="preserve"> </w:t>
            </w:r>
            <w:r>
              <w:rPr>
                <w:iCs/>
                <w:i/>
              </w:rPr>
              <w:t xml:space="preserve">i</w:t>
            </w:r>
            <w:r>
              <w:t xml:space="preserve"> </w:t>
            </w:r>
            <w:r>
              <w:t xml:space="preserve">on 若 and the rest on 鞮, which makes 若 write a vowel-initial syllable, 1 of 140, and returns 1 in 218 million. The figure quoted here is the first, because it is the analysis this reading actually proposes; the second is recorded so that the two are not mistaken for a disagreement about the reading rather than about the alignment.</w:t>
            </w:r>
            <w:r>
              <w:t xml:space="preserve"> </w:t>
            </w:r>
            <w:r>
              <w:rPr>
                <w:bCs/>
                <w:b/>
              </w:rPr>
              <w:t xml:space="preserve">The expensive cell is expensive for a reason that can be stated exactly.</w:t>
            </w:r>
            <w:r>
              <w:t xml:space="preserve"> </w:t>
            </w:r>
            <w:r>
              <w:t xml:space="preserve">若's palatal nasal writes a Turkic</w:t>
            </w:r>
            <w:r>
              <w:t xml:space="preserve"> </w:t>
            </w:r>
            <w:r>
              <w:rPr>
                <w:iCs/>
                <w:i/>
              </w:rPr>
              <w:t xml:space="preserve">c</w:t>
            </w:r>
            <w:r>
              <w:t xml:space="preserve"> </w:t>
            </w:r>
            <w:r>
              <w:t xml:space="preserve">at 11.4% and a Turkic</w:t>
            </w:r>
            <w:r>
              <w:t xml:space="preserve"> </w:t>
            </w:r>
            <w:r>
              <w:rPr>
                <w:iCs/>
                <w:i/>
              </w:rPr>
              <w:t xml:space="preserve">n</w:t>
            </w:r>
            <w:r>
              <w:t xml:space="preserve"> </w:t>
            </w:r>
            <w:r>
              <w:t xml:space="preserve">at 1 of 177, 0.56%, so this reading takes the twenty times more expensive of the two available uses of the character. Priced as a single syllable, 若 is</w:t>
            </w:r>
            <w:r>
              <w:t xml:space="preserve"> </w:t>
            </w:r>
            <w:r>
              <w:rPr>
                <w:iCs/>
                <w:i/>
              </w:rPr>
              <w:t xml:space="preserve">cak</w:t>
            </w:r>
            <w:r>
              <w:t xml:space="preserve"> </w:t>
            </w:r>
            <w:r>
              <w:t xml:space="preserve">at 1 in 26,</w:t>
            </w:r>
            <w:r>
              <w:t xml:space="preserve"> </w:t>
            </w:r>
            <w:r>
              <w:rPr>
                <w:iCs/>
                <w:i/>
              </w:rPr>
              <w:t xml:space="preserve">yak</w:t>
            </w:r>
            <w:r>
              <w:t xml:space="preserve"> </w:t>
            </w:r>
            <w:r>
              <w:t xml:space="preserve">at 1 in 160 and</w:t>
            </w:r>
            <w:r>
              <w:t xml:space="preserve"> </w:t>
            </w:r>
            <w:r>
              <w:rPr>
                <w:iCs/>
                <w:i/>
              </w:rPr>
              <w:t xml:space="preserve">nak</w:t>
            </w:r>
            <w:r>
              <w:t xml:space="preserve"> </w:t>
            </w:r>
            <w:r>
              <w:t xml:space="preserve">at 1 in 536.</w:t>
            </w:r>
            <w:r>
              <w:t xml:space="preserve"> </w:t>
            </w:r>
            <w:r>
              <w:rPr>
                <w:bCs/>
                <w:b/>
              </w:rPr>
              <w:t xml:space="preserve">And the gloss is what pays for it.</w:t>
            </w:r>
            <w:r>
              <w:t xml:space="preserve"> </w:t>
            </w:r>
            <w:r>
              <w:t xml:space="preserve">Of 9,598 headwords in the three lexicons, 559 fit these two characters with both of them working, and their glosses run</w:t>
            </w:r>
            <w:r>
              <w:t xml:space="preserve"> </w:t>
            </w:r>
            <w:r>
              <w:rPr>
                <w:iCs/>
                <w:i/>
              </w:rPr>
              <w:t xml:space="preserve">juldi</w:t>
            </w:r>
            <w:r>
              <w:t xml:space="preserve"> </w:t>
            </w:r>
            <w:r>
              <w:t xml:space="preserve">“washed” at 1 in 94,</w:t>
            </w:r>
            <w:r>
              <w:t xml:space="preserve"> </w:t>
            </w:r>
            <w:r>
              <w:rPr>
                <w:iCs/>
                <w:i/>
              </w:rPr>
              <w:t xml:space="preserve">alti</w:t>
            </w:r>
            <w:r>
              <w:t xml:space="preserve"> </w:t>
            </w:r>
            <w:r>
              <w:t xml:space="preserve">“six” at 1 in 2,021,</w:t>
            </w:r>
            <w:r>
              <w:t xml:space="preserve"> </w:t>
            </w:r>
            <w:r>
              <w:rPr>
                <w:iCs/>
                <w:i/>
              </w:rPr>
              <w:t xml:space="preserve">yigde</w:t>
            </w:r>
            <w:r>
              <w:t xml:space="preserve"> </w:t>
            </w:r>
            <w:r>
              <w:t xml:space="preserve">“oleaster”,</w:t>
            </w:r>
            <w:r>
              <w:t xml:space="preserve"> </w:t>
            </w:r>
            <w:r>
              <w:rPr>
                <w:iCs/>
                <w:i/>
              </w:rPr>
              <w:t xml:space="preserve">yerde</w:t>
            </w:r>
            <w:r>
              <w:t xml:space="preserve"> </w:t>
            </w:r>
            <w:r>
              <w:t xml:space="preserve">“fellow countryman”,</w:t>
            </w:r>
            <w:r>
              <w:t xml:space="preserve"> </w:t>
            </w:r>
            <w:r>
              <w:rPr>
                <w:iCs/>
                <w:i/>
              </w:rPr>
              <w:t xml:space="preserve">yorçı</w:t>
            </w:r>
            <w:r>
              <w:t xml:space="preserve"> </w:t>
            </w:r>
            <w:r>
              <w:t xml:space="preserve">“guide”.</w:t>
            </w:r>
            <w:r>
              <w:t xml:space="preserve"> </w:t>
            </w:r>
            <w:r>
              <w:rPr>
                <w:bCs/>
                <w:b/>
              </w:rPr>
              <w:t xml:space="preserve">Exactly one of the 559 means anything like what the Chinese sources say the word means</w:t>
            </w:r>
            <w:r>
              <w:t xml:space="preserve">, and it is this one: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w:t>
            </w:r>
            <w:r>
              <w:t xml:space="preserve"> </w:t>
            </w:r>
            <w:r>
              <w:rPr>
                <w:iCs/>
                <w:i/>
              </w:rPr>
              <w:t xml:space="preserve">Hou Hanshu</w:t>
            </w:r>
            <w:r>
              <w:t xml:space="preserve"> </w:t>
            </w:r>
            <w:r>
              <w:t xml:space="preserve">glosses 若鞮 as 孝. Every cheaper reading of this row is cheaper because it has abandoned the gloss, which is the trade §9.1 of the paper refuses to make at 徑路 and refuses here.</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which Kāşgarî glosses</w:t>
            </w:r>
            <w:r>
              <w:t xml:space="preserve"> </w:t>
            </w:r>
            <w:r>
              <w:rPr>
                <w:iCs/>
                <w:i/>
              </w:rPr>
              <w:t xml:space="preserve">azraq</w:t>
            </w:r>
            <w:r>
              <w:t xml:space="preserve"> </w:t>
            </w:r>
            <w:r>
              <w:t xml:space="preserve">“blue” and applies to eyes in his own proverb,</w:t>
            </w:r>
            <w:r>
              <w:t xml:space="preserve"> </w:t>
            </w:r>
            <w:r>
              <w:rPr>
                <w:iCs/>
                <w:i/>
              </w:rPr>
              <w:t xml:space="preserve">it çakırı atqa tegir, at çakırı itqa tegmes</w:t>
            </w:r>
            <w:r>
              <w:t xml:space="preserve">, “a blue-eyed dog is worth a horse, a blue-eyed horse is not worth a dog”, because such a horse sees badly; the derived verb</w:t>
            </w:r>
            <w:r>
              <w:t xml:space="preserve"> </w:t>
            </w:r>
            <w:r>
              <w:rPr>
                <w:iCs/>
                <w:i/>
              </w:rPr>
              <w:t xml:space="preserve">çakrat-</w:t>
            </w:r>
            <w:r>
              <w:t xml:space="preserve"> </w:t>
            </w:r>
            <w:r>
              <w:t xml:space="preserve">is glossed “to roll the eyes and look blue-eyed”. Modern Turkish</w:t>
            </w:r>
            <w:r>
              <w:t xml:space="preserve"> </w:t>
            </w:r>
            <w:r>
              <w:rPr>
                <w:iCs/>
                <w:i/>
              </w:rPr>
              <w:t xml:space="preserve">çakır</w:t>
            </w:r>
            <w:r>
              <w:t xml:space="preserve"> </w:t>
            </w:r>
            <w:r>
              <w:t xml:space="preserve">is greyish-blue of the eyes, and earlier drafts of this entry glossed it that way; the eleventh-century gloss is the plain colour.</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Tuŋa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103 of 324, 31.8%.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1127 of 1634, 69.0%. The whole name costs 5.29%, about 1 in 19, against the 1 in 152 that the control at</w:t>
            </w:r>
            <w:r>
              <w:t xml:space="preserve"> </w:t>
            </w:r>
            <w:r>
              <w:t xml:space="preserve">撑犁</w:t>
            </w:r>
            <w:r>
              <w:t xml:space="preserve"> </w:t>
            </w:r>
            <w:r>
              <w:t xml:space="preserve">gives for a reading the Chinese sources gloss outright.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59, where the vehicle for a source affricate is the plain</w:t>
            </w:r>
            <w:r>
              <w:t xml:space="preserve"> </w:t>
            </w:r>
            <w:r>
              <w:rPr>
                <w:iCs/>
                <w:i/>
              </w:rPr>
              <w:t xml:space="preserve">tś-</w:t>
            </w:r>
            <w:r>
              <w:t xml:space="preserve"> </w:t>
            </w:r>
            <w:r>
              <w:t xml:space="preserve">at 37 of 53. It also added a syllable the character does not carry.</w:t>
            </w:r>
            <w:r>
              <w:t xml:space="preserve"> </w:t>
            </w:r>
            <w:r>
              <w:rPr>
                <w:bCs/>
                <w:b/>
              </w:rPr>
              <w:t xml:space="preserve">A likelier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ŋ</w:t>
            </w:r>
            <w:r>
              <w:t xml:space="preserve"> </w:t>
            </w:r>
            <w:r>
              <w:t xml:space="preserve">of</w:t>
            </w:r>
            <w:r>
              <w:t xml:space="preserve"> </w:t>
            </w:r>
            <w:r>
              <w:rPr>
                <w:iCs/>
                <w:i/>
              </w:rPr>
              <w:t xml:space="preserve">Tuŋa</w:t>
            </w:r>
            <w:r>
              <w:t xml:space="preserve"> </w:t>
            </w:r>
            <w:r>
              <w:t xml:space="preserve">is a single velar nasal, not a nasal followed by a stop, and the</w:t>
            </w:r>
            <w:r>
              <w:t xml:space="preserve"> </w:t>
            </w:r>
            <w:r>
              <w:rPr>
                <w:iCs/>
                <w:i/>
              </w:rPr>
              <w:t xml:space="preserve">-ng-</w:t>
            </w:r>
            <w:r>
              <w:t xml:space="preserve"> </w:t>
            </w:r>
            <w:r>
              <w:t xml:space="preserve">of the modern approximation</w:t>
            </w:r>
            <w:r>
              <w:t xml:space="preserve"> </w:t>
            </w:r>
            <w:r>
              <w:rPr>
                <w:iCs/>
                <w:i/>
              </w:rPr>
              <w:t xml:space="preserve">Tunga</w:t>
            </w:r>
            <w:r>
              <w:t xml:space="preserve"> </w:t>
            </w:r>
            <w:r>
              <w:t xml:space="preserve">renders that one sound.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Tuŋa,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Tuŋa</w:t>
            </w:r>
            <w:r>
              <w:t xml:space="preserve"> </w:t>
            </w:r>
            <w:r>
              <w:t xml:space="preserve">and</w:t>
            </w:r>
            <w:r>
              <w:t xml:space="preserve"> </w:t>
            </w:r>
            <w:r>
              <w:rPr>
                <w:iCs/>
                <w:i/>
              </w:rPr>
              <w:t xml:space="preserve">Toŋa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31.8%.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adds that by Kāşgarî’s day the word’s meaning had become unknown.</w:t>
            </w:r>
            <w:r>
              <w:t xml:space="preserve"> </w:t>
            </w:r>
            <w:r>
              <w:rPr>
                <w:bCs/>
                <w:b/>
              </w:rPr>
              <w:t xml:space="preserve">That second point rests on an emendation, and the two standard editions of the</w:t>
            </w:r>
            <w:r>
              <w:rPr>
                <w:bCs/>
                <w:b/>
              </w:rPr>
              <w:t xml:space="preserve"> </w:t>
            </w:r>
            <w:r>
              <w:rPr>
                <w:iCs/>
                <w:i/>
                <w:bCs/>
                <w:b/>
              </w:rPr>
              <w:t xml:space="preserve">Dīwān</w:t>
            </w:r>
            <w:r>
              <w:rPr>
                <w:bCs/>
                <w:b/>
              </w:rPr>
              <w:t xml:space="preserve"> </w:t>
            </w:r>
            <w:r>
              <w:rPr>
                <w:bCs/>
                <w:b/>
              </w:rPr>
              <w:t xml:space="preserve">disagree.</w:t>
            </w:r>
            <w:r>
              <w:t xml:space="preserve"> </w:t>
            </w:r>
            <w:r>
              <w:t xml:space="preserve">The manuscript reads</w:t>
            </w:r>
            <w:r>
              <w:t xml:space="preserve"> </w:t>
            </w:r>
            <w:r>
              <w:rPr>
                <w:iCs/>
                <w:i/>
              </w:rPr>
              <w:t xml:space="preserve">salla</w:t>
            </w:r>
            <w:r>
              <w:t xml:space="preserve">, and Dankoff and Kelly translate it as it stands: “this word has remained with the Turks and its meaning persists among them.” Clauson prints “its meaning became unknown” and marks the change in his own parenthesis,</w:t>
            </w:r>
            <w:r>
              <w:t xml:space="preserve"> </w:t>
            </w:r>
            <w:r>
              <w:rPr>
                <w:iCs/>
                <w:i/>
              </w:rPr>
              <w:t xml:space="preserve">read dalla for salla in MS.</w:t>
            </w:r>
            <w:r>
              <w:t xml:space="preserve"> </w:t>
            </w:r>
            <w:r>
              <w:t xml:space="preserve">Whether the animal sense was live or already fossil in 1072 therefore turns on one letter, and it does not affect this reading either way: on both readings the word was in use as a title, which is the only thing this name needs.</w:t>
            </w:r>
            <w:r>
              <w:t xml:space="preserve"> </w:t>
            </w:r>
            <w:r>
              <w:rPr>
                <w:bCs/>
                <w:b/>
              </w:rPr>
              <w:t xml:space="preserve">The naming pattern is attested, and it is the one this name needs.</w:t>
            </w:r>
            <w:r>
              <w:t xml:space="preserve"> </w:t>
            </w:r>
            <w:r>
              <w:t xml:space="preserve">Kāşgarî says the word is</w:t>
            </w:r>
            <w:r>
              <w:t xml:space="preserve"> </w:t>
            </w:r>
            <w:r>
              <w:rPr>
                <w:iCs/>
                <w:i/>
              </w:rPr>
              <w:t xml:space="preserve">yulaqqab bihi</w:t>
            </w:r>
            <w:r>
              <w:t xml:space="preserve">, used as an honorific epithet, gives</w:t>
            </w:r>
            <w:r>
              <w:t xml:space="preserve"> </w:t>
            </w:r>
            <w:r>
              <w:rPr>
                <w:iCs/>
                <w:i/>
              </w:rPr>
              <w:t xml:space="preserve">toŋa xan</w:t>
            </w:r>
            <w:r>
              <w:t xml:space="preserve"> </w:t>
            </w:r>
            <w:r>
              <w:t xml:space="preserve">and</w:t>
            </w:r>
            <w:r>
              <w:t xml:space="preserve"> </w:t>
            </w:r>
            <w:r>
              <w:rPr>
                <w:iCs/>
                <w:i/>
              </w:rPr>
              <w:t xml:space="preserve">toŋa tegin</w:t>
            </w:r>
            <w:r>
              <w:t xml:space="preserve">, and glosses the title itself,</w:t>
            </w:r>
            <w:r>
              <w:t xml:space="preserve"> </w:t>
            </w:r>
            <w:r>
              <w:rPr>
                <w:iCs/>
                <w:i/>
              </w:rPr>
              <w:t xml:space="preserve">toŋa alp ar</w:t>
            </w:r>
            <w:r>
              <w:t xml:space="preserve">, as “a man, a warrior, as strong as a tiger”. All of this is taken from Dankoff and Kelly’s edition rather than at second hand. The shape is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Tuŋa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Both word orders are Kāşgarî’s, and they belong to different registers.</w:t>
            </w:r>
            <w:r>
              <w:t xml:space="preserve"> </w:t>
            </w:r>
            <w:r>
              <w:t xml:space="preserve">The verse he quotes runs</w:t>
            </w:r>
            <w:r>
              <w:t xml:space="preserve"> </w:t>
            </w:r>
            <w:r>
              <w:rPr>
                <w:iCs/>
                <w:i/>
              </w:rPr>
              <w:t xml:space="preserve">alp ar toŋa öldi mü / esiz ajun kaldı mu</w:t>
            </w:r>
            <w:r>
              <w:t xml:space="preserve">, “has Afrasiyab died, has the wretched world been left behind”, which is the order familiar in Turkish as</w:t>
            </w:r>
            <w:r>
              <w:t xml:space="preserve"> </w:t>
            </w:r>
            <w:r>
              <w:rPr>
                <w:iCs/>
                <w:i/>
              </w:rPr>
              <w:t xml:space="preserve">Alp Er Tonga</w:t>
            </w:r>
            <w:r>
              <w:t xml:space="preserve">. The title is the other way round,</w:t>
            </w:r>
            <w:r>
              <w:t xml:space="preserve"> </w:t>
            </w:r>
            <w:r>
              <w:rPr>
                <w:iCs/>
                <w:i/>
              </w:rPr>
              <w:t xml:space="preserve">toŋa alp ar</w:t>
            </w:r>
            <w:r>
              <w:t xml:space="preserve">, and so are</w:t>
            </w:r>
            <w:r>
              <w:t xml:space="preserve"> </w:t>
            </w:r>
            <w:r>
              <w:rPr>
                <w:iCs/>
                <w:i/>
              </w:rPr>
              <w:t xml:space="preserve">toŋa xan</w:t>
            </w:r>
            <w:r>
              <w:t xml:space="preserve"> </w:t>
            </w:r>
            <w:r>
              <w:t xml:space="preserve">and</w:t>
            </w:r>
            <w:r>
              <w:t xml:space="preserve"> </w:t>
            </w:r>
            <w:r>
              <w:rPr>
                <w:iCs/>
                <w:i/>
              </w:rPr>
              <w:t xml:space="preserve">toŋa tegin</w:t>
            </w:r>
            <w:r>
              <w:t xml:space="preserve">. Clauson cites the title form and the Turkish tradition remembers the verse form; neither is mistaken. This bears on the reading, because 車牙若鞮 stands in a title slot, and there the</w:t>
            </w:r>
            <w:r>
              <w:t xml:space="preserve"> </w:t>
            </w:r>
            <w:r>
              <w:rPr>
                <w:iCs/>
                <w:i/>
              </w:rPr>
              <w:t xml:space="preserve">toŋa</w:t>
            </w:r>
            <w:r>
              <w:t xml:space="preserve">-first order is the attested one.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Both senses are recorded above, neither is suppressed, and the transcription cannot choose between them.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shows in the same dictionary: Kāşgarî glosses it</w:t>
            </w:r>
            <w:r>
              <w:t xml:space="preserve"> </w:t>
            </w:r>
            <w:r>
              <w:rPr>
                <w:iCs/>
                <w:i/>
              </w:rPr>
              <w:t xml:space="preserve">azraq</w:t>
            </w:r>
            <w:r>
              <w:t xml:space="preserve"> </w:t>
            </w:r>
            <w:r>
              <w:t xml:space="preserve">“blue” and applies it to eyes in a proverb about a blue-eyed dog and a blue-eyed horse. He also records</w:t>
            </w:r>
            <w:r>
              <w:t xml:space="preserve"> </w:t>
            </w:r>
            <w:r>
              <w:rPr>
                <w:iCs/>
                <w:i/>
              </w:rPr>
              <w:t xml:space="preserve">Çaqır Toŋa Xan</w:t>
            </w:r>
            <w:r>
              <w:t xml:space="preserve"> </w:t>
            </w:r>
            <w:r>
              <w:t xml:space="preserve">as a ruler’s name, so the colour word is attested both as a gloss and in use as a name element.</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the vowel is rounded on both sides, 207 of 324, 63.9%. The final</w:t>
            </w:r>
            <w:r>
              <w:t xml:space="preserve"> </w:t>
            </w:r>
            <w:r>
              <w:rPr>
                <w:iCs/>
                <w:i/>
              </w:rPr>
              <w:t xml:space="preserve">-ğ</w:t>
            </w:r>
            <w:r>
              <w:t xml:space="preserve"> </w:t>
            </w:r>
            <w:r>
              <w:t xml:space="preserve">is not written, which the coda table of §8 puts at 9 of 23, 39.1%,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4 for</w:t>
            </w:r>
            <w:r>
              <w:t xml:space="preserve"> </w:t>
            </w:r>
            <w:r>
              <w:rPr>
                <w:iCs/>
                <w:i/>
              </w:rPr>
              <w:t xml:space="preserve">Köngen</w:t>
            </w:r>
            <w:r>
              <w:t xml:space="preserve"> </w:t>
            </w:r>
            <w:r>
              <w:t xml:space="preserve">or the 1 in 152 of the control at</w:t>
            </w:r>
            <w:r>
              <w:t xml:space="preserve"> </w:t>
            </w:r>
            <w:r>
              <w:t xml:space="preserve">撑犁</w:t>
            </w:r>
            <w:r>
              <w:t xml:space="preserve">: it prices a two-syllable element, and a short string scores high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Kartay Bedük İnakt</w:t>
            </w:r>
          </w:p>
        </w:tc>
        <w:tc>
          <w:tcPr/>
          <w:p>
            <w:pPr>
              <w:pStyle w:val="Compact"/>
              <w:jc w:val="left"/>
            </w:pPr>
            <w:r>
              <w:t xml:space="preserve">the great elder, with the title</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kar</w:t>
            </w:r>
            <w:r>
              <w:t xml:space="preserve">: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is 43 of 66, 65.2%, the rate §8.5 of the paper measures on Ligeti’s glossaries because Sanskrit has no</w:t>
            </w:r>
            <w:r>
              <w:t xml:space="preserve"> </w:t>
            </w:r>
            <w:r>
              <w:rPr>
                <w:iCs/>
                <w:i/>
              </w:rPr>
              <w:t xml:space="preserve">q</w:t>
            </w:r>
            <w:r>
              <w:t xml:space="preserve"> </w:t>
            </w:r>
            <w:r>
              <w:t xml:space="preserve">at all and the Later Han corpus cannot price the choice;</w:t>
            </w:r>
            <w:r>
              <w:t xml:space="preserve"> </w:t>
            </w:r>
            <w:r>
              <w:rPr>
                <w:iCs/>
                <w:i/>
              </w:rPr>
              <w:t xml:space="preserve">kartay</w:t>
            </w:r>
            <w:r>
              <w:t xml:space="preserve"> </w:t>
            </w:r>
            <w:r>
              <w:t xml:space="preserve">has back vowels throughout, so its initial is a</w:t>
            </w:r>
            <w:r>
              <w:t xml:space="preserve"> </w:t>
            </w:r>
            <w:r>
              <w:rPr>
                <w:iCs/>
                <w:i/>
              </w:rPr>
              <w:t xml:space="preserve">q</w:t>
            </w:r>
            <w:r>
              <w:t xml:space="preserve">. The vowel is open, 1,127 of 1,634, 69.0%, and the</w:t>
            </w:r>
            <w:r>
              <w:t xml:space="preserve"> </w:t>
            </w:r>
            <w:r>
              <w:rPr>
                <w:iCs/>
                <w:i/>
              </w:rPr>
              <w:t xml:space="preserve">-r</w:t>
            </w:r>
            <w:r>
              <w:t xml:space="preserve"> </w:t>
            </w:r>
            <w:r>
              <w:t xml:space="preserve">is not written, which a source liquid coda is in 21 of 37, 56.8%, Later Han carrying no</w:t>
            </w:r>
            <w:r>
              <w:t xml:space="preserve"> </w:t>
            </w:r>
            <w:r>
              <w:rPr>
                <w:iCs/>
                <w:i/>
              </w:rPr>
              <w:t xml:space="preserve">-r</w:t>
            </w:r>
            <w:r>
              <w:t xml:space="preserve"> </w:t>
            </w:r>
            <w:r>
              <w:t xml:space="preserve">in any coda position. 都</w:t>
            </w:r>
            <w:r>
              <w:t xml:space="preserve"> </w:t>
            </w:r>
            <w:r>
              <w:rPr>
                <w:iCs/>
                <w:i/>
              </w:rPr>
              <w:t xml:space="preserve">tɑ</w:t>
            </w:r>
            <w:r>
              <w:t xml:space="preserve"> </w:t>
            </w:r>
            <w:r>
              <w:t xml:space="preserve">→</w:t>
            </w:r>
            <w:r>
              <w:t xml:space="preserve"> </w:t>
            </w:r>
            <w:r>
              <w:rPr>
                <w:iCs/>
                <w:i/>
              </w:rPr>
              <w:t xml:space="preserve">tay</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61 of 241, 25.3%, and the vowel is open again, 69.0%. 而</w:t>
            </w:r>
            <w:r>
              <w:t xml:space="preserve"> </w:t>
            </w:r>
            <w:r>
              <w:rPr>
                <w:iCs/>
                <w:i/>
              </w:rPr>
              <w:t xml:space="preserve">ńə</w:t>
            </w:r>
            <w:r>
              <w:t xml:space="preserve"> </w:t>
            </w:r>
            <w:r>
              <w:t xml:space="preserve">→</w:t>
            </w:r>
            <w:r>
              <w:t xml:space="preserve"> </w:t>
            </w:r>
            <w:r>
              <w:rPr>
                <w:iCs/>
                <w:i/>
              </w:rPr>
              <w:t xml:space="preserve">-y</w:t>
            </w:r>
            <w:r>
              <w:t xml:space="preserve">: the character carries the final</w:t>
            </w:r>
            <w:r>
              <w:t xml:space="preserve"> </w:t>
            </w:r>
            <w:r>
              <w:rPr>
                <w:iCs/>
                <w:i/>
              </w:rPr>
              <w:t xml:space="preserve">-y</w:t>
            </w:r>
            <w:r>
              <w:t xml:space="preserve"> </w:t>
            </w:r>
            <w:r>
              <w:t xml:space="preserve">of</w:t>
            </w:r>
            <w:r>
              <w:t xml:space="preserve"> </w:t>
            </w:r>
            <w:r>
              <w:rPr>
                <w:iCs/>
                <w:i/>
              </w:rPr>
              <w:t xml:space="preserve">kartay</w:t>
            </w:r>
            <w:r>
              <w:t xml:space="preserve"> </w:t>
            </w:r>
            <w:r>
              <w:t xml:space="preserve">through the final-character device, which the corpus puts at 45.7%, and a source</w:t>
            </w:r>
            <w:r>
              <w:t xml:space="preserve"> </w:t>
            </w:r>
            <w:r>
              <w:rPr>
                <w:iCs/>
                <w:i/>
              </w:rPr>
              <w:t xml:space="preserve">y</w:t>
            </w:r>
            <w:r>
              <w:t xml:space="preserve"> </w:t>
            </w:r>
            <w:r>
              <w:t xml:space="preserve">written with a palatal nasal is 2 of 106, 1.9%. 尸</w:t>
            </w:r>
            <w:r>
              <w:t xml:space="preserve"> </w:t>
            </w:r>
            <w:r>
              <w:rPr>
                <w:iCs/>
                <w:i/>
              </w:rPr>
              <w:t xml:space="preserve">śi</w:t>
            </w:r>
            <w:r>
              <w:t xml:space="preserve"> </w:t>
            </w:r>
            <w:r>
              <w:t xml:space="preserve">→</w:t>
            </w:r>
            <w:r>
              <w:t xml:space="preserve"> </w:t>
            </w:r>
            <w:r>
              <w:rPr>
                <w:iCs/>
                <w:i/>
              </w:rPr>
              <w:t xml:space="preserve">be</w:t>
            </w:r>
            <w:r>
              <w:t xml:space="preserve">: a source</w:t>
            </w:r>
            <w:r>
              <w:t xml:space="preserve"> </w:t>
            </w:r>
            <w:r>
              <w:rPr>
                <w:iCs/>
                <w:i/>
              </w:rPr>
              <w:t xml:space="preserve">b</w:t>
            </w:r>
            <w:r>
              <w:t xml:space="preserve"> </w:t>
            </w:r>
            <w:r>
              <w:t xml:space="preserve">written with a Chinese</w:t>
            </w:r>
            <w:r>
              <w:t xml:space="preserve"> </w:t>
            </w:r>
            <w:r>
              <w:rPr>
                <w:iCs/>
                <w:i/>
              </w:rPr>
              <w:t xml:space="preserve">ś-</w:t>
            </w:r>
            <w:r>
              <w:t xml:space="preserve"> </w:t>
            </w:r>
            <w:r>
              <w:t xml:space="preserve">is 6 of 129, 4.7%, and the vowel is front on a front character, 86.0%. 道</w:t>
            </w:r>
            <w:r>
              <w:t xml:space="preserve"> </w:t>
            </w:r>
            <w:r>
              <w:rPr>
                <w:iCs/>
                <w:i/>
              </w:rPr>
              <w:t xml:space="preserve">dou</w:t>
            </w:r>
            <w:r>
              <w:t xml:space="preserve"> </w:t>
            </w:r>
            <w:r>
              <w:t xml:space="preserve">→</w:t>
            </w:r>
            <w:r>
              <w:t xml:space="preserve"> </w:t>
            </w:r>
            <w:r>
              <w:rPr>
                <w:iCs/>
                <w:i/>
              </w:rPr>
              <w:t xml:space="preserve">dük</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 rounded vowel is 96.9% on the Ligeti control that Table 9 uses for the front rounded series. 皋</w:t>
            </w:r>
            <w:r>
              <w:t xml:space="preserve"> </w:t>
            </w:r>
            <w:r>
              <w:rPr>
                <w:iCs/>
                <w:i/>
              </w:rPr>
              <w:t xml:space="preserve">kou</w:t>
            </w:r>
            <w:r>
              <w:t xml:space="preserve"> </w:t>
            </w:r>
            <w:r>
              <w:t xml:space="preserve">→</w:t>
            </w:r>
            <w:r>
              <w:t xml:space="preserve"> </w:t>
            </w:r>
            <w:r>
              <w:rPr>
                <w:iCs/>
                <w:i/>
              </w:rPr>
              <w:t xml:space="preserve">-k</w:t>
            </w:r>
            <w:r>
              <w:t xml:space="preserve">: the character carries the final</w:t>
            </w:r>
            <w:r>
              <w:t xml:space="preserve"> </w:t>
            </w:r>
            <w:r>
              <w:rPr>
                <w:iCs/>
                <w:i/>
              </w:rPr>
              <w:t xml:space="preserve">-k</w:t>
            </w:r>
            <w:r>
              <w:t xml:space="preserve"> </w:t>
            </w:r>
            <w:r>
              <w:t xml:space="preserve">of</w:t>
            </w:r>
            <w:r>
              <w:t xml:space="preserve"> </w:t>
            </w:r>
            <w:r>
              <w:rPr>
                <w:iCs/>
                <w:i/>
              </w:rPr>
              <w:t xml:space="preserve">bedük</w:t>
            </w:r>
            <w:r>
              <w:t xml:space="preserve"> </w:t>
            </w:r>
            <w:r>
              <w:t xml:space="preserve">through the same device, and a source</w:t>
            </w:r>
            <w:r>
              <w:t xml:space="preserve"> </w:t>
            </w:r>
            <w:r>
              <w:rPr>
                <w:iCs/>
                <w:i/>
              </w:rPr>
              <w:t xml:space="preserve">k</w:t>
            </w:r>
            <w:r>
              <w:t xml:space="preserve"> </w:t>
            </w:r>
            <w:r>
              <w:t xml:space="preserve">written with a Chinese</w:t>
            </w:r>
            <w:r>
              <w:t xml:space="preserve"> </w:t>
            </w:r>
            <w:r>
              <w:rPr>
                <w:iCs/>
                <w:i/>
              </w:rPr>
              <w:t xml:space="preserve">k-</w:t>
            </w:r>
            <w:r>
              <w:t xml:space="preserve"> </w:t>
            </w:r>
            <w:r>
              <w:t xml:space="preserve">is 208 of 254, 81.9%.</w:t>
            </w:r>
            <w:r>
              <w:t xml:space="preserve"> </w:t>
            </w:r>
            <w:r>
              <w:rPr>
                <w:bCs/>
                <w:b/>
              </w:rPr>
              <w:t xml:space="preserve">Every one of the six characters carries sound.</w:t>
            </w:r>
            <w:r>
              <w:t xml:space="preserve"> </w:t>
            </w:r>
            <w:r>
              <w:t xml:space="preserve">Nothing is inserted, nothing is discarded, the order is the order on the page, and no character is read as a sound it cannot carry.</w:t>
            </w:r>
            <w:r>
              <w:t xml:space="preserve"> </w:t>
            </w:r>
            <w:r>
              <w:rPr>
                <w:bCs/>
                <w:b/>
              </w:rPr>
              <w:t xml:space="preserve">The whole reading costs 1 in 243,285, 12.7% per character.</w:t>
            </w:r>
            <w:r>
              <w:t xml:space="preserve"> </w:t>
            </w:r>
            <w:r>
              <w:t xml:space="preserve">That figure cannot be set beside the control’s 1 in 152 directly, because a long string is expensive by construction and every further character multiplies in another rate below 1; the comparable quantity is the per-character one, where the control at</w:t>
            </w:r>
            <w:r>
              <w:t xml:space="preserve"> </w:t>
            </w:r>
            <w:r>
              <w:t xml:space="preserve">撑犁</w:t>
            </w:r>
            <w:r>
              <w:t xml:space="preserve"> </w:t>
            </w:r>
            <w:r>
              <w:t xml:space="preserve">stands at 8.1%. Six characters at the control’s rate would cost about 1 in 3.5 million, and this reading is some fourteen times cheaper than that.</w:t>
            </w:r>
            <w:r>
              <w:t xml:space="preserve"> </w:t>
            </w:r>
            <w:r>
              <w:t xml:space="preserve">若鞮</w:t>
            </w:r>
            <w:r>
              <w:t xml:space="preserve"> </w:t>
            </w:r>
            <w:r>
              <w:t xml:space="preserve">is not priced again here, being the one title element §9 argues once for all six rows that carry it.</w:t>
            </w:r>
            <w:r>
              <w:t xml:space="preserve"> </w:t>
            </w:r>
            <w:r>
              <w:rPr>
                <w:bCs/>
                <w:b/>
              </w:rPr>
              <w:t xml:space="preserve">The two weak cells are named rather than buried.</w:t>
            </w:r>
            <w:r>
              <w:t xml:space="preserve"> </w:t>
            </w:r>
            <w:r>
              <w:t xml:space="preserve">They are 而 at 1.9% and 尸 at 4.7%, and between them they cost more than the other four characters together.</w:t>
            </w:r>
            <w:r>
              <w:t xml:space="preserve"> </w:t>
            </w:r>
            <w:r>
              <w:rPr>
                <w:bCs/>
                <w:b/>
              </w:rPr>
              <w:t xml:space="preserve">而 is expensive whatever is done with it, and that is the finding this row rests on.</w:t>
            </w:r>
            <w:r>
              <w:t xml:space="preserve"> </w:t>
            </w:r>
            <w:r>
              <w:t xml:space="preserve">The character carries a palatal nasal onset in both its tabulated readings,</w:t>
            </w:r>
            <w:r>
              <w:t xml:space="preserve"> </w:t>
            </w:r>
            <w:r>
              <w:rPr>
                <w:iCs/>
                <w:i/>
              </w:rPr>
              <w:t xml:space="preserve">ńə</w:t>
            </w:r>
            <w:r>
              <w:t xml:space="preserve"> </w:t>
            </w:r>
            <w:r>
              <w:t xml:space="preserve">and</w:t>
            </w:r>
            <w:r>
              <w:t xml:space="preserve"> </w:t>
            </w:r>
            <w:r>
              <w:rPr>
                <w:iCs/>
                <w:i/>
              </w:rPr>
              <w:t xml:space="preserve">ńɨ</w:t>
            </w:r>
            <w:r>
              <w:t xml:space="preserve">, which differ only in the vowel, so no polyphony argument reaches it.</w:t>
            </w:r>
            <w:r>
              <w:t xml:space="preserve"> </w:t>
            </w:r>
            <w:r>
              <w:rPr>
                <w:bCs/>
                <w:b/>
              </w:rPr>
              <w:t xml:space="preserve">Turkic has no palatal nasal at all</w:t>
            </w:r>
            <w:r>
              <w:t xml:space="preserve">: what Turkish spells</w:t>
            </w:r>
            <w:r>
              <w:t xml:space="preserve"> </w:t>
            </w:r>
            <w:r>
              <w:rPr>
                <w:iCs/>
                <w:i/>
              </w:rPr>
              <w:t xml:space="preserve">ñ</w:t>
            </w:r>
            <w:r>
              <w:t xml:space="preserve"> </w:t>
            </w:r>
            <w:r>
              <w:t xml:space="preserve">or</w:t>
            </w:r>
            <w:r>
              <w:t xml:space="preserve"> </w:t>
            </w:r>
            <w:r>
              <w:rPr>
                <w:iCs/>
                <w:i/>
              </w:rPr>
              <w:t xml:space="preserve">ng</w:t>
            </w:r>
            <w:r>
              <w:t xml:space="preserve"> </w:t>
            </w:r>
            <w:r>
              <w:t xml:space="preserve">is a velar nasal and answers to Sanskrit</w:t>
            </w:r>
            <w:r>
              <w:t xml:space="preserve"> </w:t>
            </w:r>
            <w:r>
              <w:rPr>
                <w:iCs/>
                <w:i/>
              </w:rPr>
              <w:t xml:space="preserve">ṅ</w:t>
            </w:r>
            <w:r>
              <w:t xml:space="preserve">, not to</w:t>
            </w:r>
            <w:r>
              <w:t xml:space="preserve"> </w:t>
            </w:r>
            <w:r>
              <w:rPr>
                <w:iCs/>
                <w:i/>
              </w:rPr>
              <w:t xml:space="preserve">ñ</w:t>
            </w:r>
            <w:r>
              <w:t xml:space="preserve">. Only four Turkic sounds reach this character, and these are all of them:</w:t>
            </w:r>
            <w:r>
              <w:t xml:space="preserve"> </w:t>
            </w:r>
            <w:r>
              <w:rPr>
                <w:iCs/>
                <w:i/>
              </w:rPr>
              <w:t xml:space="preserve">c</w:t>
            </w:r>
            <w:r>
              <w:t xml:space="preserve"> </w:t>
            </w:r>
            <w:r>
              <w:t xml:space="preserve">at 4 of 35, 11.4%,</w:t>
            </w:r>
            <w:r>
              <w:t xml:space="preserve"> </w:t>
            </w:r>
            <w:r>
              <w:rPr>
                <w:iCs/>
                <w:i/>
              </w:rPr>
              <w:t xml:space="preserve">j</w:t>
            </w:r>
            <w:r>
              <w:t xml:space="preserve"> </w:t>
            </w:r>
            <w:r>
              <w:t xml:space="preserve">at the same rate,</w:t>
            </w:r>
            <w:r>
              <w:t xml:space="preserve"> </w:t>
            </w:r>
            <w:r>
              <w:rPr>
                <w:iCs/>
                <w:i/>
              </w:rPr>
              <w:t xml:space="preserve">y</w:t>
            </w:r>
            <w:r>
              <w:t xml:space="preserve"> </w:t>
            </w:r>
            <w:r>
              <w:t xml:space="preserve">at 2 of 106, 1.9%, and</w:t>
            </w:r>
            <w:r>
              <w:t xml:space="preserve"> </w:t>
            </w:r>
            <w:r>
              <w:rPr>
                <w:iCs/>
                <w:i/>
              </w:rPr>
              <w:t xml:space="preserve">n</w:t>
            </w:r>
            <w:r>
              <w:t xml:space="preserve"> </w:t>
            </w:r>
            <w:r>
              <w:t xml:space="preserve">at 1 of 177, 0.56%. Old Turkic has no</w:t>
            </w:r>
            <w:r>
              <w:t xml:space="preserve"> </w:t>
            </w:r>
            <w:r>
              <w:rPr>
                <w:iCs/>
                <w:i/>
              </w:rPr>
              <w:t xml:space="preserve">j</w:t>
            </w:r>
            <w:r>
              <w:t xml:space="preserve">. Against that, the corpus licenses a character that writes nothing at 152 of 1,110, 13.7%.</w:t>
            </w:r>
            <w:r>
              <w:t xml:space="preserve"> </w:t>
            </w:r>
            <w:r>
              <w:rPr>
                <w:bCs/>
                <w:b/>
              </w:rPr>
              <w:t xml:space="preserve">Every sound 而 can carry costs more than discarding it</w:t>
            </w:r>
            <w:r>
              <w:t xml:space="preserve">, which is why earlier searches on this name kept returning readings that left it idle, and it is the reason the string resisted for so long. This reading pays the 1.9% rather than the 13.7% and buys a character for the money.</w:t>
            </w:r>
            <w:r>
              <w:t xml:space="preserve"> </w:t>
            </w:r>
            <w:r>
              <w:rPr>
                <w:bCs/>
                <w:b/>
              </w:rPr>
              <w:t xml:space="preserve">It is one of only two characters in the whole record with that onset, and this name contains both.</w:t>
            </w:r>
            <w:r>
              <w:t xml:space="preserve"> </w:t>
            </w:r>
            <w:r>
              <w:t xml:space="preserve">Of the 81 distinct characters the record uses, 而 and 若 alone carry a palatal nasal, and 若 is the title element closing this same name, where §9 reads it as a Turkic</w:t>
            </w:r>
            <w:r>
              <w:t xml:space="preserve"> </w:t>
            </w:r>
            <w:r>
              <w:rPr>
                <w:iCs/>
                <w:i/>
              </w:rPr>
              <w:t xml:space="preserve">n</w:t>
            </w:r>
            <w:r>
              <w:t xml:space="preserve"> </w:t>
            </w:r>
            <w:r>
              <w:t xml:space="preserve">on the palatal</w:t>
            </w:r>
            <w:r>
              <w:t xml:space="preserve"> </w:t>
            </w:r>
            <w:r>
              <w:rPr>
                <w:iCs/>
                <w:i/>
              </w:rPr>
              <w:t xml:space="preserve">ń-</w:t>
            </w:r>
            <w:r>
              <w:t xml:space="preserve"> </w:t>
            </w:r>
            <w:r>
              <w:t xml:space="preserve">and names that as the expensive cell of the reading. The hardest name in the record is the one that has to spend both.</w:t>
            </w:r>
            <w:r>
              <w:t xml:space="preserve"> </w:t>
            </w:r>
            <w:r>
              <w:rPr>
                <w:bCs/>
                <w:b/>
              </w:rPr>
              <w:t xml:space="preserve">The reading earlier drafts gave this name, Öz-Uluğ İnakt, stays withdrawn, and not because something cheaper turned up.</w:t>
            </w:r>
            <w:r>
              <w:t xml:space="preserve"> </w:t>
            </w:r>
            <w:r>
              <w:t xml:space="preserve">It failed three measurements and still does. A source syllable beginning with a vowel takes a Chinese glottal onset 137 times in 140; it takes a velar 0 times in 140 and an</w:t>
            </w:r>
            <w:r>
              <w:t xml:space="preserve"> </w:t>
            </w:r>
            <w:r>
              <w:rPr>
                <w:iCs/>
                <w:i/>
              </w:rPr>
              <w:t xml:space="preserve">h-</w:t>
            </w:r>
            <w:r>
              <w:t xml:space="preserve"> </w:t>
            </w:r>
            <w:r>
              <w:t xml:space="preserve">0 times in 140, and both its elements sat on velar or</w:t>
            </w:r>
            <w:r>
              <w:t xml:space="preserve"> </w:t>
            </w:r>
            <w:r>
              <w:rPr>
                <w:iCs/>
                <w:i/>
              </w:rPr>
              <w:t xml:space="preserve">h-</w:t>
            </w:r>
            <w:r>
              <w:t xml:space="preserve"> </w:t>
            </w:r>
            <w:r>
              <w:t xml:space="preserve">characters, 呼</w:t>
            </w:r>
            <w:r>
              <w:t xml:space="preserve"> </w:t>
            </w:r>
            <w:r>
              <w:rPr>
                <w:iCs/>
                <w:i/>
              </w:rPr>
              <w:t xml:space="preserve">hɑ</w:t>
            </w:r>
            <w:r>
              <w:t xml:space="preserve"> </w:t>
            </w:r>
            <w:r>
              <w:t xml:space="preserve">and 皋</w:t>
            </w:r>
            <w:r>
              <w:t xml:space="preserve"> </w:t>
            </w:r>
            <w:r>
              <w:rPr>
                <w:iCs/>
                <w:i/>
              </w:rPr>
              <w:t xml:space="preserve">kou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and a source liquid onset of either kind 262 times in 288, while not one character in this name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gone unwritten in the one position the corpus almost always writes it. And it left four of the eight characters carrying nothing, where across 1,110 pairs in the Sanskrit corpus the count of transcriptions with four or more spare characters is 0.</w:t>
            </w:r>
            <w:r>
              <w:t xml:space="preserve"> </w:t>
            </w:r>
            <w:r>
              <w:rPr>
                <w:iCs/>
                <w:i/>
              </w:rPr>
              <w:t xml:space="preserve">Uluğ</w:t>
            </w:r>
            <w:r>
              <w:t xml:space="preserve"> </w:t>
            </w:r>
            <w:r>
              <w:t xml:space="preserve">stays at</w:t>
            </w:r>
            <w:r>
              <w:t xml:space="preserve"> </w:t>
            </w:r>
            <w:r>
              <w:t xml:space="preserve">烏累若鞮</w:t>
            </w:r>
            <w:r>
              <w:t xml:space="preserve">, where the transcription supports it.</w:t>
            </w:r>
            <w:r>
              <w:t xml:space="preserve"> </w:t>
            </w:r>
            <w:r>
              <w:rPr>
                <w:bCs/>
                <w:b/>
              </w:rPr>
              <w:t xml:space="preserve">What a vowel-initial first element would still cost, since that is the shape the withdrawn reading wanted.</w:t>
            </w:r>
            <w:r>
              <w:t xml:space="preserve"> </w:t>
            </w:r>
            <w:r>
              <w:t xml:space="preserve">呼 carries an</w:t>
            </w:r>
            <w:r>
              <w:t xml:space="preserve"> </w:t>
            </w:r>
            <w:r>
              <w:rPr>
                <w:iCs/>
                <w:i/>
              </w:rPr>
              <w:t xml:space="preserve">h-</w:t>
            </w:r>
            <w:r>
              <w:t xml:space="preserve">, so a vowel-initial word could in principle be written by putting a prosthetic</w:t>
            </w:r>
            <w:r>
              <w:t xml:space="preserve"> </w:t>
            </w:r>
            <w:r>
              <w:rPr>
                <w:iCs/>
                <w:i/>
              </w:rPr>
              <w:t xml:space="preserve">h-</w:t>
            </w:r>
            <w:r>
              <w:t xml:space="preserve"> </w:t>
            </w:r>
            <w:r>
              <w:t xml:space="preserve">in front of it, and</w:t>
            </w:r>
            <w:r>
              <w:t xml:space="preserve"> </w:t>
            </w:r>
            <w:r>
              <w:rPr>
                <w:iCs/>
                <w:i/>
              </w:rPr>
              <w:t xml:space="preserve">hoz</w:t>
            </w:r>
            <w:r>
              <w:t xml:space="preserve"> </w:t>
            </w:r>
            <w:r>
              <w:t xml:space="preserve">prices at 1 in 5, the cheapest single syllable this character offers. But Kāşgarî has exactly five headwords beginning with</w:t>
            </w:r>
            <w:r>
              <w:t xml:space="preserve"> </w:t>
            </w:r>
            <w:r>
              <w:rPr>
                <w:iCs/>
                <w:i/>
              </w:rPr>
              <w:t xml:space="preserve">h-</w:t>
            </w:r>
            <w:r>
              <w:t xml:space="preserve"> </w:t>
            </w:r>
            <w:r>
              <w:t xml:space="preserve">and they are a closed class:</w:t>
            </w:r>
            <w:r>
              <w:t xml:space="preserve"> </w:t>
            </w:r>
            <w:r>
              <w:rPr>
                <w:iCs/>
                <w:i/>
              </w:rPr>
              <w:t xml:space="preserve">hana</w:t>
            </w:r>
            <w:r>
              <w:t xml:space="preserve"> </w:t>
            </w:r>
            <w:r>
              <w:t xml:space="preserve">and</w:t>
            </w:r>
            <w:r>
              <w:t xml:space="preserve"> </w:t>
            </w:r>
            <w:r>
              <w:rPr>
                <w:iCs/>
                <w:i/>
              </w:rPr>
              <w:t xml:space="preserve">hata</w:t>
            </w:r>
            <w:r>
              <w:t xml:space="preserve">, the address forms of “mother” and “father”, listed together at I 32 and each cross-referred to its</w:t>
            </w:r>
            <w:r>
              <w:t xml:space="preserve"> </w:t>
            </w:r>
            <w:r>
              <w:rPr>
                <w:iCs/>
                <w:i/>
              </w:rPr>
              <w:t xml:space="preserve">h-</w:t>
            </w:r>
            <w:r>
              <w:t xml:space="preserve">less form, then</w:t>
            </w:r>
            <w:r>
              <w:t xml:space="preserve"> </w:t>
            </w:r>
            <w:r>
              <w:rPr>
                <w:iCs/>
                <w:i/>
              </w:rPr>
              <w:t xml:space="preserve">heç heç</w:t>
            </w:r>
            <w:r>
              <w:t xml:space="preserve">, a call for urging horses,</w:t>
            </w:r>
            <w:r>
              <w:t xml:space="preserve"> </w:t>
            </w:r>
            <w:r>
              <w:rPr>
                <w:iCs/>
                <w:i/>
              </w:rPr>
              <w:t xml:space="preserve">hoç hoç</w:t>
            </w:r>
            <w:r>
              <w:t xml:space="preserve">, a call used in herding goats, and</w:t>
            </w:r>
            <w:r>
              <w:t xml:space="preserve"> </w:t>
            </w:r>
            <w:r>
              <w:rPr>
                <w:iCs/>
                <w:i/>
              </w:rPr>
              <w:t xml:space="preserve">hukubarı</w:t>
            </w:r>
            <w:r>
              <w:t xml:space="preserve">, a potter’s clay. An initial</w:t>
            </w:r>
            <w:r>
              <w:t xml:space="preserve"> </w:t>
            </w:r>
            <w:r>
              <w:rPr>
                <w:iCs/>
                <w:i/>
              </w:rPr>
              <w:t xml:space="preserve">h-</w:t>
            </w:r>
            <w:r>
              <w:t xml:space="preserve"> </w:t>
            </w:r>
            <w:r>
              <w:t xml:space="preserve">in his dictionary belongs to vocatives and to animal calls and to nothing else, and Clauson describes the prosthetic</w:t>
            </w:r>
            <w:r>
              <w:t xml:space="preserve"> </w:t>
            </w:r>
            <w:r>
              <w:rPr>
                <w:iCs/>
                <w:i/>
              </w:rPr>
              <w:t xml:space="preserve">h-</w:t>
            </w:r>
            <w:r>
              <w:t xml:space="preserve"> </w:t>
            </w:r>
            <w:r>
              <w:t xml:space="preserve">of later Türki as recently acquired. So</w:t>
            </w:r>
            <w:r>
              <w:t xml:space="preserve"> </w:t>
            </w:r>
            <w:r>
              <w:rPr>
                <w:iCs/>
                <w:i/>
              </w:rPr>
              <w:t xml:space="preserve">höz</w:t>
            </w:r>
            <w:r>
              <w:t xml:space="preserve"> </w:t>
            </w:r>
            <w:r>
              <w:t xml:space="preserve">cannot be built.</w:t>
            </w:r>
            <w:r>
              <w:t xml:space="preserve"> </w:t>
            </w:r>
            <w:r>
              <w:rPr>
                <w:iCs/>
                <w:i/>
              </w:rPr>
              <w:t xml:space="preserve">Kartay</w:t>
            </w:r>
            <w:r>
              <w:t xml:space="preserve"> </w:t>
            </w:r>
            <w:r>
              <w:t xml:space="preserve">needs no such device, its initial being a consonant the character writes directly.</w:t>
            </w:r>
            <w:r>
              <w:t xml:space="preserve"> </w:t>
            </w:r>
            <w:r>
              <w:rPr>
                <w:bCs/>
                <w:b/>
              </w:rPr>
              <w:t xml:space="preserve">The name divides where the</w:t>
            </w:r>
            <w:r>
              <w:rPr>
                <w:bCs/>
                <w:b/>
              </w:rPr>
              <w:t xml:space="preserve"> </w:t>
            </w:r>
            <w:r>
              <w:rPr>
                <w:iCs/>
                <w:i/>
                <w:bCs/>
                <w:b/>
              </w:rPr>
              <w:t xml:space="preserve">Hanshu</w:t>
            </w:r>
            <w:r>
              <w:rPr>
                <w:bCs/>
                <w:b/>
              </w:rPr>
              <w:t xml:space="preserve"> </w:t>
            </w:r>
            <w:r>
              <w:rPr>
                <w:bCs/>
                <w:b/>
              </w:rPr>
              <w:t xml:space="preserve">divides it.</w:t>
            </w:r>
            <w:r>
              <w:t xml:space="preserve"> </w:t>
            </w:r>
            <w:r>
              <w:t xml:space="preserve">若鞮</w:t>
            </w:r>
            <w:r>
              <w:t xml:space="preserve"> </w:t>
            </w:r>
            <w:r>
              <w:t xml:space="preserve">is the title the same sentence glosses as 孝, and three lines after giving the full form the</w:t>
            </w:r>
            <w:r>
              <w:t xml:space="preserve"> </w:t>
            </w:r>
            <w:r>
              <w:rPr>
                <w:iCs/>
                <w:i/>
              </w:rPr>
              <w:t xml:space="preserve">Hanshu</w:t>
            </w:r>
            <w:r>
              <w:t xml:space="preserve"> </w:t>
            </w:r>
            <w:r>
              <w:t xml:space="preserve">calls the same ruler 呼都而尸單于, dropping 道臯</w:t>
            </w:r>
            <w:r>
              <w:t xml:space="preserve">若鞮</w:t>
            </w:r>
            <w:r>
              <w:t xml:space="preserve"> </w:t>
            </w:r>
            <w:r>
              <w:t xml:space="preserve">altogether, so the record itself treats 呼都而尸 as enough to identify him. 尸 is an Eastern Han element the</w:t>
            </w:r>
            <w:r>
              <w:t xml:space="preserve"> </w:t>
            </w:r>
            <w:r>
              <w:rPr>
                <w:iCs/>
                <w:i/>
              </w:rPr>
              <w:t xml:space="preserve">Shiji</w:t>
            </w:r>
            <w:r>
              <w:t xml:space="preserve"> </w:t>
            </w:r>
            <w:r>
              <w:t xml:space="preserve">does not use once; in the</w:t>
            </w:r>
            <w:r>
              <w:t xml:space="preserve"> </w:t>
            </w:r>
            <w:r>
              <w:rPr>
                <w:iCs/>
                <w:i/>
              </w:rPr>
              <w:t xml:space="preserve">Hou Hanshu</w:t>
            </w:r>
            <w:r>
              <w:t xml:space="preserve"> </w:t>
            </w:r>
            <w:r>
              <w:t xml:space="preserve">it appears thirteen times and every one is in the fixed sequence 尸逐, the standing element of a dozen Southern Xiongnu regnal titles. On that distribution this reading takes 尸 as a syllable of the name rather than as that element, which is a claim the row makes and cannot prove, since 尸道 occurs nowhere else.</w:t>
            </w:r>
            <w:r>
              <w:br/>
            </w:r>
            <w:r>
              <w:t xml:space="preserve">Reason</w:t>
            </w:r>
            <w:r>
              <w:rPr>
                <w:bCs/>
                <w:b/>
              </w:rPr>
              <w:t xml:space="preserve">Kartay Bedük, the great elder.</w:t>
            </w:r>
            <w:r>
              <w:t xml:space="preserve"> </w:t>
            </w:r>
            <w:r>
              <w:rPr>
                <w:iCs/>
                <w:i/>
                <w:bCs/>
                <w:b/>
              </w:rPr>
              <w:t xml:space="preserve">Kartay</w:t>
            </w:r>
            <w:r>
              <w:rPr>
                <w:bCs/>
                <w:b/>
              </w:rPr>
              <w:t xml:space="preserve"> </w:t>
            </w:r>
            <w:r>
              <w:rPr>
                <w:bCs/>
                <w:b/>
              </w:rPr>
              <w:t xml:space="preserve">is an attested word, and Clauson has it.</w:t>
            </w:r>
            <w:r>
              <w:t xml:space="preserve"> </w:t>
            </w:r>
            <w:r>
              <w:t xml:space="preserve">Under his headword</w:t>
            </w:r>
            <w:r>
              <w:t xml:space="preserve"> </w:t>
            </w:r>
            <w:r>
              <w:rPr>
                <w:iCs/>
                <w:i/>
              </w:rPr>
              <w:t xml:space="preserve">1 karı:</w:t>
            </w:r>
            <w:r>
              <w:t xml:space="preserve"> </w:t>
            </w:r>
            <w:r>
              <w:t xml:space="preserve">“old” he cites the Kipchak</w:t>
            </w:r>
            <w:r>
              <w:t xml:space="preserve"> </w:t>
            </w:r>
            <w:r>
              <w:rPr>
                <w:iCs/>
                <w:i/>
              </w:rPr>
              <w:t xml:space="preserve">Kitāb al-Tuḥfa</w:t>
            </w:r>
            <w:r>
              <w:t xml:space="preserve"> </w:t>
            </w:r>
            <w:r>
              <w:t xml:space="preserve">(20b.3), where for someone older than oneself the words given are</w:t>
            </w:r>
            <w:r>
              <w:t xml:space="preserve"> </w:t>
            </w:r>
            <w:r>
              <w:rPr>
                <w:iCs/>
                <w:i/>
              </w:rPr>
              <w:t xml:space="preserve">abışka</w:t>
            </w:r>
            <w:r>
              <w:t xml:space="preserve"> </w:t>
            </w:r>
            <w:r>
              <w:t xml:space="preserve">and</w:t>
            </w:r>
            <w:r>
              <w:t xml:space="preserve"> </w:t>
            </w:r>
            <w:r>
              <w:rPr>
                <w:iCs/>
                <w:i/>
              </w:rPr>
              <w:t xml:space="preserve">kartay</w:t>
            </w:r>
            <w:r>
              <w:t xml:space="preserve">. So</w:t>
            </w:r>
            <w:r>
              <w:t xml:space="preserve"> </w:t>
            </w:r>
            <w:r>
              <w:rPr>
                <w:iCs/>
                <w:i/>
              </w:rPr>
              <w:t xml:space="preserve">kartay</w:t>
            </w:r>
            <w:r>
              <w:t xml:space="preserve"> </w:t>
            </w:r>
            <w:r>
              <w:t xml:space="preserve">is an elder, a senior, one older than oneself.</w:t>
            </w:r>
            <w:r>
              <w:t xml:space="preserve"> </w:t>
            </w:r>
            <w:r>
              <w:rPr>
                <w:bCs/>
                <w:b/>
              </w:rPr>
              <w:t xml:space="preserve">Two different words are spelled</w:t>
            </w:r>
            <w:r>
              <w:rPr>
                <w:bCs/>
                <w:b/>
              </w:rPr>
              <w:t xml:space="preserve"> </w:t>
            </w:r>
            <w:r>
              <w:rPr>
                <w:iCs/>
                <w:i/>
                <w:bCs/>
                <w:b/>
              </w:rPr>
              <w:t xml:space="preserve">kart</w:t>
            </w:r>
            <w:r>
              <w:rPr>
                <w:bCs/>
                <w:b/>
              </w:rPr>
              <w:t xml:space="preserve">, and this reading rests on the second.</w:t>
            </w:r>
            <w:r>
              <w:t xml:space="preserve"> </w:t>
            </w:r>
            <w:r>
              <w:t xml:space="preserve">Clauson separates them. The first is</w:t>
            </w:r>
            <w:r>
              <w:t xml:space="preserve"> </w:t>
            </w:r>
            <w:r>
              <w:rPr>
                <w:iCs/>
                <w:i/>
              </w:rPr>
              <w:t xml:space="preserve">kart</w:t>
            </w:r>
            <w:r>
              <w:t xml:space="preserve"> </w:t>
            </w:r>
            <w:r>
              <w:t xml:space="preserve">“the scab on a wound, an ulcer”, Arabic</w:t>
            </w:r>
            <w:r>
              <w:t xml:space="preserve"> </w:t>
            </w:r>
            <w:r>
              <w:rPr>
                <w:iCs/>
                <w:i/>
              </w:rPr>
              <w:t xml:space="preserve">al-qarḥ</w:t>
            </w:r>
            <w:r>
              <w:t xml:space="preserve">, which is Kāşgarî I 342 and the one the</w:t>
            </w:r>
            <w:r>
              <w:t xml:space="preserve"> </w:t>
            </w:r>
            <w:r>
              <w:rPr>
                <w:iCs/>
                <w:i/>
              </w:rPr>
              <w:t xml:space="preserve">Dīwān</w:t>
            </w:r>
            <w:r>
              <w:t xml:space="preserve"> </w:t>
            </w:r>
            <w:r>
              <w:t xml:space="preserve">index glosses</w:t>
            </w:r>
            <w:r>
              <w:t xml:space="preserve"> </w:t>
            </w:r>
            <w:r>
              <w:rPr>
                <w:iCs/>
                <w:i/>
              </w:rPr>
              <w:t xml:space="preserve">yara</w:t>
            </w:r>
            <w:r>
              <w:t xml:space="preserve">; from it come</w:t>
            </w:r>
            <w:r>
              <w:t xml:space="preserve"> </w:t>
            </w:r>
            <w:r>
              <w:rPr>
                <w:iCs/>
                <w:i/>
              </w:rPr>
              <w:t xml:space="preserve">kart er</w:t>
            </w:r>
            <w:r>
              <w:t xml:space="preserve">, an ill-tempered man, the verbs</w:t>
            </w:r>
            <w:r>
              <w:t xml:space="preserve"> </w:t>
            </w:r>
            <w:r>
              <w:rPr>
                <w:iCs/>
                <w:i/>
              </w:rPr>
              <w:t xml:space="preserve">karta-</w:t>
            </w:r>
            <w:r>
              <w:t xml:space="preserve">,</w:t>
            </w:r>
            <w:r>
              <w:t xml:space="preserve"> </w:t>
            </w:r>
            <w:r>
              <w:rPr>
                <w:iCs/>
                <w:i/>
              </w:rPr>
              <w:t xml:space="preserve">kartal-</w:t>
            </w:r>
            <w:r>
              <w:t xml:space="preserve"> </w:t>
            </w:r>
            <w:r>
              <w:t xml:space="preserve">and</w:t>
            </w:r>
            <w:r>
              <w:t xml:space="preserve"> </w:t>
            </w:r>
            <w:r>
              <w:rPr>
                <w:iCs/>
                <w:i/>
              </w:rPr>
              <w:t xml:space="preserve">kartan-</w:t>
            </w:r>
            <w:r>
              <w:t xml:space="preserve">, and probably</w:t>
            </w:r>
            <w:r>
              <w:t xml:space="preserve"> </w:t>
            </w:r>
            <w:r>
              <w:rPr>
                <w:iCs/>
                <w:i/>
              </w:rPr>
              <w:t xml:space="preserve">kartal</w:t>
            </w:r>
            <w:r>
              <w:t xml:space="preserve">, which Clauson suggests was first “a spotted or striped bird”. The second is</w:t>
            </w:r>
            <w:r>
              <w:t xml:space="preserve"> </w:t>
            </w:r>
            <w:r>
              <w:rPr>
                <w:iCs/>
                <w:i/>
              </w:rPr>
              <w:t xml:space="preserve">kart</w:t>
            </w:r>
            <w:r>
              <w:t xml:space="preserve"> </w:t>
            </w:r>
            <w:r>
              <w:t xml:space="preserve">“old”, of which he writes that it “first appeared in Western dialects in the medieval period and is still current in NC, NW, SW; it is clearly cognate to</w:t>
            </w:r>
            <w:r>
              <w:t xml:space="preserve"> </w:t>
            </w:r>
            <w:r>
              <w:rPr>
                <w:iCs/>
                <w:i/>
              </w:rPr>
              <w:t xml:space="preserve">1 karı:</w:t>
            </w:r>
            <w:r>
              <w:t xml:space="preserve"> </w:t>
            </w:r>
            <w:r>
              <w:t xml:space="preserve">but cannot morphologically be derived from it”: Xwarazmian XIII</w:t>
            </w:r>
            <w:r>
              <w:t xml:space="preserve"> </w:t>
            </w:r>
            <w:r>
              <w:rPr>
                <w:iCs/>
                <w:i/>
              </w:rPr>
              <w:t xml:space="preserve">bir kart kişi</w:t>
            </w:r>
            <w:r>
              <w:t xml:space="preserve">, an old man, Kipchak XIV</w:t>
            </w:r>
            <w:r>
              <w:t xml:space="preserve"> </w:t>
            </w:r>
            <w:r>
              <w:rPr>
                <w:iCs/>
                <w:i/>
              </w:rPr>
              <w:t xml:space="preserve">kart</w:t>
            </w:r>
            <w:r>
              <w:t xml:space="preserve">, old.</w:t>
            </w:r>
            <w:r>
              <w:t xml:space="preserve"> </w:t>
            </w:r>
            <w:r>
              <w:rPr>
                <w:iCs/>
                <w:i/>
              </w:rPr>
              <w:t xml:space="preserve">Kartay</w:t>
            </w:r>
            <w:r>
              <w:t xml:space="preserve"> </w:t>
            </w:r>
            <w:r>
              <w:t xml:space="preserve">belongs to the second.</w:t>
            </w:r>
            <w:r>
              <w:t xml:space="preserve"> </w:t>
            </w:r>
            <w:r>
              <w:rPr>
                <w:bCs/>
                <w:b/>
              </w:rPr>
              <w:t xml:space="preserve">On the date of the Kipchak witness.</w:t>
            </w:r>
            <w:r>
              <w:t xml:space="preserve"> </w:t>
            </w:r>
            <w:r>
              <w:t xml:space="preserve">Clauson labels his</w:t>
            </w:r>
            <w:r>
              <w:t xml:space="preserve"> </w:t>
            </w:r>
            <w:r>
              <w:rPr>
                <w:iCs/>
                <w:i/>
              </w:rPr>
              <w:t xml:space="preserve">Tuḥfa</w:t>
            </w:r>
            <w:r>
              <w:t xml:space="preserve"> </w:t>
            </w:r>
            <w:r>
              <w:t xml:space="preserve">citations xv. The date is disputed: Al-Turk’s survey of the manuscript, Beyazıt Umumi Kütüphanesi, Veliyüddin Efendi 3092, records that opinions differ, and reports Kuun’s comparison of its hand with the autograph of as-Safadî, a pupil of Abū Ḥayyān born at Safad late in the thirteenth century, which would place it in the fourteenth. Nothing in this row turns on it, since the Khwarezmian attestation of about 1310 is earlier than either date and is not in dispute.</w:t>
            </w:r>
            <w:r>
              <w:t xml:space="preserve"> </w:t>
            </w:r>
            <w:r>
              <w:rPr>
                <w:bCs/>
                <w:b/>
              </w:rPr>
              <w:t xml:space="preserve">The word is not a hapax, and it is not the</w:t>
            </w:r>
            <w:r>
              <w:rPr>
                <w:bCs/>
                <w:b/>
              </w:rPr>
              <w:t xml:space="preserve"> </w:t>
            </w:r>
            <w:r>
              <w:rPr>
                <w:iCs/>
                <w:i/>
                <w:bCs/>
                <w:b/>
              </w:rPr>
              <w:t xml:space="preserve">-tay</w:t>
            </w:r>
            <w:r>
              <w:rPr>
                <w:bCs/>
                <w:b/>
              </w:rPr>
              <w:t xml:space="preserve"> </w:t>
            </w:r>
            <w:r>
              <w:rPr>
                <w:bCs/>
                <w:b/>
              </w:rPr>
              <w:t xml:space="preserve">of</w:t>
            </w:r>
            <w:r>
              <w:rPr>
                <w:bCs/>
                <w:b/>
              </w:rPr>
              <w:t xml:space="preserve"> </w:t>
            </w:r>
            <w:r>
              <w:rPr>
                <w:iCs/>
                <w:i/>
                <w:bCs/>
                <w:b/>
              </w:rPr>
              <w:t xml:space="preserve">turumtay</w:t>
            </w:r>
            <w:r>
              <w:rPr>
                <w:bCs/>
                <w:b/>
              </w:rPr>
              <w:t xml:space="preserve">.</w:t>
            </w:r>
            <w:r>
              <w:t xml:space="preserve"> </w:t>
            </w:r>
            <w:r>
              <w:t xml:space="preserve">An earlier draft of this entry compared it with Kāşgarî’s</w:t>
            </w:r>
            <w:r>
              <w:t xml:space="preserve"> </w:t>
            </w:r>
            <w:r>
              <w:rPr>
                <w:iCs/>
                <w:i/>
              </w:rPr>
              <w:t xml:space="preserve">boxtay</w:t>
            </w:r>
            <w:r>
              <w:t xml:space="preserve"> </w:t>
            </w:r>
            <w:r>
              <w:t xml:space="preserve">and</w:t>
            </w:r>
            <w:r>
              <w:t xml:space="preserve"> </w:t>
            </w:r>
            <w:r>
              <w:rPr>
                <w:iCs/>
                <w:i/>
              </w:rPr>
              <w:t xml:space="preserve">turumtay</w:t>
            </w:r>
            <w:r>
              <w:t xml:space="preserve">, where Clauson identifies a rare noun-forming suffix</w:t>
            </w:r>
            <w:r>
              <w:t xml:space="preserve"> </w:t>
            </w:r>
            <w:r>
              <w:rPr>
                <w:iCs/>
                <w:i/>
              </w:rPr>
              <w:t xml:space="preserve">-ta:y</w:t>
            </w:r>
            <w:r>
              <w:t xml:space="preserve"> </w:t>
            </w:r>
            <w:r>
              <w:t xml:space="preserve">“which has no relation to the Mong. P.N./A. suffix</w:t>
            </w:r>
            <w:r>
              <w:t xml:space="preserve"> </w:t>
            </w:r>
            <w:r>
              <w:rPr>
                <w:iCs/>
                <w:i/>
              </w:rPr>
              <w:t xml:space="preserve">-tay/-tey</w:t>
            </w:r>
            <w:r>
              <w:t xml:space="preserve">”. That comparison is withdrawn, and it is withdrawn without a replacement, because no authority consulted here analyses</w:t>
            </w:r>
            <w:r>
              <w:t xml:space="preserve"> </w:t>
            </w:r>
            <w:r>
              <w:rPr>
                <w:iCs/>
                <w:i/>
              </w:rPr>
              <w:t xml:space="preserve">kartay</w:t>
            </w:r>
            <w:r>
              <w:t xml:space="preserve"> </w:t>
            </w:r>
            <w:r>
              <w:t xml:space="preserve">at all. Clauson cites it twice and parses it nowhere; Erdal’s grammar records neither suffix for Old Turkic; Gülensoy, as Cin reports him, derives</w:t>
            </w:r>
            <w:r>
              <w:t xml:space="preserve"> </w:t>
            </w:r>
            <w:r>
              <w:rPr>
                <w:iCs/>
                <w:i/>
              </w:rPr>
              <w:t xml:space="preserve">kart</w:t>
            </w:r>
            <w:r>
              <w:t xml:space="preserve"> </w:t>
            </w:r>
            <w:r>
              <w:t xml:space="preserve">and stops there. The simpler reading of the two available is that</w:t>
            </w:r>
            <w:r>
              <w:t xml:space="preserve"> </w:t>
            </w:r>
            <w:r>
              <w:rPr>
                <w:iCs/>
                <w:i/>
              </w:rPr>
              <w:t xml:space="preserve">kartay</w:t>
            </w:r>
            <w:r>
              <w:t xml:space="preserve"> </w:t>
            </w:r>
            <w:r>
              <w:t xml:space="preserve">is</w:t>
            </w:r>
            <w:r>
              <w:t xml:space="preserve"> </w:t>
            </w:r>
            <w:r>
              <w:rPr>
                <w:iCs/>
                <w:i/>
              </w:rPr>
              <w:t xml:space="preserve">kart</w:t>
            </w:r>
            <w:r>
              <w:t xml:space="preserve"> </w:t>
            </w:r>
            <w:r>
              <w:t xml:space="preserve">with the denominal verb suffix that gives Kazakh</w:t>
            </w:r>
            <w:r>
              <w:t xml:space="preserve"> </w:t>
            </w:r>
            <w:r>
              <w:rPr>
                <w:iCs/>
                <w:i/>
              </w:rPr>
              <w:t xml:space="preserve">ulġay-</w:t>
            </w:r>
            <w:r>
              <w:t xml:space="preserve"> </w:t>
            </w:r>
            <w:r>
              <w:t xml:space="preserve">“to advance in years” and Bashkir</w:t>
            </w:r>
            <w:r>
              <w:t xml:space="preserve"> </w:t>
            </w:r>
            <w:r>
              <w:rPr>
                <w:iCs/>
                <w:i/>
              </w:rPr>
              <w:t xml:space="preserve">olagayıv</w:t>
            </w:r>
            <w:r>
              <w:t xml:space="preserve"> </w:t>
            </w:r>
            <w:r>
              <w:t xml:space="preserve">beside</w:t>
            </w:r>
            <w:r>
              <w:t xml:space="preserve"> </w:t>
            </w:r>
            <w:r>
              <w:rPr>
                <w:iCs/>
                <w:i/>
              </w:rPr>
              <w:t xml:space="preserve">kartayıv</w:t>
            </w:r>
            <w:r>
              <w:t xml:space="preserve">, the noun being that stem in its bare form, which is how the Kipchak lexicographers cite verbs. The other reading, a noun in the</w:t>
            </w:r>
            <w:r>
              <w:t xml:space="preserve"> </w:t>
            </w:r>
            <w:r>
              <w:rPr>
                <w:iCs/>
                <w:i/>
              </w:rPr>
              <w:t xml:space="preserve">-ta:y</w:t>
            </w:r>
            <w:r>
              <w:t xml:space="preserve"> </w:t>
            </w:r>
            <w:r>
              <w:t xml:space="preserve">of</w:t>
            </w:r>
            <w:r>
              <w:t xml:space="preserve"> </w:t>
            </w:r>
            <w:r>
              <w:rPr>
                <w:iCs/>
                <w:i/>
              </w:rPr>
              <w:t xml:space="preserve">boxtay</w:t>
            </w:r>
            <w:r>
              <w:t xml:space="preserve">, is not impossible and is simply not evidenced. Either way the morphology of this row rests on the stem and not on a name-forming element, which is less than the earlier draft claimed.</w:t>
            </w:r>
            <w:r>
              <w:t xml:space="preserve"> </w:t>
            </w:r>
            <w:r>
              <w:rPr>
                <w:bCs/>
                <w:b/>
              </w:rPr>
              <w:t xml:space="preserve">What the word does have is depth and spread.</w:t>
            </w:r>
            <w:r>
              <w:t xml:space="preserve"> </w:t>
            </w:r>
            <w:r>
              <w:t xml:space="preserve">Cin’s survey of the vocabulary of old age from the Orkhon inscriptions onward gives the Kipchak</w:t>
            </w:r>
            <w:r>
              <w:t xml:space="preserve"> </w:t>
            </w:r>
            <w:r>
              <w:rPr>
                <w:iCs/>
                <w:i/>
              </w:rPr>
              <w:t xml:space="preserve">Tuḥfa</w:t>
            </w:r>
            <w:r>
              <w:t xml:space="preserve"> </w:t>
            </w:r>
            <w:r>
              <w:t xml:space="preserve">three forms from the same stem,</w:t>
            </w:r>
            <w:r>
              <w:t xml:space="preserve"> </w:t>
            </w:r>
            <w:r>
              <w:rPr>
                <w:iCs/>
                <w:i/>
              </w:rPr>
              <w:t xml:space="preserve">ķart</w:t>
            </w:r>
            <w:r>
              <w:t xml:space="preserve"> </w:t>
            </w:r>
            <w:r>
              <w:t xml:space="preserve">“yaşlı”,</w:t>
            </w:r>
            <w:r>
              <w:t xml:space="preserve"> </w:t>
            </w:r>
            <w:r>
              <w:rPr>
                <w:iCs/>
                <w:i/>
              </w:rPr>
              <w:t xml:space="preserve">ķartın</w:t>
            </w:r>
            <w:r>
              <w:t xml:space="preserve"> </w:t>
            </w:r>
            <w:r>
              <w:t xml:space="preserve">“yaşlı” and</w:t>
            </w:r>
            <w:r>
              <w:t xml:space="preserve"> </w:t>
            </w:r>
            <w:r>
              <w:rPr>
                <w:iCs/>
                <w:i/>
              </w:rPr>
              <w:t xml:space="preserve">ķartay</w:t>
            </w:r>
            <w:r>
              <w:t xml:space="preserve"> </w:t>
            </w:r>
            <w:r>
              <w:t xml:space="preserve">glossed</w:t>
            </w:r>
            <w:r>
              <w:t xml:space="preserve"> </w:t>
            </w:r>
            <w:r>
              <w:rPr>
                <w:iCs/>
                <w:i/>
              </w:rPr>
              <w:t xml:space="preserve">kart, ihtiyar</w:t>
            </w:r>
            <w:r>
              <w:t xml:space="preserve">, old, aged, which is the noun this reading needs and which agrees with Clauson’s independent reading of the same manuscript.</w:t>
            </w:r>
            <w:r>
              <w:t xml:space="preserve"> </w:t>
            </w:r>
            <w:r>
              <w:rPr>
                <w:bCs/>
                <w:b/>
              </w:rPr>
              <w:t xml:space="preserve">And it is a century and a half older than that.</w:t>
            </w:r>
            <w:r>
              <w:t xml:space="preserve"> </w:t>
            </w:r>
            <w:r>
              <w:t xml:space="preserve">The Khwarezmian</w:t>
            </w:r>
            <w:r>
              <w:t xml:space="preserve"> </w:t>
            </w:r>
            <w:r>
              <w:rPr>
                <w:iCs/>
                <w:i/>
              </w:rPr>
              <w:t xml:space="preserve">Ķısasü’l-Enbiyā</w:t>
            </w:r>
            <w:r>
              <w:t xml:space="preserve"> </w:t>
            </w:r>
            <w:r>
              <w:t xml:space="preserve">of about 1310 has it in running text rather than in a glossary:</w:t>
            </w:r>
            <w:r>
              <w:t xml:space="preserve"> </w:t>
            </w:r>
            <w:r>
              <w:rPr>
                <w:iCs/>
                <w:i/>
              </w:rPr>
              <w:t xml:space="preserve">İncįlni ǾArab tilinçe bitimiş erdi ķartayıp erdi</w:t>
            </w:r>
            <w:r>
              <w:t xml:space="preserve">, “he had written the Gospel in Arabic, he had grown old” (KE 194r/5).</w:t>
            </w:r>
            <w:r>
              <w:t xml:space="preserve"> </w:t>
            </w:r>
            <w:r>
              <w:rPr>
                <w:bCs/>
                <w:b/>
              </w:rPr>
              <w:t xml:space="preserve">The spread is the strongest part.</w:t>
            </w:r>
            <w:r>
              <w:t xml:space="preserve"> </w:t>
            </w:r>
            <w:r>
              <w:t xml:space="preserve">The form is in Kazakh</w:t>
            </w:r>
            <w:r>
              <w:t xml:space="preserve"> </w:t>
            </w:r>
            <w:r>
              <w:rPr>
                <w:iCs/>
                <w:i/>
              </w:rPr>
              <w:t xml:space="preserve">kartay-</w:t>
            </w:r>
            <w:r>
              <w:t xml:space="preserve">, Kyrgyz</w:t>
            </w:r>
            <w:r>
              <w:t xml:space="preserve"> </w:t>
            </w:r>
            <w:r>
              <w:rPr>
                <w:iCs/>
                <w:i/>
              </w:rPr>
              <w:t xml:space="preserve">kartayu</w:t>
            </w:r>
            <w:r>
              <w:t xml:space="preserve">, Bashkir</w:t>
            </w:r>
            <w:r>
              <w:t xml:space="preserve"> </w:t>
            </w:r>
            <w:r>
              <w:rPr>
                <w:iCs/>
                <w:i/>
              </w:rPr>
              <w:t xml:space="preserve">kartayıv</w:t>
            </w:r>
            <w:r>
              <w:t xml:space="preserve"> </w:t>
            </w:r>
            <w:r>
              <w:t xml:space="preserve">and</w:t>
            </w:r>
            <w:r>
              <w:t xml:space="preserve"> </w:t>
            </w:r>
            <w:r>
              <w:rPr>
                <w:iCs/>
                <w:i/>
              </w:rPr>
              <w:t xml:space="preserve">kartaygan</w:t>
            </w:r>
            <w:r>
              <w:t xml:space="preserve">, Tatar</w:t>
            </w:r>
            <w:r>
              <w:t xml:space="preserve"> </w:t>
            </w:r>
            <w:r>
              <w:rPr>
                <w:iCs/>
                <w:i/>
              </w:rPr>
              <w:t xml:space="preserve">kartaygan</w:t>
            </w:r>
            <w:r>
              <w:t xml:space="preserve">, Karay</w:t>
            </w:r>
            <w:r>
              <w:t xml:space="preserve"> </w:t>
            </w:r>
            <w:r>
              <w:rPr>
                <w:iCs/>
                <w:i/>
              </w:rPr>
              <w:t xml:space="preserve">kartay-</w:t>
            </w:r>
            <w:r>
              <w:t xml:space="preserve">, and in Anatolian dialect, where the Derleme Sözlüğü records</w:t>
            </w:r>
            <w:r>
              <w:t xml:space="preserve"> </w:t>
            </w:r>
            <w:r>
              <w:rPr>
                <w:iCs/>
                <w:i/>
              </w:rPr>
              <w:t xml:space="preserve">kartay</w:t>
            </w:r>
            <w:r>
              <w:t xml:space="preserve"> </w:t>
            </w:r>
            <w:r>
              <w:t xml:space="preserve">“yaşlanmak” for İstanbul and</w:t>
            </w:r>
            <w:r>
              <w:t xml:space="preserve"> </w:t>
            </w:r>
            <w:r>
              <w:rPr>
                <w:iCs/>
                <w:i/>
              </w:rPr>
              <w:t xml:space="preserve">kartı-</w:t>
            </w:r>
            <w:r>
              <w:t xml:space="preserve"> </w:t>
            </w:r>
            <w:r>
              <w:t xml:space="preserve">for Afyon. A form that reaches from Kazakh to İstanbul is not plausibly a single coinage of fifteenth-century Mamluk Egypt.</w:t>
            </w:r>
            <w:r>
              <w:t xml:space="preserve"> </w:t>
            </w:r>
            <w:r>
              <w:rPr>
                <w:bCs/>
                <w:b/>
              </w:rPr>
              <w:t xml:space="preserve">The root is older still, and it is in the inscriptions.</w:t>
            </w:r>
            <w:r>
              <w:t xml:space="preserve"> </w:t>
            </w:r>
            <w:r>
              <w:t xml:space="preserve">Clauson’s</w:t>
            </w:r>
            <w:r>
              <w:t xml:space="preserve"> </w:t>
            </w:r>
            <w:r>
              <w:rPr>
                <w:iCs/>
                <w:i/>
              </w:rPr>
              <w:t xml:space="preserve">karı:-</w:t>
            </w:r>
            <w:r>
              <w:t xml:space="preserve"> </w:t>
            </w:r>
            <w:r>
              <w:t xml:space="preserve">“to be, or become, old” is Türkü VIII, and Cin cites the same layer,</w:t>
            </w:r>
            <w:r>
              <w:t xml:space="preserve"> </w:t>
            </w:r>
            <w:r>
              <w:rPr>
                <w:iCs/>
                <w:i/>
              </w:rPr>
              <w:t xml:space="preserve">Säkiz on yaşayur qarı erti</w:t>
            </w:r>
            <w:r>
              <w:t xml:space="preserve"> </w:t>
            </w:r>
            <w:r>
              <w:t xml:space="preserve">“he was an old man of eighty” and</w:t>
            </w:r>
            <w:r>
              <w:t xml:space="preserve"> </w:t>
            </w:r>
            <w:r>
              <w:rPr>
                <w:iCs/>
                <w:i/>
              </w:rPr>
              <w:t xml:space="preserve">Karıyuk biz</w:t>
            </w:r>
            <w:r>
              <w:t xml:space="preserve"> </w:t>
            </w:r>
            <w:r>
              <w:t xml:space="preserve">“we have grown old”, beside Kāşgarî’s</w:t>
            </w:r>
            <w:r>
              <w:t xml:space="preserve"> </w:t>
            </w:r>
            <w:r>
              <w:rPr>
                <w:iCs/>
                <w:i/>
              </w:rPr>
              <w:t xml:space="preserve">er karıdı</w:t>
            </w:r>
            <w:r>
              <w:t xml:space="preserve"> </w:t>
            </w:r>
            <w:r>
              <w:t xml:space="preserve">and his proverb</w:t>
            </w:r>
            <w:r>
              <w:t xml:space="preserve"> </w:t>
            </w:r>
            <w:r>
              <w:rPr>
                <w:iCs/>
                <w:i/>
              </w:rPr>
              <w:t xml:space="preserve">arslan karısa</w:t>
            </w:r>
            <w:r>
              <w:t xml:space="preserve">, “when a lion grows old”.</w:t>
            </w:r>
            <w:r>
              <w:t xml:space="preserve"> </w:t>
            </w:r>
            <w:r>
              <w:rPr>
                <w:iCs/>
                <w:i/>
                <w:bCs/>
                <w:b/>
              </w:rPr>
              <w:t xml:space="preserve">Bedük</w:t>
            </w:r>
            <w:r>
              <w:rPr>
                <w:bCs/>
                <w:b/>
              </w:rPr>
              <w:t xml:space="preserve"> </w:t>
            </w:r>
            <w:r>
              <w:rPr>
                <w:bCs/>
                <w:b/>
              </w:rPr>
              <w:t xml:space="preserve">is Kāşgarî’s</w:t>
            </w:r>
            <w:r>
              <w:rPr>
                <w:bCs/>
                <w:b/>
              </w:rPr>
              <w:t xml:space="preserve"> </w:t>
            </w:r>
            <w:r>
              <w:rPr>
                <w:iCs/>
                <w:i/>
                <w:bCs/>
                <w:b/>
              </w:rPr>
              <w:t xml:space="preserve">büyük</w:t>
            </w:r>
            <w:r>
              <w:rPr>
                <w:bCs/>
                <w:b/>
              </w:rPr>
              <w:t xml:space="preserve">, great</w:t>
            </w:r>
            <w:r>
              <w:t xml:space="preserve"> </w:t>
            </w:r>
            <w:r>
              <w:t xml:space="preserve">(I 93, 360, 385, 499, 500), the ordinary word for it, and “the great” as the second element of a ruler’s epithet needs no further argument. The shape is the epithet first and the title last, which is the shape of</w:t>
            </w:r>
            <w:r>
              <w:t xml:space="preserve"> </w:t>
            </w:r>
            <w:r>
              <w:rPr>
                <w:iCs/>
                <w:i/>
              </w:rPr>
              <w:t xml:space="preserve">Alp Arslan</w:t>
            </w:r>
            <w:r>
              <w:t xml:space="preserve"> </w:t>
            </w:r>
            <w:r>
              <w:t xml:space="preserve">and of the other</w:t>
            </w:r>
            <w:r>
              <w:t xml:space="preserve"> </w:t>
            </w:r>
            <w:r>
              <w:t xml:space="preserve">若鞮</w:t>
            </w:r>
            <w:r>
              <w:t xml:space="preserve"> </w:t>
            </w:r>
            <w:r>
              <w:t xml:space="preserve">rows in this file,</w:t>
            </w:r>
            <w:r>
              <w:t xml:space="preserve"> </w:t>
            </w:r>
            <w:r>
              <w:rPr>
                <w:iCs/>
                <w:i/>
              </w:rPr>
              <w:t xml:space="preserve">Çal İnakt</w:t>
            </w:r>
            <w:r>
              <w:t xml:space="preserve"> </w:t>
            </w:r>
            <w:r>
              <w:t xml:space="preserve">and</w:t>
            </w:r>
            <w:r>
              <w:t xml:space="preserve"> </w:t>
            </w:r>
            <w:r>
              <w:rPr>
                <w:iCs/>
                <w:i/>
              </w:rPr>
              <w:t xml:space="preserve">Tuŋa İnakt</w:t>
            </w:r>
            <w:r>
              <w:t xml:space="preserve">.</w:t>
            </w:r>
            <w:r>
              <w:t xml:space="preserve"> </w:t>
            </w:r>
            <w:r>
              <w:rPr>
                <w:bCs/>
                <w:b/>
              </w:rPr>
              <w:t xml:space="preserve">The objection to this reading is chronological rather than phonetic, and it is a real one.</w:t>
            </w:r>
            <w:r>
              <w:t xml:space="preserve"> </w:t>
            </w:r>
            <w:r>
              <w:t xml:space="preserve">Clauson dates</w:t>
            </w:r>
            <w:r>
              <w:t xml:space="preserve"> </w:t>
            </w:r>
            <w:r>
              <w:rPr>
                <w:iCs/>
                <w:i/>
              </w:rPr>
              <w:t xml:space="preserve">kart</w:t>
            </w:r>
            <w:r>
              <w:t xml:space="preserve"> </w:t>
            </w:r>
            <w:r>
              <w:t xml:space="preserve">“old” to the medieval West. This name was written between 18 and 46 CE. Proposing a Kipchak form of the fourteenth and fifteenth centuries for a first-century transcription reaches across thirteen centuries and into the wrong dialect area, and the price cannot see that, because the engine scores letters and not dates.</w:t>
            </w:r>
            <w:r>
              <w:t xml:space="preserve"> </w:t>
            </w:r>
            <w:r>
              <w:rPr>
                <w:bCs/>
                <w:b/>
              </w:rPr>
              <w:t xml:space="preserve">The objection reduces to one disputed morpheme, and two authorities disagree about it.</w:t>
            </w:r>
            <w:r>
              <w:t xml:space="preserve"> </w:t>
            </w:r>
            <w:r>
              <w:t xml:space="preserve">Everything in the word except the</w:t>
            </w:r>
            <w:r>
              <w:t xml:space="preserve"> </w:t>
            </w:r>
            <w:r>
              <w:rPr>
                <w:iCs/>
                <w:i/>
              </w:rPr>
              <w:t xml:space="preserve">-t</w:t>
            </w:r>
            <w:r>
              <w:t xml:space="preserve"> </w:t>
            </w:r>
            <w:r>
              <w:t xml:space="preserve">is Old Turkic: the root</w:t>
            </w:r>
            <w:r>
              <w:t xml:space="preserve"> </w:t>
            </w:r>
            <w:r>
              <w:rPr>
                <w:iCs/>
                <w:i/>
              </w:rPr>
              <w:t xml:space="preserve">karı-</w:t>
            </w:r>
            <w:r>
              <w:t xml:space="preserve"> </w:t>
            </w:r>
            <w:r>
              <w:t xml:space="preserve">is Türkü VIII, in the inscriptions themselves, where the line Clauson quotes pairs the two ideas this name pairs,</w:t>
            </w:r>
            <w:r>
              <w:t xml:space="preserve"> </w:t>
            </w:r>
            <w:r>
              <w:rPr>
                <w:iCs/>
                <w:i/>
              </w:rPr>
              <w:t xml:space="preserve">özüm karı: boltım uluğ boltım</w:t>
            </w:r>
            <w:r>
              <w:t xml:space="preserve">, “I myself have become old, I have become great”. Clauson holds</w:t>
            </w:r>
            <w:r>
              <w:t xml:space="preserve"> </w:t>
            </w:r>
            <w:r>
              <w:rPr>
                <w:iCs/>
                <w:i/>
              </w:rPr>
              <w:t xml:space="preserve">kart</w:t>
            </w:r>
            <w:r>
              <w:t xml:space="preserve"> </w:t>
            </w:r>
            <w:r>
              <w:t xml:space="preserve">to be “clearly cognate to</w:t>
            </w:r>
            <w:r>
              <w:t xml:space="preserve"> </w:t>
            </w:r>
            <w:r>
              <w:rPr>
                <w:iCs/>
                <w:i/>
              </w:rPr>
              <w:t xml:space="preserve">1 karı:</w:t>
            </w:r>
            <w:r>
              <w:t xml:space="preserve">” but says it “cannot morphologically be derived from it” and dates it to the medieval West.</w:t>
            </w:r>
            <w:r>
              <w:t xml:space="preserve"> </w:t>
            </w:r>
            <w:r>
              <w:rPr>
                <w:bCs/>
                <w:b/>
              </w:rPr>
              <w:t xml:space="preserve">Gülensoy derives it directly and places it earlier.</w:t>
            </w:r>
            <w:r>
              <w:t xml:space="preserve"> </w:t>
            </w:r>
            <w:r>
              <w:t xml:space="preserve">His etymological dictionary gives</w:t>
            </w:r>
            <w:r>
              <w:t xml:space="preserve"> </w:t>
            </w:r>
            <w:r>
              <w:rPr>
                <w:iCs/>
                <w:i/>
              </w:rPr>
              <w:t xml:space="preserve">ķart</w:t>
            </w:r>
            <w:r>
              <w:t xml:space="preserve"> </w:t>
            </w:r>
            <w:r>
              <w:t xml:space="preserve">as</w:t>
            </w:r>
            <w:r>
              <w:t xml:space="preserve"> </w:t>
            </w:r>
            <w:r>
              <w:rPr>
                <w:iCs/>
                <w:i/>
              </w:rPr>
              <w:t xml:space="preserve">karı-</w:t>
            </w:r>
            <w:r>
              <w:t xml:space="preserve"> </w:t>
            </w:r>
            <w:r>
              <w:t xml:space="preserve">“yaşlanmak” plus</w:t>
            </w:r>
            <w:r>
              <w:t xml:space="preserve"> </w:t>
            </w:r>
            <w:r>
              <w:rPr>
                <w:iCs/>
                <w:i/>
              </w:rPr>
              <w:t xml:space="preserve">-t</w:t>
            </w:r>
            <w:r>
              <w:t xml:space="preserve">, and Cin cites him for it under Uyghur Turkic, alongside the Uyghur</w:t>
            </w:r>
            <w:r>
              <w:t xml:space="preserve"> </w:t>
            </w:r>
            <w:r>
              <w:rPr>
                <w:iCs/>
                <w:i/>
              </w:rPr>
              <w:t xml:space="preserve">ķurta</w:t>
            </w:r>
            <w:r>
              <w:t xml:space="preserve">,</w:t>
            </w:r>
            <w:r>
              <w:t xml:space="preserve"> </w:t>
            </w:r>
            <w:r>
              <w:rPr>
                <w:iCs/>
                <w:i/>
              </w:rPr>
              <w:t xml:space="preserve">ķurtġa</w:t>
            </w:r>
            <w:r>
              <w:t xml:space="preserve"> </w:t>
            </w:r>
            <w:r>
              <w:t xml:space="preserve">and</w:t>
            </w:r>
            <w:r>
              <w:t xml:space="preserve"> </w:t>
            </w:r>
            <w:r>
              <w:rPr>
                <w:iCs/>
                <w:i/>
              </w:rPr>
              <w:t xml:space="preserve">ķartġa</w:t>
            </w:r>
            <w:r>
              <w:t xml:space="preserve">, “old, aged, long-lived”. If Gülensoy is right the stem is Old Uyghur and the chronological objection to this row largely dissolves; if Clauson is right it stands.</w:t>
            </w:r>
            <w:r>
              <w:t xml:space="preserve"> </w:t>
            </w:r>
            <w:r>
              <w:rPr>
                <w:bCs/>
                <w:b/>
              </w:rPr>
              <w:t xml:space="preserve">This entry does not adjudicate between them.</w:t>
            </w:r>
            <w:r>
              <w:t xml:space="preserve"> </w:t>
            </w:r>
            <w:r>
              <w:t xml:space="preserve">It records that the reading needs Gülensoy’s derivation to be correct, names the disagreement, and leaves it where a reader can weigh it. What can be said without taking sides is that the objection has narrowed from the whole word to a single suffix.</w:t>
            </w:r>
            <w:r>
              <w:t xml:space="preserve"> </w:t>
            </w:r>
            <w:r>
              <w:rPr>
                <w:bCs/>
                <w:b/>
              </w:rPr>
              <w:t xml:space="preserve">The old form cannot be written by these characters and the late one can.</w:t>
            </w:r>
            <w:r>
              <w:t xml:space="preserve"> </w:t>
            </w:r>
            <w:r>
              <w:rPr>
                <w:iCs/>
                <w:i/>
              </w:rPr>
              <w:t xml:space="preserve">Karı</w:t>
            </w:r>
            <w:r>
              <w:t xml:space="preserve"> </w:t>
            </w:r>
            <w:r>
              <w:t xml:space="preserve">is blocked outright: 都 would have to write</w:t>
            </w:r>
            <w:r>
              <w:t xml:space="preserve"> </w:t>
            </w:r>
            <w:r>
              <w:rPr>
                <w:iCs/>
                <w:i/>
              </w:rPr>
              <w:t xml:space="preserve">rı</w:t>
            </w:r>
            <w:r>
              <w:t xml:space="preserve">, and a Chinese dental stop character writing a source liquid onset is a measured zero of the inventory-gap kind, the same zero that retires readings elsewhere in this file. So the transcription admits the medieval shape and excludes the ancient one, which is an awkward result and is set down here rather than left for a reader to find.</w:t>
            </w:r>
            <w:r>
              <w:t xml:space="preserve"> </w:t>
            </w:r>
            <w:r>
              <w:rPr>
                <w:bCs/>
                <w:b/>
              </w:rPr>
              <w:t xml:space="preserve">What else the characters permit, so that the choice can be weighed rather than taken on trust.</w:t>
            </w:r>
            <w:r>
              <w:t xml:space="preserve"> </w:t>
            </w:r>
            <w:r>
              <w:t xml:space="preserve">Scoring all 5,656 single-word headwords of Kāşgarî and the</w:t>
            </w:r>
            <w:r>
              <w:t xml:space="preserve"> </w:t>
            </w:r>
            <w:r>
              <w:rPr>
                <w:iCs/>
                <w:i/>
              </w:rPr>
              <w:t xml:space="preserve">Irk Bitig</w:t>
            </w:r>
            <w:r>
              <w:t xml:space="preserve"> </w:t>
            </w:r>
            <w:r>
              <w:t xml:space="preserve">against every contiguous group of these six characters and recombining, the readings in which every character carries sound are few and lie close together:</w:t>
            </w:r>
            <w:r>
              <w:t xml:space="preserve"> </w:t>
            </w:r>
            <w:r>
              <w:rPr>
                <w:iCs/>
                <w:i/>
              </w:rPr>
              <w:t xml:space="preserve">Kaş Tay Bedük</w:t>
            </w:r>
            <w:r>
              <w:t xml:space="preserve"> </w:t>
            </w:r>
            <w:r>
              <w:t xml:space="preserve">and</w:t>
            </w:r>
            <w:r>
              <w:t xml:space="preserve"> </w:t>
            </w:r>
            <w:r>
              <w:rPr>
                <w:iCs/>
                <w:i/>
              </w:rPr>
              <w:t xml:space="preserve">Kas Tay Bedük</w:t>
            </w:r>
            <w:r>
              <w:t xml:space="preserve"> </w:t>
            </w:r>
            <w:r>
              <w:t xml:space="preserve">at 1 in 178,169, 13.3% per character,</w:t>
            </w:r>
            <w:r>
              <w:t xml:space="preserve"> </w:t>
            </w:r>
            <w:r>
              <w:rPr>
                <w:iCs/>
                <w:i/>
              </w:rPr>
              <w:t xml:space="preserve">Ka Tay Bedük</w:t>
            </w:r>
            <w:r>
              <w:t xml:space="preserve"> </w:t>
            </w:r>
            <w:r>
              <w:t xml:space="preserve">at 1 in 138,081, 13.9%,</w:t>
            </w:r>
            <w:r>
              <w:t xml:space="preserve"> </w:t>
            </w:r>
            <w:r>
              <w:rPr>
                <w:iCs/>
                <w:i/>
              </w:rPr>
              <w:t xml:space="preserve">Ka Tay şiltük</w:t>
            </w:r>
            <w:r>
              <w:t xml:space="preserve"> </w:t>
            </w:r>
            <w:r>
              <w:t xml:space="preserve">at 1 in 90,691, 14.9%, and this reading at 1 in 243,285, 12.7%. The word boundary is free to the engine, which scores letters, so</w:t>
            </w:r>
            <w:r>
              <w:t xml:space="preserve"> </w:t>
            </w:r>
            <w:r>
              <w:rPr>
                <w:iCs/>
                <w:i/>
              </w:rPr>
              <w:t xml:space="preserve">Kastay</w:t>
            </w:r>
            <w:r>
              <w:t xml:space="preserve"> </w:t>
            </w:r>
            <w:r>
              <w:t xml:space="preserve">and</w:t>
            </w:r>
            <w:r>
              <w:t xml:space="preserve"> </w:t>
            </w:r>
            <w:r>
              <w:rPr>
                <w:iCs/>
                <w:i/>
              </w:rPr>
              <w:t xml:space="preserve">Kaştay</w:t>
            </w:r>
            <w:r>
              <w:t xml:space="preserve"> </w:t>
            </w:r>
            <w:r>
              <w:t xml:space="preserve">price exactly as</w:t>
            </w:r>
            <w:r>
              <w:t xml:space="preserve"> </w:t>
            </w:r>
            <w:r>
              <w:rPr>
                <w:iCs/>
                <w:i/>
              </w:rPr>
              <w:t xml:space="preserve">Kaş Tay</w:t>
            </w:r>
            <w:r>
              <w:t xml:space="preserve"> </w:t>
            </w:r>
            <w:r>
              <w:t xml:space="preserve">does; neither is a headword in any of the lexicons, and neither is offered. The choice among the survivors is therefore lexical and not phonetic.</w:t>
            </w:r>
            <w:r>
              <w:t xml:space="preserve"> </w:t>
            </w:r>
            <w:r>
              <w:rPr>
                <w:iCs/>
                <w:i/>
              </w:rPr>
              <w:t xml:space="preserve">Kartay Bedük</w:t>
            </w:r>
            <w:r>
              <w:t xml:space="preserve"> </w:t>
            </w:r>
            <w:r>
              <w:t xml:space="preserve">is preferred because both its elements are attested words and the pair reads as a ruler’s epithet, where a jade colt or a horn inkwell does not.</w:t>
            </w:r>
            <w:r>
              <w:t xml:space="preserve"> </w:t>
            </w:r>
            <w:r>
              <w:rPr>
                <w:bCs/>
                <w:b/>
              </w:rPr>
              <w:t xml:space="preserve">Cheaper readings exist and are refused for a stated reason.</w:t>
            </w:r>
            <w:r>
              <w:t xml:space="preserve"> </w:t>
            </w:r>
            <w:r>
              <w:t xml:space="preserve">If 而 may be discarded at 13.7%,</w:t>
            </w:r>
            <w:r>
              <w:t xml:space="preserve"> </w:t>
            </w:r>
            <w:r>
              <w:rPr>
                <w:iCs/>
                <w:i/>
              </w:rPr>
              <w:t xml:space="preserve">Hata şi Dük</w:t>
            </w:r>
            <w:r>
              <w:t xml:space="preserve"> </w:t>
            </w:r>
            <w:r>
              <w:t xml:space="preserve">costs 1 in 748, 33.2% per character, four times cheaper than the control and the cheapest thing these characters admit. It is not offered:</w:t>
            </w:r>
            <w:r>
              <w:t xml:space="preserve"> </w:t>
            </w:r>
            <w:r>
              <w:rPr>
                <w:iCs/>
                <w:i/>
              </w:rPr>
              <w:t xml:space="preserve">dük</w:t>
            </w:r>
            <w:r>
              <w:t xml:space="preserve"> </w:t>
            </w:r>
            <w:r>
              <w:t xml:space="preserve">is Kāşgarî’s “that much, a few” and is not a name, and the reading leaves idle the very character this row exists to account for. A reading that buys 而 is worth more than a reading that is cheap without it.</w:t>
            </w:r>
            <w:r>
              <w:t xml:space="preserve"> </w:t>
            </w:r>
            <w:r>
              <w:rPr>
                <w:bCs/>
                <w:b/>
              </w:rPr>
              <w:t xml:space="preserve">What is not settled.</w:t>
            </w:r>
            <w:r>
              <w:t xml:space="preserve"> </w:t>
            </w:r>
            <w:r>
              <w:t xml:space="preserve">Whether</w:t>
            </w:r>
            <w:r>
              <w:t xml:space="preserve"> </w:t>
            </w:r>
            <w:r>
              <w:rPr>
                <w:iCs/>
                <w:i/>
              </w:rPr>
              <w:t xml:space="preserve">kart</w:t>
            </w:r>
            <w:r>
              <w:t xml:space="preserve"> </w:t>
            </w:r>
            <w:r>
              <w:t xml:space="preserve">“old” existed in the first century, on which Clauson’s dating tells against this reading and his etymology tells for it, and nothing here decides it. Whether 尸 is a syllable of the name or the 尸逐 element of the Southern Xiongnu titles, which the distribution makes likely and 尸道 leaves unproven. Whether the epithet is a personal name, a title, or both, on which the record is silent for all six</w:t>
            </w:r>
            <w:r>
              <w:t xml:space="preserve"> </w:t>
            </w:r>
            <w:r>
              <w:t xml:space="preserve">若鞮</w:t>
            </w:r>
            <w:r>
              <w:t xml:space="preserve"> </w:t>
            </w:r>
            <w:r>
              <w:t xml:space="preserve">rows alike. And whether any of it is Turkic, on which this entry, like the rest of the file, is a proposal and not a finding.</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Karındaş</w:t>
            </w:r>
          </w:p>
        </w:tc>
        <w:tc>
          <w:tcPr/>
          <w:p>
            <w:pPr>
              <w:pStyle w:val="Compact"/>
              <w:jc w:val="left"/>
            </w:pPr>
            <w:r>
              <w:t xml:space="preserve">kinsmen, those of one womb</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and §8.5 of the paper measures why that one. Turkic distinguishes a front</w:t>
            </w:r>
            <w:r>
              <w:t xml:space="preserve"> </w:t>
            </w:r>
            <w:r>
              <w:rPr>
                <w:iCs/>
                <w:i/>
              </w:rPr>
              <w:t xml:space="preserve">k</w:t>
            </w:r>
            <w:r>
              <w:t xml:space="preserve"> </w:t>
            </w:r>
            <w:r>
              <w:t xml:space="preserve">from a back</w:t>
            </w:r>
            <w:r>
              <w:t xml:space="preserve"> </w:t>
            </w:r>
            <w:r>
              <w:rPr>
                <w:iCs/>
                <w:i/>
              </w:rPr>
              <w:t xml:space="preserve">q</w:t>
            </w:r>
            <w:r>
              <w:t xml:space="preserve"> </w:t>
            </w:r>
            <w:r>
              <w:t xml:space="preserve">and Sanskrit has neither the distinction nor a</w:t>
            </w:r>
            <w:r>
              <w:t xml:space="preserve"> </w:t>
            </w:r>
            <w:r>
              <w:rPr>
                <w:iCs/>
                <w:i/>
              </w:rPr>
              <w:t xml:space="preserve">q</w:t>
            </w:r>
            <w:r>
              <w:t xml:space="preserve">, so the Later Han corpus cannot price the choice and Table 10 prices it on Ligeti’s glossaries instead: a Turkic back</w:t>
            </w:r>
            <w:r>
              <w:t xml:space="preserve"> </w:t>
            </w:r>
            <w:r>
              <w:rPr>
                <w:iCs/>
                <w:i/>
              </w:rPr>
              <w:t xml:space="preserve">q</w:t>
            </w:r>
            <w:r>
              <w:t xml:space="preserve"> </w:t>
            </w:r>
            <w:r>
              <w:t xml:space="preserve">is written with an</w:t>
            </w:r>
            <w:r>
              <w:t xml:space="preserve"> </w:t>
            </w:r>
            <w:r>
              <w:rPr>
                <w:iCs/>
                <w:i/>
              </w:rPr>
              <w:t xml:space="preserve">h-</w:t>
            </w:r>
            <w:r>
              <w:t xml:space="preserve"> </w:t>
            </w:r>
            <w:r>
              <w:t xml:space="preserve">character 43 times in 66, 65.2%, while a front</w:t>
            </w:r>
            <w:r>
              <w:t xml:space="preserve"> </w:t>
            </w:r>
            <w:r>
              <w:rPr>
                <w:iCs/>
                <w:i/>
              </w:rPr>
              <w:t xml:space="preserve">k</w:t>
            </w:r>
            <w:r>
              <w:t xml:space="preserve"> </w:t>
            </w:r>
            <w:r>
              <w:t xml:space="preserve">takes an aspirated character 31 times in 35.</w:t>
            </w:r>
            <w:r>
              <w:t xml:space="preserve"> </w:t>
            </w:r>
            <w:r>
              <w:rPr>
                <w:iCs/>
                <w:i/>
              </w:rPr>
              <w:t xml:space="preserve">Karındaş</w:t>
            </w:r>
            <w:r>
              <w:t xml:space="preserve"> </w:t>
            </w:r>
            <w:r>
              <w:t xml:space="preserve">has back vowels throughout, so its initial is a</w:t>
            </w:r>
            <w:r>
              <w:t xml:space="preserve"> </w:t>
            </w:r>
            <w:r>
              <w:rPr>
                <w:iCs/>
                <w:i/>
              </w:rPr>
              <w:t xml:space="preserve">q</w:t>
            </w:r>
            <w:r>
              <w:t xml:space="preserve">. On the aspirated reading</w:t>
            </w:r>
            <w:r>
              <w:t xml:space="preserve"> </w:t>
            </w:r>
            <w:r>
              <w:rPr>
                <w:iCs/>
                <w:i/>
              </w:rPr>
              <w:t xml:space="preserve">kʰɨɑ</w:t>
            </w:r>
            <w:r>
              <w:t xml:space="preserve"> </w:t>
            </w:r>
            <w:r>
              <w:t xml:space="preserve">the onset cell falls to 19 of 254, 7.5%, and the whole name to 1 in 211, so this row depends on Table 10 and says so. The vowel is open, 1,127 of 1,634, 69.0%. 連</w:t>
            </w:r>
            <w:r>
              <w:t xml:space="preserve"> </w:t>
            </w:r>
            <w:r>
              <w:rPr>
                <w:iCs/>
                <w:i/>
              </w:rPr>
              <w:t xml:space="preserve">lianᴮ</w:t>
            </w:r>
            <w:r>
              <w:t xml:space="preserve"> </w:t>
            </w:r>
            <w:r>
              <w:t xml:space="preserve">→</w:t>
            </w:r>
            <w:r>
              <w:t xml:space="preserve"> </w:t>
            </w:r>
            <w:r>
              <w:rPr>
                <w:iCs/>
                <w:i/>
              </w:rPr>
              <w:t xml:space="preserve">rın</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the vowel is front, 349 of 406, 86.0%, and the</w:t>
            </w:r>
            <w:r>
              <w:t xml:space="preserve"> </w:t>
            </w:r>
            <w:r>
              <w:rPr>
                <w:iCs/>
                <w:i/>
              </w:rPr>
              <w:t xml:space="preserve">-n</w:t>
            </w:r>
            <w:r>
              <w:t xml:space="preserve"> </w:t>
            </w:r>
            <w:r>
              <w:t xml:space="preserve">is on the page, which a source</w:t>
            </w:r>
            <w:r>
              <w:t xml:space="preserve"> </w:t>
            </w:r>
            <w:r>
              <w:rPr>
                <w:iCs/>
                <w:i/>
              </w:rPr>
              <w:t xml:space="preserve">-n</w:t>
            </w:r>
            <w:r>
              <w:t xml:space="preserve"> </w:t>
            </w:r>
            <w:r>
              <w:t xml:space="preserve">is in 94 of 111, 84.7%. 題</w:t>
            </w:r>
            <w:r>
              <w:t xml:space="preserve"> </w:t>
            </w:r>
            <w:r>
              <w:rPr>
                <w:iCs/>
                <w:i/>
              </w:rPr>
              <w:t xml:space="preserve">de</w:t>
            </w:r>
            <w:r>
              <w:t xml:space="preserve"> </w:t>
            </w:r>
            <w:r>
              <w:t xml:space="preserve">→</w:t>
            </w:r>
            <w:r>
              <w:t xml:space="preserve"> </w:t>
            </w:r>
            <w:r>
              <w:rPr>
                <w:iCs/>
                <w:i/>
              </w:rPr>
              <w:t xml:space="preserve">daş</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w:t>
            </w:r>
            <w:r>
              <w:t xml:space="preserve"> </w:t>
            </w:r>
            <w:r>
              <w:rPr>
                <w:iCs/>
                <w:i/>
              </w:rPr>
              <w:t xml:space="preserve">-ş</w:t>
            </w:r>
            <w:r>
              <w:t xml:space="preserve"> </w:t>
            </w:r>
            <w:r>
              <w:t xml:space="preserve">is unwritten, which a source sibilant coda is in 31 of 40, 77.5%, Later Han having no sibilant coda to write it with.</w:t>
            </w:r>
            <w:r>
              <w:t xml:space="preserve"> </w:t>
            </w:r>
            <w:r>
              <w:rPr>
                <w:bCs/>
                <w:b/>
              </w:rPr>
              <w:t xml:space="preserve">The weak cell is named rather than buried.</w:t>
            </w:r>
            <w:r>
              <w:t xml:space="preserve"> </w:t>
            </w:r>
            <w:r>
              <w:t xml:space="preserve">It is the vowel of the third syllable: an</w:t>
            </w:r>
            <w:r>
              <w:t xml:space="preserve"> </w:t>
            </w:r>
            <w:r>
              <w:rPr>
                <w:iCs/>
                <w:i/>
              </w:rPr>
              <w:t xml:space="preserve">a</w:t>
            </w:r>
            <w:r>
              <w:t xml:space="preserve"> </w:t>
            </w:r>
            <w:r>
              <w:t xml:space="preserve">written with a front-vowel character is 405 of 1,634, 24.8%, and that one cell costs more than the rest of the name together.</w:t>
            </w:r>
            <w:r>
              <w:t xml:space="preserve"> </w:t>
            </w:r>
            <w:r>
              <w:rPr>
                <w:bCs/>
                <w:b/>
              </w:rPr>
              <w:t xml:space="preserve">The whole reading costs 1 in 24</w:t>
            </w:r>
            <w:r>
              <w:t xml:space="preserve">, against the 1 in 152 that the control at</w:t>
            </w:r>
            <w:r>
              <w:t xml:space="preserve"> </w:t>
            </w:r>
            <w:r>
              <w:t xml:space="preserve">撑犁</w:t>
            </w:r>
            <w:r>
              <w:t xml:space="preserve"> </w:t>
            </w:r>
            <w:r>
              <w:t xml:space="preserve">gives for a reading the Chinese sources gloss outright. Three characters, three syllables, in order, with nothing inserted, nothing discarded and no metathesis. Only two words in the lexicons fit the frame at all, and the other one,</w:t>
            </w:r>
            <w:r>
              <w:t xml:space="preserve"> </w:t>
            </w:r>
            <w:r>
              <w:rPr>
                <w:iCs/>
                <w:i/>
              </w:rPr>
              <w:t xml:space="preserve">kırındı</w:t>
            </w:r>
            <w:r>
              <w:t xml:space="preserve"> </w:t>
            </w:r>
            <w:r>
              <w:t xml:space="preserve">“crumbs”, prices at 1 in 56 and is not a name.</w:t>
            </w:r>
            <w:r>
              <w:br/>
            </w:r>
            <w:r>
              <w:t xml:space="preserve">Reason</w:t>
            </w:r>
            <w:r>
              <w:rPr>
                <w:bCs/>
                <w:b/>
              </w:rPr>
              <w:t xml:space="preserve">Karındaş, “those of one womb”, kinsmen.</w:t>
            </w:r>
            <w:r>
              <w:t xml:space="preserve"> </w:t>
            </w:r>
            <w:r>
              <w:t xml:space="preserve">The word is</w:t>
            </w:r>
            <w:r>
              <w:t xml:space="preserve"> </w:t>
            </w:r>
            <w:r>
              <w:rPr>
                <w:iCs/>
                <w:i/>
              </w:rPr>
              <w:t xml:space="preserve">karın</w:t>
            </w:r>
            <w:r>
              <w:t xml:space="preserve"> </w:t>
            </w:r>
            <w:r>
              <w:t xml:space="preserve">“womb” with the suffix</w:t>
            </w:r>
            <w:r>
              <w:t xml:space="preserve"> </w:t>
            </w:r>
            <w:r>
              <w:rPr>
                <w:iCs/>
                <w:i/>
              </w:rPr>
              <w:t xml:space="preserve">-daş</w:t>
            </w:r>
            <w:r>
              <w:t xml:space="preserve">, and Kāşgarî glosses it</w:t>
            </w:r>
            <w:r>
              <w:t xml:space="preserve"> </w:t>
            </w:r>
            <w:r>
              <w:rPr>
                <w:iCs/>
                <w:i/>
              </w:rPr>
              <w:t xml:space="preserve">kardeş</w:t>
            </w:r>
            <w:r>
              <w:t xml:space="preserve">; it is the ordinary modern Turkish word for a sibling. A ruling lineage naming itself by kinship is an ordinary formation and needs no epithet argument, which is the weakness §S1.3 names as this supplement’s main one.</w:t>
            </w:r>
            <w:r>
              <w:t xml:space="preserve"> </w:t>
            </w:r>
            <w:r>
              <w:rPr>
                <w:bCs/>
                <w:b/>
              </w:rPr>
              <w:t xml:space="preserve">Why the longer form is read and the shorter one is not.</w:t>
            </w:r>
            <w:r>
              <w:t xml:space="preserve"> </w:t>
            </w:r>
            <w:r>
              <w:t xml:space="preserve">The two-character form</w:t>
            </w:r>
            <w:r>
              <w:t xml:space="preserve"> </w:t>
            </w:r>
            <w:r>
              <w:t xml:space="preserve">攣鞮</w:t>
            </w:r>
            <w:r>
              <w:t xml:space="preserve"> </w:t>
            </w:r>
            <w:r>
              <w:t xml:space="preserve">begins with a liquid and no Turkic word does, so the shorter record cannot be read as a word at all; the three-character form has the liquid medially, where the constraint disappears. That entry sets out the counts and the chronology.</w:t>
            </w:r>
            <w:r>
              <w:t xml:space="preserve"> </w:t>
            </w:r>
            <w:r>
              <w:rPr>
                <w:bCs/>
                <w:b/>
              </w:rPr>
              <w:t xml:space="preserve">What is not settled.</w:t>
            </w:r>
            <w:r>
              <w:t xml:space="preserve"> </w:t>
            </w:r>
            <w:r>
              <w:t xml:space="preserve">The</w:t>
            </w:r>
            <w:r>
              <w:t xml:space="preserve"> </w:t>
            </w:r>
            <w:r>
              <w:rPr>
                <w:iCs/>
                <w:i/>
              </w:rPr>
              <w:t xml:space="preserve">q</w:t>
            </w:r>
            <w:r>
              <w:t xml:space="preserve"> </w:t>
            </w:r>
            <w:r>
              <w:t xml:space="preserve">rate is measured on Ligeti’s Ming glossary rather than on Han material, because Sanskrit has no</w:t>
            </w:r>
            <w:r>
              <w:t xml:space="preserve"> </w:t>
            </w:r>
            <w:r>
              <w:rPr>
                <w:iCs/>
                <w:i/>
              </w:rPr>
              <w:t xml:space="preserve">q</w:t>
            </w:r>
            <w:r>
              <w:t xml:space="preserve"> </w:t>
            </w:r>
            <w:r>
              <w:t xml:space="preserve">at all; §8.5 states this and uses it as a cross-period bound in the same way Table 9 uses the front rounded vowel. The vowel of the third syllable is the costly cell and carries most of the price. 虛 may be a separate element standing before a two-syllable clan name rather than the name’s first syllable, in which case the core is the unreadable part and this reading is wrong; the character is used transcriptionally in only two other places in the record, 虛閭權渠 and the personal name 虛渠, and in both it stands at the head of a name, which is where a syllable of the name would stand and where a title would stand equally well. WE offer this as permitted rather than confirmed.</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-rındaş</w:t>
            </w:r>
          </w:p>
        </w:tc>
        <w:tc>
          <w:tcPr/>
          <w:p>
            <w:pPr>
              <w:pStyle w:val="Compact"/>
              <w:jc w:val="left"/>
            </w:pPr>
            <w:r>
              <w:t xml:space="preserve">the last two syllables of Karındaş, the first lost</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and 鞮</w:t>
            </w:r>
            <w:r>
              <w:t xml:space="preserve"> </w:t>
            </w:r>
            <w:r>
              <w:rPr>
                <w:iCs/>
                <w:i/>
              </w:rPr>
              <w:t xml:space="preserve">te</w:t>
            </w:r>
            <w:r>
              <w:t xml:space="preserve"> </w:t>
            </w:r>
            <w:r>
              <w:t xml:space="preserve">are the same two syllables as 連題 in the longer form of this name: 攣 and 連 are both an</w:t>
            </w:r>
            <w:r>
              <w:t xml:space="preserve"> </w:t>
            </w:r>
            <w:r>
              <w:rPr>
                <w:iCs/>
                <w:i/>
              </w:rPr>
              <w:t xml:space="preserve">l</w:t>
            </w:r>
            <w:r>
              <w:t xml:space="preserve"> </w:t>
            </w:r>
            <w:r>
              <w:t xml:space="preserve">onset with</w:t>
            </w:r>
            <w:r>
              <w:t xml:space="preserve"> </w:t>
            </w:r>
            <w:r>
              <w:rPr>
                <w:iCs/>
                <w:i/>
              </w:rPr>
              <w:t xml:space="preserve">ian</w:t>
            </w:r>
            <w:r>
              <w:t xml:space="preserve">, and 鞮 and 題 differ only in voicing and tone.</w:t>
            </w:r>
            <w:r>
              <w:t xml:space="preserve"> </w:t>
            </w:r>
            <w:r>
              <w:rPr>
                <w:bCs/>
                <w:b/>
              </w:rPr>
              <w:t xml:space="preserve">No Turkic word fits the frame.</w:t>
            </w:r>
            <w:r>
              <w:t xml:space="preserve"> </w:t>
            </w:r>
            <w:r>
              <w:t xml:space="preserve">A liquid onset, a written nasal coda and a following dental returns zero of the 9,343 headwords in the three lexicons, and the reason is structural rather than accidental: Old Turkic does not begin words with a liquid. Only 64 of those 9,343 headwords start with</w:t>
            </w:r>
            <w:r>
              <w:t xml:space="preserve"> </w:t>
            </w:r>
            <w:r>
              <w:rPr>
                <w:iCs/>
                <w:i/>
              </w:rPr>
              <w:t xml:space="preserve">l-</w:t>
            </w:r>
            <w:r>
              <w:t xml:space="preserve"> </w:t>
            </w:r>
            <w:r>
              <w:t xml:space="preserve">or</w:t>
            </w:r>
            <w:r>
              <w:t xml:space="preserve"> </w:t>
            </w:r>
            <w:r>
              <w:rPr>
                <w:iCs/>
                <w:i/>
              </w:rPr>
              <w:t xml:space="preserve">r-</w:t>
            </w:r>
            <w:r>
              <w:t xml:space="preserve">, 0.7%, and every one of them is a loanword.</w:t>
            </w:r>
            <w:r>
              <w:t xml:space="preserve"> </w:t>
            </w:r>
            <w:r>
              <w:rPr>
                <w:bCs/>
                <w:b/>
              </w:rPr>
              <w:t xml:space="preserve">A vowel-initial first element is excluded outright.</w:t>
            </w:r>
            <w:r>
              <w:t xml:space="preserve"> </w:t>
            </w:r>
            <w:r>
              <w:t xml:space="preserve">A Chinese</w:t>
            </w:r>
            <w:r>
              <w:t xml:space="preserve"> </w:t>
            </w:r>
            <w:r>
              <w:rPr>
                <w:iCs/>
                <w:i/>
              </w:rPr>
              <w:t xml:space="preserve">l-</w:t>
            </w:r>
            <w:r>
              <w:t xml:space="preserve"> </w:t>
            </w:r>
            <w:r>
              <w:t xml:space="preserve">character writing a source syllable that begins with a vowel is 0 of 140 in the Later Han corpus; 137 of those 140 took a glottal instead. What a Chinese</w:t>
            </w:r>
            <w:r>
              <w:t xml:space="preserve"> </w:t>
            </w:r>
            <w:r>
              <w:rPr>
                <w:iCs/>
                <w:i/>
              </w:rPr>
              <w:t xml:space="preserve">l-</w:t>
            </w:r>
            <w:r>
              <w:t xml:space="preserve"> </w:t>
            </w:r>
            <w:r>
              <w:t xml:space="preserve">does write is a source</w:t>
            </w:r>
            <w:r>
              <w:t xml:space="preserve"> </w:t>
            </w:r>
            <w:r>
              <w:rPr>
                <w:iCs/>
                <w:i/>
              </w:rPr>
              <w:t xml:space="preserve">r</w:t>
            </w:r>
            <w:r>
              <w:t xml:space="preserve">, 185 of 208, 88.9%, or a source</w:t>
            </w:r>
            <w:r>
              <w:t xml:space="preserve"> </w:t>
            </w:r>
            <w:r>
              <w:rPr>
                <w:iCs/>
                <w:i/>
              </w:rPr>
              <w:t xml:space="preserve">l</w:t>
            </w:r>
            <w:r>
              <w:t xml:space="preserve">, 97 of 100, 97.0%. So the syllable behind 攣 began with a liquid, and a Turkic word cannot.</w:t>
            </w:r>
            <w:r>
              <w:br/>
            </w:r>
            <w:r>
              <w:t xml:space="preserve">Reason</w:t>
            </w:r>
            <w:r>
              <w:rPr>
                <w:bCs/>
                <w:b/>
              </w:rPr>
              <w:t xml:space="preserve">Not a word on its own, but the last two syllables of one.</w:t>
            </w:r>
            <w:r>
              <w:t xml:space="preserve"> </w:t>
            </w:r>
            <w:r>
              <w:t xml:space="preserve">On the reading proposed at</w:t>
            </w:r>
            <w:r>
              <w:t xml:space="preserve"> </w:t>
            </w:r>
            <w:r>
              <w:t xml:space="preserve">虛連題</w:t>
            </w:r>
            <w:r>
              <w:t xml:space="preserve"> </w:t>
            </w:r>
            <w:r>
              <w:t xml:space="preserve">this is</w:t>
            </w:r>
            <w:r>
              <w:t xml:space="preserve"> </w:t>
            </w:r>
            <w:r>
              <w:rPr>
                <w:iCs/>
                <w:i/>
              </w:rPr>
              <w:t xml:space="preserve">-rındaş</w:t>
            </w:r>
            <w:r>
              <w:t xml:space="preserve">, with 攣 taking</w:t>
            </w:r>
            <w:r>
              <w:t xml:space="preserve"> </w:t>
            </w:r>
            <w:r>
              <w:rPr>
                <w:iCs/>
                <w:i/>
              </w:rPr>
              <w:t xml:space="preserve">rın</w:t>
            </w:r>
            <w:r>
              <w:t xml:space="preserve"> </w:t>
            </w:r>
            <w:r>
              <w:t xml:space="preserve">and 鞮 taking</w:t>
            </w:r>
            <w:r>
              <w:t xml:space="preserve"> </w:t>
            </w:r>
            <w:r>
              <w:rPr>
                <w:iCs/>
                <w:i/>
              </w:rPr>
              <w:t xml:space="preserve">daş</w:t>
            </w:r>
            <w:r>
              <w:t xml:space="preserve">, and the first syllable absent. Priced as two characters and two syllables it costs 1 in 140.</w:t>
            </w:r>
            <w:r>
              <w:t xml:space="preserve"> </w:t>
            </w:r>
            <w:r>
              <w:rPr>
                <w:bCs/>
                <w:b/>
              </w:rPr>
              <w:t xml:space="preserve">That is what is offered for this row, and it is offered as a fragment rather than as a word.</w:t>
            </w:r>
            <w:r>
              <w:t xml:space="preserve"> </w:t>
            </w:r>
            <w:r>
              <w:t xml:space="preserve">The proposal is not that the Xiongnu clan was called</w:t>
            </w:r>
            <w:r>
              <w:t xml:space="preserve"> </w:t>
            </w:r>
            <w:r>
              <w:rPr>
                <w:iCs/>
                <w:i/>
              </w:rPr>
              <w:t xml:space="preserve">rındaş</w:t>
            </w:r>
            <w:r>
              <w:t xml:space="preserve">, which is not a Turkic word and could not be one; it is that these two characters write the last two syllables of the word the three-character form writes in full, and the price is the price of that claim.</w:t>
            </w:r>
            <w:r>
              <w:t xml:space="preserve"> </w:t>
            </w:r>
            <w:r>
              <w:rPr>
                <w:bCs/>
                <w:b/>
              </w:rPr>
              <w:t xml:space="preserve">The unreadability is the argument.</w:t>
            </w:r>
            <w:r>
              <w:t xml:space="preserve"> </w:t>
            </w:r>
            <w:r>
              <w:t xml:space="preserve">A genuine two-syllable Turkic name could not have this shape, because the shape begins with a liquid and Turkic words do not. Something is missing from the front, and the three-character form supplies exactly what is missing.</w:t>
            </w:r>
            <w:r>
              <w:t xml:space="preserve"> </w:t>
            </w:r>
            <w:r>
              <w:rPr>
                <w:bCs/>
                <w:b/>
              </w:rPr>
              <w:t xml:space="preserve">The chronology does not run against this, though at first sight it appears to.</w:t>
            </w:r>
            <w:r>
              <w:t xml:space="preserve"> </w:t>
            </w:r>
            <w:r>
              <w:t xml:space="preserve">The</w:t>
            </w:r>
            <w:r>
              <w:t xml:space="preserve"> </w:t>
            </w:r>
            <w:r>
              <w:rPr>
                <w:iCs/>
                <w:i/>
              </w:rPr>
              <w:t xml:space="preserve">Shiji</w:t>
            </w:r>
            <w:r>
              <w:t xml:space="preserve"> </w:t>
            </w:r>
            <w:r>
              <w:t xml:space="preserve">does not give the clan name at all: its account of Xiongnu custom says 有名不諱而無姓字, that they have personal names, not tabooed, and no surname or courtesy name, and 攣鞮 enters the</w:t>
            </w:r>
            <w:r>
              <w:t xml:space="preserve"> </w:t>
            </w:r>
            <w:r>
              <w:rPr>
                <w:iCs/>
                <w:i/>
              </w:rPr>
              <w:t xml:space="preserve">Shiji</w:t>
            </w:r>
            <w:r>
              <w:t xml:space="preserve"> </w:t>
            </w:r>
            <w:r>
              <w:t xml:space="preserve">only through a later commentary quoting the</w:t>
            </w:r>
            <w:r>
              <w:t xml:space="preserve"> </w:t>
            </w:r>
            <w:r>
              <w:rPr>
                <w:iCs/>
                <w:i/>
              </w:rPr>
              <w:t xml:space="preserve">Hanshu</w:t>
            </w:r>
            <w:r>
              <w:t xml:space="preserve">. The two forms on record are therefore the</w:t>
            </w:r>
            <w:r>
              <w:t xml:space="preserve"> </w:t>
            </w:r>
            <w:r>
              <w:rPr>
                <w:iCs/>
                <w:i/>
              </w:rPr>
              <w:t xml:space="preserve">Hanshu</w:t>
            </w:r>
            <w:r>
              <w:t xml:space="preserve">’s and the</w:t>
            </w:r>
            <w:r>
              <w:t xml:space="preserve"> </w:t>
            </w:r>
            <w:r>
              <w:rPr>
                <w:iCs/>
                <w:i/>
              </w:rPr>
              <w:t xml:space="preserve">Hou Hanshu</w:t>
            </w:r>
            <w:r>
              <w:t xml:space="preserve">’s, and the</w:t>
            </w:r>
            <w:r>
              <w:t xml:space="preserve"> </w:t>
            </w:r>
            <w:r>
              <w:rPr>
                <w:iCs/>
                <w:i/>
              </w:rPr>
              <w:t xml:space="preserve">Hou Hanshu</w:t>
            </w:r>
            <w:r>
              <w:t xml:space="preserve"> </w:t>
            </w:r>
            <w:r>
              <w:t xml:space="preserve">chapter is the account of the Southern Xiongnu, whose court the Eastern Han dealt with directly.</w:t>
            </w:r>
            <w:r>
              <w:t xml:space="preserve"> </w:t>
            </w:r>
            <w:r>
              <w:rPr>
                <w:bCs/>
                <w:b/>
              </w:rPr>
              <w:t xml:space="preserve">That the later chapter is not copying the earlier one can be shown in the same passage.</w:t>
            </w:r>
            <w:r>
              <w:t xml:space="preserve"> </w:t>
            </w:r>
            <w:r>
              <w:t xml:space="preserve">Where the</w:t>
            </w:r>
            <w:r>
              <w:t xml:space="preserve"> </w:t>
            </w:r>
            <w:r>
              <w:rPr>
                <w:iCs/>
                <w:i/>
              </w:rPr>
              <w:t xml:space="preserve">Hanshu</w:t>
            </w:r>
            <w:r>
              <w:t xml:space="preserve"> </w:t>
            </w:r>
            <w:r>
              <w:t xml:space="preserve">writes the sky-and-son title 撐犁孤塗, the</w:t>
            </w:r>
            <w:r>
              <w:t xml:space="preserve"> </w:t>
            </w:r>
            <w:r>
              <w:rPr>
                <w:iCs/>
                <w:i/>
              </w:rPr>
              <w:t xml:space="preserve">Hou Hanshu</w:t>
            </w:r>
            <w:r>
              <w:t xml:space="preserve"> </w:t>
            </w:r>
            <w:r>
              <w:t xml:space="preserve">writes 摚犂孤屠, three of the four characters different for the same two words, and Li Xian’s commentary quotes the</w:t>
            </w:r>
            <w:r>
              <w:t xml:space="preserve"> </w:t>
            </w:r>
            <w:r>
              <w:rPr>
                <w:iCs/>
                <w:i/>
              </w:rPr>
              <w:t xml:space="preserve">Hanshu</w:t>
            </w:r>
            <w:r>
              <w:t xml:space="preserve"> </w:t>
            </w:r>
            <w:r>
              <w:t xml:space="preserve">forms and closes 與此不同, “this differs from the present text”. Where the</w:t>
            </w:r>
            <w:r>
              <w:t xml:space="preserve"> </w:t>
            </w:r>
            <w:r>
              <w:rPr>
                <w:iCs/>
                <w:i/>
              </w:rPr>
              <w:t xml:space="preserve">Hanshu</w:t>
            </w:r>
            <w:r>
              <w:t xml:space="preserve"> </w:t>
            </w:r>
            <w:r>
              <w:t xml:space="preserve">names three noble clans, the</w:t>
            </w:r>
            <w:r>
              <w:t xml:space="preserve"> </w:t>
            </w:r>
            <w:r>
              <w:rPr>
                <w:iCs/>
                <w:i/>
              </w:rPr>
              <w:t xml:space="preserve">Hou Hanshu</w:t>
            </w:r>
            <w:r>
              <w:t xml:space="preserve"> </w:t>
            </w:r>
            <w:r>
              <w:t xml:space="preserve">names four, adding 丘林氏, which the same commentary also flags. The later notice is a second transcription taken by different officials in direct contact, not a corrupted copy of the first, so a fuller form in the later text needs no special pleading.</w:t>
            </w:r>
            <w:r>
              <w:t xml:space="preserve"> </w:t>
            </w:r>
            <w:r>
              <w:rPr>
                <w:bCs/>
                <w:b/>
              </w:rPr>
              <w:t xml:space="preserve">What is not settled.</w:t>
            </w:r>
            <w:r>
              <w:t xml:space="preserve"> </w:t>
            </w:r>
            <w:r>
              <w:t xml:space="preserve">That the two forms are one name is the commentator’s identification and not an independent finding; if they are two different names, the argument above does not apply and this row simply has no reading.</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53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Taŋrı Kutı Çarvuş</w:t>
            </w:r>
          </w:p>
        </w:tc>
        <w:tc>
          <w:tcPr/>
          <w:p>
            <w:pPr>
              <w:pStyle w:val="Compact"/>
              <w:jc w:val="left"/>
            </w:pPr>
            <w:r>
              <w:t xml:space="preserve">Heaven-Fortune Chanyu, the full ceremonial title</w:t>
            </w: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The reading proposed for the compound is simply the three parts in order,</w:t>
            </w:r>
            <w:r>
              <w:t xml:space="preserve"> </w:t>
            </w:r>
            <w:r>
              <w:rPr>
                <w:iCs/>
                <w:i/>
              </w:rPr>
              <w:t xml:space="preserve">Taŋrı Kutı Çarvuş</w:t>
            </w:r>
            <w:r>
              <w:t xml:space="preserve">, and it is entered here so the file has no blank rows: whatever the three parts are read as, the whole follows, and it carries no argument the three rows do not. Priced across all six characters it costs 1 in 19,422,293, which is what a six-character string costs when every one of its cells is ordinary; the per-character figure, 8.0%, is the one to read, and it is the same as the control's.</w:t>
            </w:r>
            <w:r>
              <w:t xml:space="preserve"> </w:t>
            </w:r>
            <w:r>
              <w:rPr>
                <w:bCs/>
                <w:b/>
              </w:rPr>
              <w:t xml:space="preserve">The title is transcribed twice, and not from the same hearing.</w:t>
            </w:r>
            <w:r>
              <w:t xml:space="preserve"> </w:t>
            </w:r>
            <w:r>
              <w:t xml:space="preserve">The</w:t>
            </w:r>
            <w:r>
              <w:t xml:space="preserve"> </w:t>
            </w:r>
            <w:r>
              <w:rPr>
                <w:iCs/>
                <w:i/>
              </w:rPr>
              <w:t xml:space="preserve">Hanshu</w:t>
            </w:r>
            <w:r>
              <w:t xml:space="preserve"> </w:t>
            </w:r>
            <w:r>
              <w:t xml:space="preserve">writes 撐犁孤塗 and the</w:t>
            </w:r>
            <w:r>
              <w:t xml:space="preserve"> </w:t>
            </w:r>
            <w:r>
              <w:rPr>
                <w:iCs/>
                <w:i/>
              </w:rPr>
              <w:t xml:space="preserve">Hou Hanshu</w:t>
            </w:r>
            <w:r>
              <w:t xml:space="preserve"> </w:t>
            </w:r>
            <w:r>
              <w:t xml:space="preserve">writes 摚犂孤屠, three of the four characters different for the same two words, each with its own gloss in its own text; Li Xian’s commentary in the</w:t>
            </w:r>
            <w:r>
              <w:t xml:space="preserve"> </w:t>
            </w:r>
            <w:r>
              <w:rPr>
                <w:iCs/>
                <w:i/>
              </w:rPr>
              <w:t xml:space="preserve">Hou Hanshu</w:t>
            </w:r>
            <w:r>
              <w:t xml:space="preserve"> </w:t>
            </w:r>
            <w:r>
              <w:t xml:space="preserve">quotes the</w:t>
            </w:r>
            <w:r>
              <w:t xml:space="preserve"> </w:t>
            </w:r>
            <w:r>
              <w:rPr>
                <w:iCs/>
                <w:i/>
              </w:rPr>
              <w:t xml:space="preserve">Hanshu</w:t>
            </w:r>
            <w:r>
              <w:t xml:space="preserve"> </w:t>
            </w:r>
            <w:r>
              <w:t xml:space="preserve">forms and closes 與此不同, “this differs from the present text”. Two independent Chinese renderings of one foreign phrase, agreeing on the sounds and disagreeing on the characters, is the strongest kind of evidence this record offers, and it is what makes this item the calibration point for the whole file.</w:t>
            </w:r>
            <w:r>
              <w:t xml:space="preserve"> </w:t>
            </w:r>
            <w:r>
              <w:rPr>
                <w:bCs/>
                <w:b/>
              </w:rPr>
              <w:t xml:space="preserve">The characters are in Schuessler’s table under shapes the record does not use.</w:t>
            </w:r>
            <w:r>
              <w:t xml:space="preserve"> </w:t>
            </w:r>
            <w:r>
              <w:t xml:space="preserve">撐 is present and 撑 and 摚 are not; 犁 is present and 犂 is not. Earlier work here recorded 撑 as absent in both shapes, which was wrong, and the row was left unpriced on that mistake. Folding the variants gives all four characters a reading and the row prices.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r>
              <w:t xml:space="preserve"> </w:t>
            </w:r>
            <w:r>
              <w:rPr>
                <w:bCs/>
                <w:b/>
              </w:rPr>
              <w:t xml:space="preserve">What it is worth as a control.</w:t>
            </w:r>
            <w:r>
              <w:t xml:space="preserve"> </w:t>
            </w:r>
            <w:r>
              <w:t xml:space="preserve">Because the meaning of the first element is stated rather than inferred, the price of its correct reading measures the machinery rather than the reading:</w:t>
            </w:r>
            <w:r>
              <w:t xml:space="preserve"> </w:t>
            </w:r>
            <w:r>
              <w:rPr>
                <w:iCs/>
                <w:i/>
              </w:rPr>
              <w:t xml:space="preserve">tangrı</w:t>
            </w:r>
            <w:r>
              <w:t xml:space="preserve"> </w:t>
            </w:r>
            <w:r>
              <w:t xml:space="preserve">at</w:t>
            </w:r>
            <w:r>
              <w:t xml:space="preserve"> </w:t>
            </w:r>
            <w:r>
              <w:t xml:space="preserve">撑犁</w:t>
            </w:r>
            <w:r>
              <w:t xml:space="preserve"> </w:t>
            </w:r>
            <w:r>
              <w:t xml:space="preserve">costs 1 in 152, 8.1% per character. That is the number against which the other whole-name prices in this file should be read. It is not the same quantity as the single-cell rates §8.1 of the paper uses, such as the 1 of 37 for a source</w:t>
            </w:r>
            <w:r>
              <w:t xml:space="preserve"> </w:t>
            </w:r>
            <w:r>
              <w:rPr>
                <w:iCs/>
                <w:i/>
              </w:rPr>
              <w:t xml:space="preserve">-r</w:t>
            </w:r>
            <w:r>
              <w:t xml:space="preserve"> </w:t>
            </w:r>
            <w:r>
              <w:t xml:space="preserve">against a written</w:t>
            </w:r>
            <w:r>
              <w:t xml:space="preserve"> </w:t>
            </w:r>
            <w:r>
              <w:rPr>
                <w:iCs/>
                <w:i/>
              </w:rPr>
              <w:t xml:space="preserve">-n</w:t>
            </w:r>
            <w:r>
              <w:t xml:space="preserve">: a cell rate is one measurement and a name price is the product of six or nine of them, so a name price falls with length and cannot be compared with a cell. Earlier drafts of several entries in this file made that comparison, and it has been corrected throughout.</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Taŋrı</w:t>
            </w:r>
          </w:p>
        </w:tc>
        <w:tc>
          <w:tcPr/>
          <w:p>
            <w:pPr>
              <w:pStyle w:val="Compact"/>
              <w:jc w:val="left"/>
            </w:pPr>
            <w:r>
              <w:t xml:space="preserve">heaven, sky, god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a retroflex</w:t>
            </w:r>
            <w:r>
              <w:t xml:space="preserve"> </w:t>
            </w:r>
            <w:r>
              <w:rPr>
                <w:iCs/>
                <w:i/>
              </w:rPr>
              <w:t xml:space="preserve">ḍ</w:t>
            </w:r>
            <w:r>
              <w:t xml:space="preserve"> </w:t>
            </w:r>
            <w:r>
              <w:t xml:space="preserve">for a source</w:t>
            </w:r>
            <w:r>
              <w:t xml:space="preserve"> </w:t>
            </w:r>
            <w:r>
              <w:rPr>
                <w:iCs/>
                <w:i/>
              </w:rPr>
              <w:t xml:space="preserve">t</w:t>
            </w:r>
            <w:r>
              <w:t xml:space="preserve"> </w:t>
            </w:r>
            <w:r>
              <w:t xml:space="preserve">is routine and the</w:t>
            </w:r>
            <w:r>
              <w:t xml:space="preserve"> </w:t>
            </w:r>
            <w:r>
              <w:rPr>
                <w:iCs/>
                <w:i/>
              </w:rPr>
              <w:t xml:space="preserve">-ŋ</w:t>
            </w:r>
            <w:r>
              <w:t xml:space="preserve"> </w:t>
            </w:r>
            <w:r>
              <w:t xml:space="preserve">coda is written, 18 of 24. 犁</w:t>
            </w:r>
            <w:r>
              <w:t xml:space="preserve"> </w:t>
            </w:r>
            <w:r>
              <w:rPr>
                <w:iCs/>
                <w:i/>
              </w:rPr>
              <w:t xml:space="preserve">lei</w:t>
            </w:r>
            <w:r>
              <w:t xml:space="preserve"> </w:t>
            </w:r>
            <w:r>
              <w:t xml:space="preserve">→</w:t>
            </w:r>
            <w:r>
              <w:t xml:space="preserve"> </w:t>
            </w:r>
            <w:r>
              <w:rPr>
                <w:iCs/>
                <w:i/>
              </w:rPr>
              <w:t xml:space="preserve">rı</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with the vowel front, 349 of 406, 86.0%.</w:t>
            </w:r>
            <w:r>
              <w:t xml:space="preserve"> </w:t>
            </w:r>
            <w:r>
              <w:rPr>
                <w:bCs/>
                <w:b/>
              </w:rPr>
              <w:t xml:space="preserve">The spelling picks one of the two reconstructed variants, and it is the back one.</w:t>
            </w:r>
            <w:r>
              <w:t xml:space="preserve"> </w:t>
            </w:r>
            <w:r>
              <w:t xml:space="preserve">The word is reconstructed in two ablaut forms, front</w:t>
            </w:r>
            <w:r>
              <w:t xml:space="preserve"> </w:t>
            </w:r>
            <w:r>
              <w:rPr>
                <w:iCs/>
                <w:i/>
              </w:rPr>
              <w:t xml:space="preserve">tengri</w:t>
            </w:r>
            <w:r>
              <w:t xml:space="preserve"> </w:t>
            </w:r>
            <w:r>
              <w:t xml:space="preserve">and back</w:t>
            </w:r>
            <w:r>
              <w:t xml:space="preserve"> </w:t>
            </w:r>
            <w:r>
              <w:rPr>
                <w:iCs/>
                <w:i/>
              </w:rPr>
              <w:t xml:space="preserve">tangrı</w:t>
            </w:r>
            <w:r>
              <w:t xml:space="preserve">. Both are continued: the front one by Old Turkic, where the derivatives settle it by harmony,</w:t>
            </w:r>
            <w:r>
              <w:t xml:space="preserve"> </w:t>
            </w:r>
            <w:r>
              <w:rPr>
                <w:iCs/>
                <w:i/>
              </w:rPr>
              <w:t xml:space="preserve">tengriken</w:t>
            </w:r>
            <w:r>
              <w:t xml:space="preserve"> </w:t>
            </w:r>
            <w:r>
              <w:t xml:space="preserve">“devout” 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“god-like” taking</w:t>
            </w:r>
            <w:r>
              <w:t xml:space="preserve"> </w:t>
            </w:r>
            <w:r>
              <w:rPr>
                <w:iCs/>
                <w:i/>
              </w:rPr>
              <w:t xml:space="preserve">-dem</w:t>
            </w:r>
            <w:r>
              <w:t xml:space="preserve">, and by Kāşgarî; the back one by Oghuz 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 撑 is an open-vowel character, and in the Later Han corpus an open vowel writes a source</w:t>
            </w:r>
            <w:r>
              <w:t xml:space="preserve"> </w:t>
            </w:r>
            <w:r>
              <w:rPr>
                <w:iCs/>
                <w:i/>
              </w:rPr>
              <w:t xml:space="preserve">a</w:t>
            </w:r>
            <w:r>
              <w:t xml:space="preserve"> </w:t>
            </w:r>
            <w:r>
              <w:t xml:space="preserve">1,127 times in 1,634, 69.0%, against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6.7%. Priced on the two variants,</w:t>
            </w:r>
            <w:r>
              <w:t xml:space="preserve"> </w:t>
            </w:r>
            <w:r>
              <w:rPr>
                <w:iCs/>
                <w:i/>
              </w:rPr>
              <w:t xml:space="preserve">tangrı</w:t>
            </w:r>
            <w:r>
              <w:t xml:space="preserve"> </w:t>
            </w:r>
            <w:r>
              <w:t xml:space="preserve">costs</w:t>
            </w:r>
            <w:r>
              <w:t xml:space="preserve"> </w:t>
            </w:r>
            <w:r>
              <w:rPr>
                <w:bCs/>
                <w:b/>
              </w:rPr>
              <w:t xml:space="preserve">1 in 152</w:t>
            </w:r>
            <w:r>
              <w:t xml:space="preserve"> </w:t>
            </w:r>
            <w:r>
              <w:t xml:space="preserve">and</w:t>
            </w:r>
            <w:r>
              <w:t xml:space="preserve"> </w:t>
            </w:r>
            <w:r>
              <w:rPr>
                <w:iCs/>
                <w:i/>
              </w:rPr>
              <w:t xml:space="preserve">tengri</w:t>
            </w:r>
            <w:r>
              <w:t xml:space="preserve"> </w:t>
            </w:r>
            <w:r>
              <w:t xml:space="preserve">costs 1 in 1,579, a factor of ten, and the whole of that factor is the one vowel cell.</w:t>
            </w:r>
            <w:r>
              <w:t xml:space="preserve"> </w:t>
            </w:r>
            <w:r>
              <w:rPr>
                <w:bCs/>
                <w:b/>
              </w:rPr>
              <w:t xml:space="preserve">The scribe was not short of the other option.</w:t>
            </w:r>
            <w:r>
              <w:t xml:space="preserve"> </w:t>
            </w:r>
            <w:r>
              <w:t xml:space="preserve">Schuessler’s table holds 154 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 so a front vowel before a velar nasal was available in quantity and was not used.</w:t>
            </w:r>
            <w:r>
              <w:t xml:space="preserve"> </w:t>
            </w:r>
            <w:r>
              <w:rPr>
                <w:bCs/>
                <w:b/>
              </w:rPr>
              <w:t xml:space="preserve">This is not a new result and is not offered as one.</w:t>
            </w:r>
            <w:r>
              <w:t xml:space="preserve"> </w:t>
            </w:r>
            <w:r>
              <w:t xml:space="preserve">The standard reconstruction already cites this very transcription as evidence for the back variant, so what happens here is that the channel measured in this paper, applied to the characters alone, returns the answer the comparative method reached from the daughter languages. That agreement is the point of the row.</w:t>
            </w:r>
            <w:r>
              <w:t xml:space="preserve"> </w:t>
            </w:r>
            <w:r>
              <w:rPr>
                <w:bCs/>
                <w:b/>
              </w:rPr>
              <w:t xml:space="preserve">The proposal is given in the phonetic spelling,</w:t>
            </w:r>
            <w:r>
              <w:rPr>
                <w:bCs/>
                <w:b/>
              </w:rPr>
              <w:t xml:space="preserve"> </w:t>
            </w:r>
            <w:r>
              <w:rPr>
                <w:iCs/>
                <w:i/>
                <w:bCs/>
                <w:b/>
              </w:rPr>
              <w:t xml:space="preserve">Taŋrı</w:t>
            </w:r>
            <w:r>
              <w:rPr>
                <w:bCs/>
                <w:b/>
              </w:rPr>
              <w:t xml:space="preserve">, and the reason is a measurement rather than a convention.</w:t>
            </w:r>
            <w:r>
              <w:t xml:space="preserve"> </w:t>
            </w:r>
            <w:r>
              <w:t xml:space="preserve">撑 carries a velar nasal in its own coda. Writing a velar</w:t>
            </w:r>
            <w:r>
              <w:t xml:space="preserve"> </w:t>
            </w:r>
            <w:r>
              <w:rPr>
                <w:iCs/>
                <w:i/>
              </w:rPr>
              <w:t xml:space="preserve">ŋ</w:t>
            </w:r>
            <w:r>
              <w:t xml:space="preserve"> </w:t>
            </w:r>
            <w:r>
              <w:t xml:space="preserve">with it is 72.7%; writing a dental</w:t>
            </w:r>
            <w:r>
              <w:t xml:space="preserve"> </w:t>
            </w:r>
            <w:r>
              <w:rPr>
                <w:iCs/>
                <w:i/>
              </w:rPr>
              <w:t xml:space="preserve">n</w:t>
            </w:r>
            <w:r>
              <w:t xml:space="preserve"> </w:t>
            </w:r>
            <w:r>
              <w:t xml:space="preserve">with it is 4.3%, so the two spellings differ by a factor of seventeen on that one cell,</w:t>
            </w:r>
            <w:r>
              <w:t xml:space="preserve"> </w:t>
            </w:r>
            <w:r>
              <w:rPr>
                <w:iCs/>
                <w:i/>
              </w:rPr>
              <w:t xml:space="preserve">taŋrı</w:t>
            </w:r>
            <w:r>
              <w:t xml:space="preserve"> </w:t>
            </w:r>
            <w:r>
              <w:t xml:space="preserve">costing 1 in 157 against 1 in 2,656 for</w:t>
            </w:r>
            <w:r>
              <w:t xml:space="preserve"> </w:t>
            </w:r>
            <w:r>
              <w:rPr>
                <w:iCs/>
                <w:i/>
              </w:rPr>
              <w:t xml:space="preserve">tanrı</w:t>
            </w:r>
            <w:r>
              <w:t xml:space="preserve">. The velar form is what these characters wrote; the dental</w:t>
            </w:r>
            <w:r>
              <w:t xml:space="preserve"> </w:t>
            </w:r>
            <w:r>
              <w:rPr>
                <w:iCs/>
                <w:i/>
              </w:rPr>
              <w:t xml:space="preserve">-n-</w:t>
            </w:r>
            <w:r>
              <w:t xml:space="preserve"> </w:t>
            </w:r>
            <w:r>
              <w:t xml:space="preserve">of modern Turkish</w:t>
            </w:r>
            <w:r>
              <w:t xml:space="preserve"> </w:t>
            </w:r>
            <w:r>
              <w:rPr>
                <w:iCs/>
                <w:i/>
              </w:rPr>
              <w:t xml:space="preserve">Tanrı</w:t>
            </w:r>
            <w:r>
              <w:t xml:space="preserve"> </w:t>
            </w:r>
            <w:r>
              <w:t xml:space="preserve">is a later development, and the modern approximation is listed beside every reading in</w:t>
            </w:r>
            <w:r>
              <w:t xml:space="preserve"> </w:t>
            </w:r>
            <w:r>
              <w:rPr>
                <w:rStyle w:val="VerbatimChar"/>
              </w:rPr>
              <w:t xml:space="preserve">docs/proposed_names_by_price.html</w:t>
            </w:r>
            <w:r>
              <w:t xml:space="preserve"> </w:t>
            </w:r>
            <w:r>
              <w:t xml:space="preserve">rather than here.</w:t>
            </w:r>
            <w:r>
              <w:t xml:space="preserve"> </w:t>
            </w:r>
            <w:r>
              <w:rPr>
                <w:bCs/>
                <w:b/>
              </w:rPr>
              <w:t xml:space="preserve">This row is the file’s calibration control.</w:t>
            </w:r>
            <w:r>
              <w:t xml:space="preserve"> </w:t>
            </w:r>
            <w:r>
              <w:t xml:space="preserve">It is the only two-character item whose meaning the Chinese sources state outright, 匈奴謂天為撐犁, “the Xiongnu call heaven</w:t>
            </w:r>
            <w:r>
              <w:t xml:space="preserve"> </w:t>
            </w:r>
            <w:r>
              <w:rPr>
                <w:iCs/>
                <w:i/>
              </w:rPr>
              <w:t xml:space="preserve">chengli</w:t>
            </w:r>
            <w:r>
              <w:t xml:space="preserve">”, so its correct reading is not in doubt and its price says what a correct reading costs on this machinery: about 1 in 152, or 8.1% per character. Whole-name prices elsewhere in this file should be read against that figure and not against the single-cell rates quoted in §8.1 of the paper.</w:t>
            </w:r>
            <w:r>
              <w:br/>
            </w:r>
            <w:r>
              <w:t xml:space="preserve">Reason</w:t>
            </w:r>
            <w:r>
              <w:rPr>
                <w:bCs/>
                <w:b/>
              </w:rPr>
              <w:t xml:space="preserve">Taŋrı, “heaven, sky, god”.</w:t>
            </w:r>
            <w:r>
              <w:t xml:space="preserve"> </w:t>
            </w:r>
            <w:r>
              <w:t xml:space="preserve">This is the standard identification, which §6.3 of the paper reaches independently by lexicon search: Kāşgarî returns</w:t>
            </w:r>
            <w:r>
              <w:t xml:space="preserve"> </w:t>
            </w:r>
            <w:r>
              <w:rPr>
                <w:iCs/>
                <w:i/>
              </w:rPr>
              <w:t xml:space="preserve">tengri</w:t>
            </w:r>
            <w:r>
              <w:t xml:space="preserve"> </w:t>
            </w:r>
            <w:r>
              <w:t xml:space="preserve">4th and the</w:t>
            </w:r>
            <w:r>
              <w:t xml:space="preserve"> </w:t>
            </w:r>
            <w:r>
              <w:rPr>
                <w:iCs/>
                <w:i/>
              </w:rPr>
              <w:t xml:space="preserve">Codex Cumanicus</w:t>
            </w:r>
            <w:r>
              <w:t xml:space="preserve"> </w:t>
            </w:r>
            <w:r>
              <w:t xml:space="preserve">2nd, glossed “sky, heaven” and</w:t>
            </w:r>
            <w:r>
              <w:t xml:space="preserve"> </w:t>
            </w:r>
            <w:r>
              <w:rPr>
                <w:iCs/>
                <w:i/>
              </w:rPr>
              <w:t xml:space="preserve">deus</w:t>
            </w:r>
            <w:r>
              <w:t xml:space="preserve">, a thousand years later and with no knowledge of the Chinese record. What this file adds is not the identification and not the vowel, both of which are established, but a measured statement of which reconstructed variant these two characters write.</w:t>
            </w:r>
            <w:r>
              <w:t xml:space="preserve"> </w:t>
            </w:r>
            <w:r>
              <w:rPr>
                <w:bCs/>
                <w:b/>
              </w:rPr>
              <w:t xml:space="preserve">An alternative reading offered in earlier drafts is withdrawn here, and the reason is worth stating because the transcription did not decide it.</w:t>
            </w:r>
            <w:r>
              <w:t xml:space="preserve"> </w:t>
            </w:r>
            <w:r>
              <w:t xml:space="preserve">That reading was</w:t>
            </w:r>
            <w:r>
              <w:t xml:space="preserve"> </w:t>
            </w:r>
            <w:r>
              <w:rPr>
                <w:iCs/>
                <w:i/>
              </w:rPr>
              <w:t xml:space="preserve">tanglı</w:t>
            </w:r>
            <w:r>
              <w:t xml:space="preserve">, from</w:t>
            </w:r>
            <w:r>
              <w:t xml:space="preserve"> </w:t>
            </w:r>
            <w:r>
              <w:rPr>
                <w:iCs/>
                <w:i/>
              </w:rPr>
              <w:t xml:space="preserve">tang</w:t>
            </w:r>
            <w:r>
              <w:t xml:space="preserve"> </w:t>
            </w:r>
            <w:r>
              <w:t xml:space="preserve">“dawn, light”, and it prices at 1 in 139 against 1 in 152 for</w:t>
            </w:r>
            <w:r>
              <w:t xml:space="preserve"> </w:t>
            </w:r>
            <w:r>
              <w:rPr>
                <w:iCs/>
                <w:i/>
              </w:rPr>
              <w:t xml:space="preserve">tangrı</w:t>
            </w:r>
            <w:r>
              <w:t xml:space="preserve">. The two differ in one cell, the liquid, where a source</w:t>
            </w:r>
            <w:r>
              <w:t xml:space="preserve"> </w:t>
            </w:r>
            <w:r>
              <w:rPr>
                <w:iCs/>
                <w:i/>
              </w:rPr>
              <w:t xml:space="preserve">l</w:t>
            </w:r>
            <w:r>
              <w:t xml:space="preserve"> </w:t>
            </w:r>
            <w:r>
              <w:t xml:space="preserve">takes a Chinese</w:t>
            </w:r>
            <w:r>
              <w:t xml:space="preserve"> </w:t>
            </w:r>
            <w:r>
              <w:rPr>
                <w:iCs/>
                <w:i/>
              </w:rPr>
              <w:t xml:space="preserve">l-</w:t>
            </w:r>
            <w:r>
              <w:t xml:space="preserve"> </w:t>
            </w:r>
            <w:r>
              <w:t xml:space="preserve">at 97 of 100 and a source</w:t>
            </w:r>
            <w:r>
              <w:t xml:space="preserve"> </w:t>
            </w:r>
            <w:r>
              <w:rPr>
                <w:iCs/>
                <w:i/>
              </w:rPr>
              <w:t xml:space="preserve">r</w:t>
            </w:r>
            <w:r>
              <w:t xml:space="preserve"> </w:t>
            </w:r>
            <w:r>
              <w:t xml:space="preserve">at 185 of 208. That difference is nine percent and it decides nothing. What decides it is the gloss: the Chinese sources say the word means heaven, and</w:t>
            </w:r>
            <w:r>
              <w:t xml:space="preserve"> </w:t>
            </w:r>
            <w:r>
              <w:rPr>
                <w:iCs/>
                <w:i/>
              </w:rPr>
              <w:t xml:space="preserve">tang</w:t>
            </w:r>
            <w:r>
              <w:t xml:space="preserve"> </w:t>
            </w:r>
            <w:r>
              <w:t xml:space="preserve">does not. Where the record states the meaning, the meaning outranks the sound match, which is the same standard §9.1 of the paper applies at 徑路.</w:t>
            </w:r>
            <w:r>
              <w:t xml:space="preserve"> </w:t>
            </w:r>
            <w:r>
              <w:rPr>
                <w:bCs/>
                <w:b/>
              </w:rPr>
              <w:t xml:space="preserve">What is not settled.</w:t>
            </w:r>
            <w:r>
              <w:t xml:space="preserve"> </w:t>
            </w:r>
            <w:r>
              <w:t xml:space="preserve">That</w:t>
            </w:r>
            <w:r>
              <w:t xml:space="preserve"> </w:t>
            </w:r>
            <w:r>
              <w:rPr>
                <w:iCs/>
                <w:i/>
              </w:rPr>
              <w:t xml:space="preserve">tengri</w:t>
            </w:r>
            <w:r>
              <w:t xml:space="preserve"> </w:t>
            </w:r>
            <w:r>
              <w:t xml:space="preserve">is Turkic to begin with, which §6.3 flags: Mongolic has</w:t>
            </w:r>
            <w:r>
              <w:t xml:space="preserve"> </w:t>
            </w:r>
            <w:r>
              <w:rPr>
                <w:iCs/>
                <w:i/>
              </w:rPr>
              <w:t xml:space="preserve">tenger</w:t>
            </w:r>
            <w:r>
              <w:t xml:space="preserve">, and Georg derives the Turko-Mongolic word from Proto-Yeniseian</w:t>
            </w:r>
            <w:r>
              <w:t xml:space="preserve"> </w:t>
            </w:r>
            <w:r>
              <w:rPr>
                <w:iCs/>
                <w:i/>
              </w:rPr>
              <w:t xml:space="preserve">*tǝŋgVr-</w:t>
            </w:r>
            <w:r>
              <w:t xml:space="preserve"> </w:t>
            </w:r>
            <w:r>
              <w:t xml:space="preserve">“high”. Georg 2001 is not among the works WE have been able to obtain, so the vowel claim above has not been checked against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tengri kutınta</w:t>
            </w:r>
            <w:r>
              <w:t xml:space="preserve"> </w:t>
            </w:r>
            <w:r>
              <w:t xml:space="preserve">“by the favour of heaven”, which is</w:t>
            </w:r>
            <w:r>
              <w:t xml:space="preserve"> </w:t>
            </w:r>
            <w:r>
              <w:rPr>
                <w:iCs/>
                <w:i/>
              </w:rPr>
              <w:t xml:space="preserve">tengri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tengri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tengri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w:t>
            </w:r>
            <w:r>
              <w:t xml:space="preserve"> </w:t>
            </w:r>
            <w:r>
              <w:rPr>
                <w:iCs/>
                <w:i/>
              </w:rPr>
              <w:t xml:space="preserve">-r</w:t>
            </w:r>
            <w:r>
              <w:t xml:space="preserve"> </w:t>
            </w:r>
            <w:r>
              <w:t xml:space="preserve">unwritten, which is forced rather than permitted, since Later Han carries no</w:t>
            </w:r>
            <w:r>
              <w:t xml:space="preserve"> </w:t>
            </w:r>
            <w:r>
              <w:rPr>
                <w:iCs/>
                <w:i/>
              </w:rPr>
              <w:t xml:space="preserve">-r</w:t>
            </w:r>
            <w:r>
              <w:t xml:space="preserve"> </w:t>
            </w:r>
            <w:r>
              <w:t xml:space="preserve">in any coda position.</w:t>
            </w:r>
            <w:r>
              <w:t xml:space="preserve"> </w:t>
            </w:r>
            <w:r>
              <w:rPr>
                <w:bCs/>
                <w:b/>
              </w:rPr>
              <w:t xml:space="preserve">This is one of only three items in the record the Chinese sources gloss, and the gloss is in both of them.</w:t>
            </w:r>
            <w:r>
              <w:t xml:space="preserve"> </w:t>
            </w:r>
            <w:r>
              <w:t xml:space="preserve">匈奴謂賢曰屠耆, “the Xiongnu call the worthy</w:t>
            </w:r>
            <w:r>
              <w:t xml:space="preserve"> </w:t>
            </w:r>
            <w:r>
              <w:rPr>
                <w:iCs/>
                <w:i/>
              </w:rPr>
              <w:t xml:space="preserve">tuqi</w:t>
            </w:r>
            <w:r>
              <w:t xml:space="preserve">”, stands in the</w:t>
            </w:r>
            <w:r>
              <w:t xml:space="preserve"> </w:t>
            </w:r>
            <w:r>
              <w:rPr>
                <w:iCs/>
                <w:i/>
              </w:rPr>
              <w:t xml:space="preserve">Shiji</w:t>
            </w:r>
            <w:r>
              <w:t xml:space="preserve"> </w:t>
            </w:r>
            <w:r>
              <w:t xml:space="preserve">and in the</w:t>
            </w:r>
            <w:r>
              <w:t xml:space="preserve"> </w:t>
            </w:r>
            <w:r>
              <w:rPr>
                <w:iCs/>
                <w:i/>
              </w:rPr>
              <w:t xml:space="preserve">Hanshu</w:t>
            </w:r>
            <w:r>
              <w:t xml:space="preserve"> </w:t>
            </w:r>
            <w:r>
              <w:t xml:space="preserve">alike, and 左屠耆王 is the Wise King of the Left. So this row has what only</w:t>
            </w:r>
            <w:r>
              <w:t xml:space="preserve"> </w:t>
            </w:r>
            <w:r>
              <w:t xml:space="preserve">撑犁</w:t>
            </w:r>
            <w:r>
              <w:t xml:space="preserve"> </w:t>
            </w:r>
            <w:r>
              <w:t xml:space="preserve">and</w:t>
            </w:r>
            <w:r>
              <w:t xml:space="preserve"> </w:t>
            </w:r>
            <w:r>
              <w:t xml:space="preserve">孤塗</w:t>
            </w:r>
            <w:r>
              <w:t xml:space="preserve"> </w:t>
            </w:r>
            <w:r>
              <w:t xml:space="preserve">otherwise have, a stated meaning to test a reading against.</w:t>
            </w:r>
            <w:r>
              <w:t xml:space="preserve"> </w:t>
            </w:r>
            <w:r>
              <w:rPr>
                <w:bCs/>
                <w:b/>
              </w:rPr>
              <w:t xml:space="preserve">The frame is wide and the gloss is unmet.</w:t>
            </w:r>
            <w:r>
              <w:t xml:space="preserve"> </w:t>
            </w:r>
            <w:r>
              <w:t xml:space="preserve">Seven hundred and forty two-syllable headwords fit these two characters and not one of them means 賢.</w:t>
            </w:r>
            <w:r>
              <w:t xml:space="preserve"> </w:t>
            </w:r>
            <w:r>
              <w:rPr>
                <w:iCs/>
                <w:i/>
              </w:rPr>
              <w:t xml:space="preserve">Bilge</w:t>
            </w:r>
            <w:r>
              <w:t xml:space="preserve">, which is the Turkic word for “wise, sage”, prices at 1 in 20,043 and needs 屠 to write a</w:t>
            </w:r>
            <w:r>
              <w:t xml:space="preserve"> </w:t>
            </w:r>
            <w:r>
              <w:rPr>
                <w:iCs/>
                <w:i/>
              </w:rPr>
              <w:t xml:space="preserve">b-</w:t>
            </w:r>
            <w:r>
              <w:t xml:space="preserve">, so the word the gloss actually wants is out of reach of the spelling. That is the same shape as</w:t>
            </w:r>
            <w:r>
              <w:t xml:space="preserve"> </w:t>
            </w:r>
            <w:r>
              <w:t xml:space="preserve">胡祿</w:t>
            </w:r>
            <w:r>
              <w:t xml:space="preserve">, where the gloss names a target, a Turkic word exists for it, and the transcription rules the word out.</w:t>
            </w:r>
            <w:r>
              <w:t xml:space="preserve"> </w:t>
            </w:r>
            <w:r>
              <w:rPr>
                <w:bCs/>
                <w:b/>
              </w:rPr>
              <w:t xml:space="preserve">The</w:t>
            </w:r>
            <w:r>
              <w:rPr>
                <w:bCs/>
                <w:b/>
              </w:rPr>
              <w:t xml:space="preserve"> </w:t>
            </w:r>
            <w:r>
              <w:rPr>
                <w:iCs/>
                <w:i/>
                <w:bCs/>
                <w:b/>
              </w:rPr>
              <w:t xml:space="preserve">Shiji</w:t>
            </w:r>
            <w:r>
              <w:rPr>
                <w:bCs/>
                <w:b/>
              </w:rPr>
              <w:t xml:space="preserve"> </w:t>
            </w:r>
            <w:r>
              <w:rPr>
                <w:bCs/>
                <w:b/>
              </w:rPr>
              <w:t xml:space="preserve">carries a textual variant on the first character.</w:t>
            </w:r>
            <w:r>
              <w:t xml:space="preserve"> </w:t>
            </w:r>
            <w:r>
              <w:t xml:space="preserve">Xu Guang notes 屠一作諸, that 屠 is written 諸 in one version, which would give a palatal onset in place of a dental. That branch was searched too and returns no word in the target sense either.</w:t>
            </w:r>
            <w:r>
              <w:t xml:space="preserve"> </w:t>
            </w:r>
            <w:r>
              <w:rPr>
                <w:bCs/>
                <w:b/>
              </w:rPr>
              <w:t xml:space="preserve">The reading proposed here costs 1 in 183,594</w:t>
            </w:r>
            <w:r>
              <w:t xml:space="preserve">, 1,208 times the control at</w:t>
            </w:r>
            <w:r>
              <w:t xml:space="preserve"> </w:t>
            </w:r>
            <w:r>
              <w:t xml:space="preserve">撑犁</w:t>
            </w:r>
            <w:r>
              <w:t xml:space="preserve">, and it means “straight” rather than “worthy”.</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r>
              <w:t xml:space="preserve"> </w:t>
            </w:r>
            <w:r>
              <w:rPr>
                <w:bCs/>
                <w:b/>
              </w:rPr>
              <w:t xml:space="preserve">What is not settled, and on this row it is a good deal.</w:t>
            </w:r>
            <w:r>
              <w:t xml:space="preserve"> </w:t>
            </w:r>
            <w:r>
              <w:t xml:space="preserve">The price, which is the second most expensive in the file; the gloss, which</w:t>
            </w:r>
            <w:r>
              <w:t xml:space="preserve"> </w:t>
            </w:r>
            <w:r>
              <w:rPr>
                <w:iCs/>
                <w:i/>
              </w:rPr>
              <w:t xml:space="preserve">toğru</w:t>
            </w:r>
            <w:r>
              <w:t xml:space="preserve"> </w:t>
            </w:r>
            <w:r>
              <w:t xml:space="preserve">meets only by the moral extension of “straight” to “upright” and not directly; and the frame, which admits 740 words and so cannot prefer this one. It is kept as an author's proposal under the standard §S1 sets out, not as a supported reading.</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taking the word at the broader end of a range that runs from beauty to splendour. The word is a headword in both lexicons used here, and</w:t>
            </w:r>
            <w:r>
              <w:t xml:space="preserve"> </w:t>
            </w:r>
            <w:r>
              <w:rPr>
                <w:bCs/>
                <w:b/>
              </w:rPr>
              <w:t xml:space="preserve">its sense broadens across the centuries, which the reading has to reckon with.</w:t>
            </w:r>
            <w:r>
              <w:t xml:space="preserve"> </w:t>
            </w:r>
            <w:r>
              <w:t xml:space="preserve">Kāşgarî’s own Arabic is at the narrow end: he glosses</w:t>
            </w:r>
            <w:r>
              <w:t xml:space="preserve"> </w:t>
            </w:r>
            <w:r>
              <w:rPr>
                <w:iCs/>
                <w:i/>
              </w:rPr>
              <w:t xml:space="preserve">körk</w:t>
            </w:r>
            <w:r>
              <w:t xml:space="preserve"> </w:t>
            </w:r>
            <w:r>
              <w:t xml:space="preserve">as</w:t>
            </w:r>
            <w:r>
              <w:t xml:space="preserve"> </w:t>
            </w:r>
            <w:r>
              <w:rPr>
                <w:iCs/>
                <w:i/>
              </w:rPr>
              <w:t xml:space="preserve">ḥusn, jamāl</w:t>
            </w:r>
            <w:r>
              <w:t xml:space="preserve">, beauty, and</w:t>
            </w:r>
            <w:r>
              <w:t xml:space="preserve"> </w:t>
            </w:r>
            <w:r>
              <w:rPr>
                <w:iCs/>
                <w:i/>
              </w:rPr>
              <w:t xml:space="preserve">körklüg</w:t>
            </w:r>
            <w:r>
              <w:t xml:space="preserve"> </w:t>
            </w:r>
            <w:r>
              <w:t xml:space="preserve">as</w:t>
            </w:r>
            <w:r>
              <w:t xml:space="preserve"> </w:t>
            </w:r>
            <w:r>
              <w:rPr>
                <w:iCs/>
                <w:i/>
              </w:rPr>
              <w:t xml:space="preserve">jamīl</w:t>
            </w:r>
            <w:r>
              <w:t xml:space="preserve">, beautiful, with</w:t>
            </w:r>
            <w:r>
              <w:t xml:space="preserve"> </w:t>
            </w:r>
            <w:r>
              <w:rPr>
                <w:iCs/>
                <w:i/>
              </w:rPr>
              <w:t xml:space="preserve">ḥasan</w:t>
            </w:r>
            <w:r>
              <w:t xml:space="preserve"> </w:t>
            </w:r>
            <w:r>
              <w:t xml:space="preserve">elsewhere. Earlier drafts of this entry gave the gloss as</w:t>
            </w:r>
            <w:r>
              <w:t xml:space="preserve"> </w:t>
            </w:r>
            <w:r>
              <w:rPr>
                <w:iCs/>
                <w:i/>
              </w:rPr>
              <w:t xml:space="preserve">iyi, güzel ve gösterişli</w:t>
            </w:r>
            <w:r>
              <w:t xml:space="preserve">, “good, beautiful and imposing”, which is the Türk Dil Kurumu index’s Turkish rendering rather than Kāşgarî’s Arabic, and the “imposing” in it is not his. Clauson’s attestations sit at the same narrow end:</w:t>
            </w:r>
            <w:r>
              <w:t xml:space="preserve"> </w:t>
            </w:r>
            <w:r>
              <w:rPr>
                <w:iCs/>
                <w:i/>
              </w:rPr>
              <w:t xml:space="preserve">körklüg menizliğ</w:t>
            </w:r>
            <w:r>
              <w:t xml:space="preserve"> </w:t>
            </w:r>
            <w:r>
              <w:t xml:space="preserve">“good-looking” in Uyghur Buddhist texts,</w:t>
            </w:r>
            <w:r>
              <w:t xml:space="preserve"> </w:t>
            </w:r>
            <w:r>
              <w:rPr>
                <w:iCs/>
                <w:i/>
              </w:rPr>
              <w:t xml:space="preserve">kuba körklügüğ kör</w:t>
            </w:r>
            <w:r>
              <w:t xml:space="preserve"> </w:t>
            </w:r>
            <w:r>
              <w:t xml:space="preserve">“see the fair-haired beauty” in the</w:t>
            </w:r>
            <w:r>
              <w:t xml:space="preserve"> </w:t>
            </w:r>
            <w:r>
              <w:rPr>
                <w:iCs/>
                <w:i/>
              </w:rPr>
              <w:t xml:space="preserve">Kutadgu Bilig</w:t>
            </w:r>
            <w:r>
              <w:t xml:space="preserve">, and a Kipchak</w:t>
            </w:r>
            <w:r>
              <w:t xml:space="preserve"> </w:t>
            </w:r>
            <w:r>
              <w:rPr>
                <w:iCs/>
                <w:i/>
              </w:rPr>
              <w:t xml:space="preserve">inen körklü</w:t>
            </w:r>
            <w:r>
              <w:t xml:space="preserve"> </w:t>
            </w:r>
            <w:r>
              <w:t xml:space="preserve">“extremely beautiful”.</w:t>
            </w:r>
            <w:r>
              <w:t xml:space="preserve"> </w:t>
            </w:r>
            <w:r>
              <w:rPr>
                <w:bCs/>
                <w:b/>
              </w:rPr>
              <w:t xml:space="preserve">The broader sense appears later, and it is well attested.</w:t>
            </w:r>
            <w:r>
              <w:t xml:space="preserve"> </w:t>
            </w:r>
            <w:r>
              <w:t xml:space="preserve">The</w:t>
            </w:r>
            <w:r>
              <w:t xml:space="preserve"> </w:t>
            </w:r>
            <w:r>
              <w:rPr>
                <w:iCs/>
                <w:i/>
              </w:rPr>
              <w:t xml:space="preserve">Codex Cumanicus</w:t>
            </w:r>
            <w:r>
              <w:t xml:space="preserve"> </w:t>
            </w:r>
            <w:r>
              <w:t xml:space="preserve">glosses</w:t>
            </w:r>
            <w:r>
              <w:t xml:space="preserve"> </w:t>
            </w:r>
            <w:r>
              <w:rPr>
                <w:iCs/>
                <w:i/>
              </w:rPr>
              <w:t xml:space="preserve">körk</w:t>
            </w:r>
            <w:r>
              <w:t xml:space="preserve"> </w:t>
            </w:r>
            <w:r>
              <w:t xml:space="preserve">as</w:t>
            </w:r>
            <w:r>
              <w:t xml:space="preserve"> </w:t>
            </w:r>
            <w:r>
              <w:rPr>
                <w:iCs/>
                <w:i/>
              </w:rPr>
              <w:t xml:space="preserve">decus</w:t>
            </w:r>
            <w:r>
              <w:t xml:space="preserve">, glory or dignity rather than prettiness. The</w:t>
            </w:r>
            <w:r>
              <w:t xml:space="preserve"> </w:t>
            </w:r>
            <w:r>
              <w:rPr>
                <w:iCs/>
                <w:i/>
              </w:rPr>
              <w:t xml:space="preserve">Book of Dede Korkut</w:t>
            </w:r>
            <w:r>
              <w:t xml:space="preserve">, Oghuz and preserved in fifteenth and sixteenth century manuscripts, carries</w:t>
            </w:r>
            <w:r>
              <w:t xml:space="preserve"> </w:t>
            </w:r>
            <w:r>
              <w:rPr>
                <w:iCs/>
                <w:i/>
              </w:rPr>
              <w:t xml:space="preserve">görklü</w:t>
            </w:r>
            <w:r>
              <w:t xml:space="preserve"> </w:t>
            </w:r>
            <w:r>
              <w:t xml:space="preserve">as a fixed devotional epithet:</w:t>
            </w:r>
            <w:r>
              <w:t xml:space="preserve"> </w:t>
            </w:r>
            <w:r>
              <w:rPr>
                <w:iCs/>
                <w:i/>
              </w:rPr>
              <w:t xml:space="preserve">adı görklü Muhammed</w:t>
            </w:r>
            <w:r>
              <w:t xml:space="preserve">, “Muhammad whose name is glorious”, recurs as a formula before battle, and a formulaic catalogue runs</w:t>
            </w:r>
            <w:r>
              <w:t xml:space="preserve"> </w:t>
            </w:r>
            <w:r>
              <w:rPr>
                <w:iCs/>
                <w:i/>
              </w:rPr>
              <w:t xml:space="preserve">ayna günü okunanda hutbe görklü, kulak urup dinleyende ümmet görklü</w:t>
            </w:r>
            <w:r>
              <w:t xml:space="preserve">, “glorious is the sermon read on Friday, glorious the congregation that hears it”. In the Deli Dumrul story God is addressed as</w:t>
            </w:r>
            <w:r>
              <w:t xml:space="preserve"> </w:t>
            </w:r>
            <w:r>
              <w:rPr>
                <w:iCs/>
                <w:i/>
              </w:rPr>
              <w:t xml:space="preserve">görklü Tanrı</w:t>
            </w:r>
            <w:r>
              <w:t xml:space="preserve">. None of these referents is merely pretty, and the highest of them is God. Modern Turkish continues the same end of the range with</w:t>
            </w:r>
            <w:r>
              <w:t xml:space="preserve"> </w:t>
            </w:r>
            <w:r>
              <w:rPr>
                <w:iCs/>
                <w:i/>
              </w:rPr>
              <w:t xml:space="preserve">görkem</w:t>
            </w:r>
            <w:r>
              <w:t xml:space="preserve"> </w:t>
            </w:r>
            <w:r>
              <w:t xml:space="preserve">“splendour, magnificence” and</w:t>
            </w:r>
            <w:r>
              <w:t xml:space="preserve"> </w:t>
            </w:r>
            <w:r>
              <w:rPr>
                <w:iCs/>
                <w:i/>
              </w:rPr>
              <w:t xml:space="preserve">görkemli</w:t>
            </w:r>
            <w:r>
              <w:t xml:space="preserve"> </w:t>
            </w:r>
            <w:r>
              <w:t xml:space="preserve">“imposing”, both from this stem. Two things keep that from settling the row. The broad sense is Oghuz and late, four centuries after Kāşgarî and far later still than the record this supplement reads, and in</w:t>
            </w:r>
            <w:r>
              <w:t xml:space="preserve"> </w:t>
            </w:r>
            <w:r>
              <w:rPr>
                <w:iCs/>
                <w:i/>
              </w:rPr>
              <w:t xml:space="preserve">Dede Korkut</w:t>
            </w:r>
            <w:r>
              <w:t xml:space="preserve"> </w:t>
            </w:r>
            <w:r>
              <w:t xml:space="preserve">it attaches almost entirely to Islamic religious referents, which is a devotional register rather than a general one. The narrow sense is meanwhile still the current one elsewhere in the same century: the fourteenth century Kipchak vocabularies Clauson cites give</w:t>
            </w:r>
            <w:r>
              <w:t xml:space="preserve"> </w:t>
            </w:r>
            <w:r>
              <w:rPr>
                <w:iCs/>
                <w:i/>
              </w:rPr>
              <w:t xml:space="preserve">körk</w:t>
            </w:r>
            <w:r>
              <w:t xml:space="preserve"> </w:t>
            </w:r>
            <w:r>
              <w:t xml:space="preserve">as</w:t>
            </w:r>
            <w:r>
              <w:t xml:space="preserve"> </w:t>
            </w:r>
            <w:r>
              <w:rPr>
                <w:iCs/>
                <w:i/>
              </w:rPr>
              <w:t xml:space="preserve">al-ḥusn wa-l-jamāl</w:t>
            </w:r>
            <w:r>
              <w:t xml:space="preserve"> </w:t>
            </w:r>
            <w:r>
              <w:t xml:space="preserve">(Houtsma 19, 12) and</w:t>
            </w:r>
            <w:r>
              <w:t xml:space="preserve"> </w:t>
            </w:r>
            <w:r>
              <w:rPr>
                <w:iCs/>
                <w:i/>
              </w:rPr>
              <w:t xml:space="preserve">al-ḥusn</w:t>
            </w:r>
            <w:r>
              <w:t xml:space="preserve"> </w:t>
            </w:r>
            <w:r>
              <w:t xml:space="preserve">(Ibn Muhannā 80), beauty and nothing further. In the oldest layer</w:t>
            </w:r>
            <w:r>
              <w:t xml:space="preserve"> </w:t>
            </w:r>
            <w:r>
              <w:rPr>
                <w:iCs/>
                <w:i/>
              </w:rPr>
              <w:t xml:space="preserve">körk</w:t>
            </w:r>
            <w:r>
              <w:t xml:space="preserve"> </w:t>
            </w:r>
            <w:r>
              <w:t xml:space="preserve">renders Sanskrit</w:t>
            </w:r>
            <w:r>
              <w:t xml:space="preserve"> </w:t>
            </w:r>
            <w:r>
              <w:rPr>
                <w:iCs/>
                <w:i/>
              </w:rPr>
              <w:t xml:space="preserve">rūpa</w:t>
            </w:r>
            <w:r>
              <w:t xml:space="preserve">, “form” (Suv. 164, 20), and the related</w:t>
            </w:r>
            <w:r>
              <w:t xml:space="preserve"> </w:t>
            </w:r>
            <w:r>
              <w:rPr>
                <w:iCs/>
                <w:i/>
              </w:rPr>
              <w:t xml:space="preserve">körtle</w:t>
            </w:r>
            <w:r>
              <w:t xml:space="preserve"> </w:t>
            </w:r>
            <w:r>
              <w:t xml:space="preserve">is a component of women’s names in the Uyghur documents. WE therefore record the broad sense as attested and the narrow one as the older, and price this reading on its form rather than on its gloss.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tengridem kız azu tengri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1127 of 1634, 69.0%.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17 of 58 cases, 29.3%,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2.26%, about 1 in 44.</w:t>
            </w:r>
            <w:r>
              <w:t xml:space="preserve"> </w:t>
            </w:r>
            <w:r>
              <w:t xml:space="preserve">That is more likely than the 1 in 152 of the control at</w:t>
            </w:r>
            <w:r>
              <w:t xml:space="preserve"> </w:t>
            </w:r>
            <w:r>
              <w:t xml:space="preserve">撑犁</w:t>
            </w:r>
            <w:r>
              <w:t xml:space="preserve">,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44,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cell than the 1 of 37 the paper uses in §8.1 against a rival reading elsewhere, and the two are comparable because both are single cells,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Kıŋrak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Bukaç</w:t>
            </w:r>
          </w:p>
        </w:tc>
        <w:tc>
          <w:tcPr/>
          <w:p>
            <w:pPr>
              <w:pStyle w:val="Compact"/>
              <w:jc w:val="left"/>
            </w:pPr>
            <w:r>
              <w:t xml:space="preserve">a clay jar or cooking pot</w:t>
            </w:r>
          </w:p>
        </w:tc>
      </w:tr>
      <w:tr>
        <w:tc>
          <w:tcPr>
            <w:gridSpan w:val="5"/>
          </w:tcPr>
          <w:p>
            <w:pPr>
              <w:pStyle w:val="Compact"/>
              <w:jc w:val="left"/>
            </w:pPr>
            <w:r>
              <w:t xml:space="preserve">Phonetics</w:t>
            </w:r>
            <w:r>
              <w:rPr>
                <w:bCs/>
                <w:b/>
              </w:rPr>
              <w:t xml:space="preserve">Where the Chinese gloss comes from, since it is not in the Xiongnu chapters.</w:t>
            </w:r>
            <w:r>
              <w:t xml:space="preserve"> </w:t>
            </w:r>
            <w:r>
              <w:t xml:space="preserve">服匿 does not occur in</w:t>
            </w:r>
            <w:r>
              <w:t xml:space="preserve"> </w:t>
            </w:r>
            <w:r>
              <w:rPr>
                <w:iCs/>
                <w:i/>
              </w:rPr>
              <w:t xml:space="preserve">Shiji</w:t>
            </w:r>
            <w:r>
              <w:t xml:space="preserve"> </w:t>
            </w:r>
            <w:r>
              <w:t xml:space="preserve">110,</w:t>
            </w:r>
            <w:r>
              <w:t xml:space="preserve"> </w:t>
            </w:r>
            <w:r>
              <w:rPr>
                <w:iCs/>
                <w:i/>
              </w:rPr>
              <w:t xml:space="preserve">Hanshu</w:t>
            </w:r>
            <w:r>
              <w:t xml:space="preserve"> </w:t>
            </w:r>
            <w:r>
              <w:t xml:space="preserve">94 or</w:t>
            </w:r>
            <w:r>
              <w:t xml:space="preserve"> </w:t>
            </w:r>
            <w:r>
              <w:rPr>
                <w:iCs/>
                <w:i/>
              </w:rPr>
              <w:t xml:space="preserve">Hou Hanshu</w:t>
            </w:r>
            <w:r>
              <w:t xml:space="preserve"> </w:t>
            </w:r>
            <w:r>
              <w:t xml:space="preserve">119; every 匿 in those chapters is the ordinary verb “to hide”. The term is in</w:t>
            </w:r>
            <w:r>
              <w:t xml:space="preserve"> </w:t>
            </w:r>
            <w:r>
              <w:rPr>
                <w:iCs/>
                <w:i/>
              </w:rPr>
              <w:t xml:space="preserve">Hanshu</w:t>
            </w:r>
            <w:r>
              <w:t xml:space="preserve"> </w:t>
            </w:r>
            <w:r>
              <w:t xml:space="preserve">54, the life of Su Wu, where the king gives him 馬畜服匿穹廬, horses, livestock, a</w:t>
            </w:r>
            <w:r>
              <w:t xml:space="preserve"> </w:t>
            </w:r>
            <w:r>
              <w:rPr>
                <w:iCs/>
                <w:i/>
              </w:rPr>
              <w:t xml:space="preserve">funi</w:t>
            </w:r>
            <w:r>
              <w:t xml:space="preserve"> </w:t>
            </w:r>
            <w:r>
              <w:t xml:space="preserve">and a felt tent. Meng Kang, quoted by Yan Shigu, describes the object as resembling a jar, 甖, with a small mouth, a large belly and a flat bottom, used for wine and dairy.</w:t>
            </w:r>
            <w:r>
              <w:t xml:space="preserve"> </w:t>
            </w:r>
            <w:r>
              <w:rPr>
                <w:bCs/>
                <w:b/>
              </w:rPr>
              <w:t xml:space="preserve">What the two characters can write.</w:t>
            </w:r>
            <w:r>
              <w:t xml:space="preserve"> </w:t>
            </w:r>
            <w:r>
              <w:t xml:space="preserve">服 gives a</w:t>
            </w:r>
            <w:r>
              <w:t xml:space="preserve"> </w:t>
            </w:r>
            <w:r>
              <w:rPr>
                <w:iCs/>
                <w:i/>
              </w:rPr>
              <w:t xml:space="preserve">b-</w:t>
            </w:r>
            <w:r>
              <w:t xml:space="preserve"> </w:t>
            </w:r>
            <w:r>
              <w:t xml:space="preserve">onset, which writes a source</w:t>
            </w:r>
            <w:r>
              <w:t xml:space="preserve"> </w:t>
            </w:r>
            <w:r>
              <w:rPr>
                <w:iCs/>
                <w:i/>
              </w:rPr>
              <w:t xml:space="preserve">b</w:t>
            </w:r>
            <w:r>
              <w:t xml:space="preserve">,</w:t>
            </w:r>
            <w:r>
              <w:t xml:space="preserve"> </w:t>
            </w:r>
            <w:r>
              <w:rPr>
                <w:iCs/>
                <w:i/>
              </w:rPr>
              <w:t xml:space="preserve">v</w:t>
            </w:r>
            <w:r>
              <w:t xml:space="preserve"> </w:t>
            </w:r>
            <w:r>
              <w:t xml:space="preserve">or</w:t>
            </w:r>
            <w:r>
              <w:t xml:space="preserve"> </w:t>
            </w:r>
            <w:r>
              <w:rPr>
                <w:iCs/>
                <w:i/>
              </w:rPr>
              <w:t xml:space="preserve">p</w:t>
            </w:r>
            <w:r>
              <w:t xml:space="preserve"> </w:t>
            </w:r>
            <w:r>
              <w:t xml:space="preserve">and nothing else, with a rounded nucleus, which takes a Turkic</w:t>
            </w:r>
            <w:r>
              <w:t xml:space="preserve"> </w:t>
            </w:r>
            <w:r>
              <w:rPr>
                <w:iCs/>
                <w:i/>
              </w:rPr>
              <w:t xml:space="preserve">o</w:t>
            </w:r>
            <w:r>
              <w:t xml:space="preserve"> </w:t>
            </w:r>
            <w:r>
              <w:t xml:space="preserve">or</w:t>
            </w:r>
            <w:r>
              <w:t xml:space="preserve"> </w:t>
            </w:r>
            <w:r>
              <w:rPr>
                <w:iCs/>
                <w:i/>
              </w:rPr>
              <w:t xml:space="preserve">u</w:t>
            </w:r>
            <w:r>
              <w:t xml:space="preserve"> </w:t>
            </w:r>
            <w:r>
              <w:t xml:space="preserve">at 63.9% and a Turkic</w:t>
            </w:r>
            <w:r>
              <w:t xml:space="preserve"> </w:t>
            </w:r>
            <w:r>
              <w:rPr>
                <w:iCs/>
                <w:i/>
              </w:rPr>
              <w:t xml:space="preserve">ö</w:t>
            </w:r>
            <w:r>
              <w:t xml:space="preserve"> </w:t>
            </w:r>
            <w:r>
              <w:t xml:space="preserve">or</w:t>
            </w:r>
            <w:r>
              <w:t xml:space="preserve"> </w:t>
            </w:r>
            <w:r>
              <w:rPr>
                <w:iCs/>
                <w:i/>
              </w:rPr>
              <w:t xml:space="preserve">ü</w:t>
            </w:r>
            <w:r>
              <w:t xml:space="preserve"> </w:t>
            </w:r>
            <w:r>
              <w:t xml:space="preserve">at 96.9%, and a written</w:t>
            </w:r>
            <w:r>
              <w:t xml:space="preserve"> </w:t>
            </w:r>
            <w:r>
              <w:rPr>
                <w:iCs/>
                <w:i/>
              </w:rPr>
              <w:t xml:space="preserve">-k</w:t>
            </w:r>
            <w:r>
              <w:t xml:space="preserve">. 匿</w:t>
            </w:r>
            <w:r>
              <w:t xml:space="preserve"> </w:t>
            </w:r>
            <w:r>
              <w:rPr>
                <w:iCs/>
                <w:i/>
              </w:rPr>
              <w:t xml:space="preserve">ṇɨk</w:t>
            </w:r>
            <w:r>
              <w:t xml:space="preserve"> </w:t>
            </w:r>
            <w:r>
              <w:t xml:space="preserve">gives a nasal onset, which writes a source</w:t>
            </w:r>
            <w:r>
              <w:t xml:space="preserve"> </w:t>
            </w:r>
            <w:r>
              <w:rPr>
                <w:iCs/>
                <w:i/>
              </w:rPr>
              <w:t xml:space="preserve">n</w:t>
            </w:r>
            <w:r>
              <w:t xml:space="preserve"> </w:t>
            </w:r>
            <w:r>
              <w:t xml:space="preserve">at 28.2%, a</w:t>
            </w:r>
            <w:r>
              <w:t xml:space="preserve"> </w:t>
            </w:r>
            <w:r>
              <w:rPr>
                <w:iCs/>
                <w:i/>
              </w:rPr>
              <w:t xml:space="preserve">d</w:t>
            </w:r>
            <w:r>
              <w:t xml:space="preserve"> </w:t>
            </w:r>
            <w:r>
              <w:t xml:space="preserve">at 3.8% and a</w:t>
            </w:r>
            <w:r>
              <w:t xml:space="preserve"> </w:t>
            </w:r>
            <w:r>
              <w:rPr>
                <w:iCs/>
                <w:i/>
              </w:rPr>
              <w:t xml:space="preserve">y</w:t>
            </w:r>
            <w:r>
              <w:t xml:space="preserve"> </w:t>
            </w:r>
            <w:r>
              <w:t xml:space="preserve">at 2.8%, with a central nucleus, the least informative class in the table, and a second written</w:t>
            </w:r>
            <w:r>
              <w:t xml:space="preserve"> </w:t>
            </w:r>
            <w:r>
              <w:rPr>
                <w:iCs/>
                <w:i/>
              </w:rPr>
              <w:t xml:space="preserve">-k</w:t>
            </w:r>
            <w:r>
              <w:t xml:space="preserve">.</w:t>
            </w:r>
            <w:r>
              <w:t xml:space="preserve"> </w:t>
            </w:r>
            <w:r>
              <w:rPr>
                <w:bCs/>
                <w:b/>
              </w:rPr>
              <w:t xml:space="preserve">A vowel-initial second syllable is not available</w:t>
            </w:r>
            <w:r>
              <w:t xml:space="preserve">, at 1 of 140. 服</w:t>
            </w:r>
            <w:r>
              <w:t xml:space="preserve"> </w:t>
            </w:r>
            <w:r>
              <w:rPr>
                <w:iCs/>
                <w:i/>
              </w:rPr>
              <w:t xml:space="preserve">buk</w:t>
            </w:r>
            <w:r>
              <w:t xml:space="preserve"> </w:t>
            </w:r>
            <w:r>
              <w:t xml:space="preserve">→</w:t>
            </w:r>
            <w:r>
              <w:t xml:space="preserve"> </w:t>
            </w:r>
            <w:r>
              <w:rPr>
                <w:iCs/>
                <w:i/>
              </w:rPr>
              <w:t xml:space="preserve">bu</w:t>
            </w:r>
            <w:r>
              <w:t xml:space="preserve">, with its velar</w:t>
            </w:r>
            <w:r>
              <w:t xml:space="preserve"> </w:t>
            </w:r>
            <w:r>
              <w:rPr>
                <w:iCs/>
                <w:i/>
              </w:rPr>
              <w:t xml:space="preserve">-k</w:t>
            </w:r>
            <w:r>
              <w:t xml:space="preserve"> </w:t>
            </w:r>
            <w:r>
              <w:t xml:space="preserve">carrying the</w:t>
            </w:r>
            <w:r>
              <w:t xml:space="preserve"> </w:t>
            </w:r>
            <w:r>
              <w:rPr>
                <w:iCs/>
                <w:i/>
              </w:rPr>
              <w:t xml:space="preserve">k-</w:t>
            </w:r>
            <w:r>
              <w:t xml:space="preserve"> </w:t>
            </w:r>
            <w:r>
              <w:t xml:space="preserve">of the following syllable, which is the compression device at 93 of 1,110, 8.4%.</w:t>
            </w:r>
            <w:r>
              <w:t xml:space="preserve"> </w:t>
            </w:r>
            <w:r>
              <w:rPr>
                <w:bCs/>
                <w:b/>
              </w:rPr>
              <w:t xml:space="preserve">匿 is then left writing nothing, at 152 of 1,110, 13.7%, and that is the objection to this reading rather than a footnote.</w:t>
            </w:r>
            <w:r>
              <w:t xml:space="preserve"> </w:t>
            </w:r>
            <w:r>
              <w:t xml:space="preserve">The two devices together cost more than all the phoneme rates in the row, and the whole reading comes to</w:t>
            </w:r>
            <w:r>
              <w:t xml:space="preserve"> </w:t>
            </w:r>
            <w:r>
              <w:rPr>
                <w:bCs/>
                <w:b/>
              </w:rPr>
              <w:t xml:space="preserve">1 in 237</w:t>
            </w:r>
            <w:r>
              <w:t xml:space="preserve">, against the 1 in 152 of the control at</w:t>
            </w:r>
            <w:r>
              <w:t xml:space="preserve"> </w:t>
            </w:r>
            <w:r>
              <w:t xml:space="preserve">撑犁</w:t>
            </w:r>
            <w:r>
              <w:t xml:space="preserve">.</w:t>
            </w:r>
            <w:r>
              <w:br/>
            </w:r>
            <w:r>
              <w:t xml:space="preserve">Reason</w:t>
            </w:r>
            <w:r>
              <w:rPr>
                <w:bCs/>
                <w:b/>
              </w:rPr>
              <w:t xml:space="preserve">Bukaç, a clay jar or cooking pot.</w:t>
            </w:r>
            <w:r>
              <w:t xml:space="preserve"> </w:t>
            </w:r>
            <w:r>
              <w:t xml:space="preserve">Kāşgarî glosses it</w:t>
            </w:r>
            <w:r>
              <w:t xml:space="preserve"> </w:t>
            </w:r>
            <w:r>
              <w:rPr>
                <w:iCs/>
                <w:i/>
              </w:rPr>
              <w:t xml:space="preserve">su kabı, topraktan yapılan çömlek</w:t>
            </w:r>
            <w:r>
              <w:t xml:space="preserve">, a water vessel and an earthenware pot, and Clauson records it twice from him,</w:t>
            </w:r>
            <w:r>
              <w:t xml:space="preserve"> </w:t>
            </w:r>
            <w:r>
              <w:rPr>
                <w:iCs/>
                <w:i/>
              </w:rPr>
              <w:t xml:space="preserve">al-ṭaür wa-l-qidr min xazaf</w:t>
            </w:r>
            <w:r>
              <w:t xml:space="preserve">, “a jar or cooking pot of clay”, at I 357 and I 411, where it appears in the pair</w:t>
            </w:r>
            <w:r>
              <w:t xml:space="preserve"> </w:t>
            </w:r>
            <w:r>
              <w:rPr>
                <w:iCs/>
                <w:i/>
              </w:rPr>
              <w:t xml:space="preserve">eşiç bukaç</w:t>
            </w:r>
            <w:r>
              <w:t xml:space="preserve">.</w:t>
            </w:r>
            <w:r>
              <w:t xml:space="preserve"> </w:t>
            </w:r>
            <w:r>
              <w:rPr>
                <w:bCs/>
                <w:b/>
              </w:rPr>
              <w:t xml:space="preserve">The Chinese description and the Turkic gloss are the same object, arrived at independently.</w:t>
            </w:r>
            <w:r>
              <w:t xml:space="preserve"> </w:t>
            </w:r>
            <w:r>
              <w:t xml:space="preserve">Meng Kang's small-mouthed, big-bellied earthenware vessel for liquids and Kāşgarî's earthenware water pot were written six centuries apart with no contact between them, and §9.1 of the paper treats that kind of agreement as stronger than a sound match.</w:t>
            </w:r>
            <w:r>
              <w:t xml:space="preserve"> </w:t>
            </w:r>
            <w:r>
              <w:rPr>
                <w:bCs/>
                <w:b/>
              </w:rPr>
              <w:t xml:space="preserve">Why the reading given here in earlier drafts is withdrawn.</w:t>
            </w:r>
            <w:r>
              <w:t xml:space="preserve"> </w:t>
            </w:r>
            <w:r>
              <w:t xml:space="preserve">That form is not a headword in Kāşgarî's index, the</w:t>
            </w:r>
            <w:r>
              <w:t xml:space="preserve"> </w:t>
            </w:r>
            <w:r>
              <w:rPr>
                <w:iCs/>
                <w:i/>
              </w:rPr>
              <w:t xml:space="preserve">Codex Cumanicus</w:t>
            </w:r>
            <w:r>
              <w:t xml:space="preserve">, Clauson or the</w:t>
            </w:r>
            <w:r>
              <w:t xml:space="preserve"> </w:t>
            </w:r>
            <w:r>
              <w:rPr>
                <w:iCs/>
                <w:i/>
              </w:rPr>
              <w:t xml:space="preserve">Irk Bitig</w:t>
            </w:r>
            <w:r>
              <w:t xml:space="preserve">. The frame search returns fourteen candidates for this row and none of them is a container:</w:t>
            </w:r>
            <w:r>
              <w:t xml:space="preserve"> </w:t>
            </w:r>
            <w:r>
              <w:rPr>
                <w:iCs/>
                <w:i/>
              </w:rPr>
              <w:t xml:space="preserve">bakanak</w:t>
            </w:r>
            <w:r>
              <w:t xml:space="preserve">,</w:t>
            </w:r>
            <w:r>
              <w:t xml:space="preserve"> </w:t>
            </w:r>
            <w:r>
              <w:rPr>
                <w:iCs/>
                <w:i/>
              </w:rPr>
              <w:t xml:space="preserve">bakanuk</w:t>
            </w:r>
            <w:r>
              <w:t xml:space="preserve">,</w:t>
            </w:r>
            <w:r>
              <w:t xml:space="preserve"> </w:t>
            </w:r>
            <w:r>
              <w:rPr>
                <w:iCs/>
                <w:i/>
              </w:rPr>
              <w:t xml:space="preserve">bakan</w:t>
            </w:r>
            <w:r>
              <w:t xml:space="preserve">,</w:t>
            </w:r>
            <w:r>
              <w:t xml:space="preserve"> </w:t>
            </w:r>
            <w:r>
              <w:rPr>
                <w:iCs/>
                <w:i/>
              </w:rPr>
              <w:t xml:space="preserve">bagna</w:t>
            </w:r>
            <w:r>
              <w:t xml:space="preserve">,</w:t>
            </w:r>
            <w:r>
              <w:t xml:space="preserve"> </w:t>
            </w:r>
            <w:r>
              <w:rPr>
                <w:iCs/>
                <w:i/>
              </w:rPr>
              <w:t xml:space="preserve">bekni</w:t>
            </w:r>
            <w:r>
              <w:t xml:space="preserve">,</w:t>
            </w:r>
            <w:r>
              <w:t xml:space="preserve"> </w:t>
            </w:r>
            <w:r>
              <w:rPr>
                <w:iCs/>
                <w:i/>
              </w:rPr>
              <w:t xml:space="preserve">benek</w:t>
            </w:r>
            <w:r>
              <w:t xml:space="preserve">,</w:t>
            </w:r>
            <w:r>
              <w:t xml:space="preserve"> </w:t>
            </w:r>
            <w:r>
              <w:rPr>
                <w:iCs/>
                <w:i/>
              </w:rPr>
              <w:t xml:space="preserve">bogun</w:t>
            </w:r>
            <w:r>
              <w:t xml:space="preserve">,</w:t>
            </w:r>
            <w:r>
              <w:t xml:space="preserve"> </w:t>
            </w:r>
            <w:r>
              <w:rPr>
                <w:iCs/>
                <w:i/>
              </w:rPr>
              <w:t xml:space="preserve">büken</w:t>
            </w:r>
            <w:r>
              <w:t xml:space="preserve">,</w:t>
            </w:r>
            <w:r>
              <w:t xml:space="preserve"> </w:t>
            </w:r>
            <w:r>
              <w:rPr>
                <w:iCs/>
                <w:i/>
              </w:rPr>
              <w:t xml:space="preserve">bükin</w:t>
            </w:r>
            <w:r>
              <w:t xml:space="preserve">,</w:t>
            </w:r>
            <w:r>
              <w:t xml:space="preserve"> </w:t>
            </w:r>
            <w:r>
              <w:rPr>
                <w:iCs/>
                <w:i/>
              </w:rPr>
              <w:t xml:space="preserve">bükün</w:t>
            </w:r>
            <w:r>
              <w:t xml:space="preserve">,</w:t>
            </w:r>
            <w:r>
              <w:t xml:space="preserve"> </w:t>
            </w:r>
            <w:r>
              <w:rPr>
                <w:iCs/>
                <w:i/>
              </w:rPr>
              <w:t xml:space="preserve">ben</w:t>
            </w:r>
            <w:r>
              <w:t xml:space="preserve">,</w:t>
            </w:r>
            <w:r>
              <w:t xml:space="preserve"> </w:t>
            </w:r>
            <w:r>
              <w:rPr>
                <w:iCs/>
                <w:i/>
              </w:rPr>
              <w:t xml:space="preserve">bün</w:t>
            </w:r>
            <w:r>
              <w:t xml:space="preserve"> </w:t>
            </w:r>
            <w:r>
              <w:t xml:space="preserve">and two from the Codex. The withdrawn form was the Later Han syllables respelled in Turkish letters with the Chinese meaning attached, which is the failure §6.3 of the paper measures.</w:t>
            </w:r>
            <w:r>
              <w:t xml:space="preserve"> </w:t>
            </w:r>
            <w:r>
              <w:rPr>
                <w:bCs/>
                <w:b/>
              </w:rPr>
              <w:t xml:space="preserve">The best fit on sound alone is a different word and does not mean this.</w:t>
            </w:r>
            <w:r>
              <w:t xml:space="preserve"> </w:t>
            </w:r>
            <w:r>
              <w:rPr>
                <w:iCs/>
                <w:i/>
              </w:rPr>
              <w:t xml:space="preserve">Bük</w:t>
            </w:r>
            <w:r>
              <w:t xml:space="preserve">, “corner, nook” and “dense woodland” in Kāşgarî at I 333 and I 245, prices at 1 in 27, the lowest figure on this row, because a Turkic front rounded vowel takes a rounded Chinese character 58 times in 60. It leaves 匿 idle in the same way and it is not a vessel, so the row is not read on it.</w:t>
            </w:r>
            <w:r>
              <w:t xml:space="preserve"> </w:t>
            </w:r>
            <w:r>
              <w:rPr>
                <w:bCs/>
                <w:b/>
              </w:rPr>
              <w:t xml:space="preserve">What is not settled.</w:t>
            </w:r>
            <w:r>
              <w:t xml:space="preserve"> </w:t>
            </w:r>
            <w:r>
              <w:t xml:space="preserve">That one of two characters does no work, which is the same objection recorded at</w:t>
            </w:r>
            <w:r>
              <w:t xml:space="preserve"> </w:t>
            </w:r>
            <w:r>
              <w:t xml:space="preserve">虛閭權渠</w:t>
            </w:r>
            <w:r>
              <w:t xml:space="preserve">. And whether the word is Xiongnu at all: in the same commentary Jin Zhuo reports that people north of Hedong called a small two-</w:t>
            </w:r>
            <w:r>
              <w:rPr>
                <w:iCs/>
                <w:i/>
              </w:rPr>
              <w:t xml:space="preserve">dou</w:t>
            </w:r>
            <w:r>
              <w:t xml:space="preserve"> </w:t>
            </w:r>
            <w:r>
              <w:t xml:space="preserve">stone vessel a</w:t>
            </w:r>
            <w:r>
              <w:t xml:space="preserve"> </w:t>
            </w:r>
            <w:r>
              <w:rPr>
                <w:iCs/>
                <w:i/>
              </w:rPr>
              <w:t xml:space="preserve">funi</w:t>
            </w:r>
            <w:r>
              <w:t xml:space="preserve">, which would make it a Chinese regional term rather than a borrowing, and nothing here decides between the two.</w:t>
            </w:r>
          </w:p>
        </w:tc>
      </w:tr>
      <w:tr>
        <w:tc>
          <w:tcPr/>
          <w:p>
            <w:pPr>
              <w:pStyle w:val="Compact"/>
              <w:jc w:val="left"/>
            </w:pPr>
            <w:r>
              <w:t xml:space="preserve">甌脫</w:t>
            </w:r>
            <w:r>
              <w:t xml:space="preserve">outuo</w:t>
            </w:r>
          </w:p>
        </w:tc>
        <w:tc>
          <w:tcPr/>
          <w:p>
            <w:pPr>
              <w:pStyle w:val="Compact"/>
              <w:jc w:val="left"/>
            </w:pPr>
            <w:r>
              <w:t xml:space="preserve">ʔo tʰuɑs</w:t>
            </w:r>
          </w:p>
        </w:tc>
        <w:tc>
          <w:tcPr/>
          <w:p>
            <w:pPr>
              <w:pStyle w:val="Compact"/>
              <w:jc w:val="left"/>
            </w:pPr>
            <w:r>
              <w:t xml:space="preserve">’o tuat</w:t>
            </w:r>
          </w:p>
        </w:tc>
        <w:tc>
          <w:tcPr/>
          <w:p>
            <w:pPr>
              <w:pStyle w:val="Compact"/>
              <w:jc w:val="left"/>
            </w:pPr>
            <w:r>
              <w:t xml:space="preserve">Otag</w:t>
            </w:r>
          </w:p>
        </w:tc>
        <w:tc>
          <w:tcPr/>
          <w:p>
            <w:pPr>
              <w:pStyle w:val="Compact"/>
              <w:jc w:val="left"/>
            </w:pPr>
            <w:r>
              <w:t xml:space="preserve">a tent or shelter, hence a frontier post</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on a glottal character, which is what a vowel-initial syllable takes 137 times in 140, 97.9%, and the strongest single cell in the table. 脫 →</w:t>
            </w:r>
            <w:r>
              <w:t xml:space="preserve"> </w:t>
            </w:r>
            <w:r>
              <w:rPr>
                <w:iCs/>
                <w:i/>
              </w:rPr>
              <w:t xml:space="preserve">tag</w:t>
            </w:r>
            <w:r>
              <w:t xml:space="preserve">: the character has three Later Han values and this reading takes</w:t>
            </w:r>
            <w:r>
              <w:t xml:space="preserve"> </w:t>
            </w:r>
            <w:r>
              <w:rPr>
                <w:iCs/>
                <w:i/>
              </w:rPr>
              <w:t xml:space="preserve">tʰuɑs</w:t>
            </w:r>
            <w:r>
              <w:t xml:space="preserve">, the one without a stop coda, so the</w:t>
            </w:r>
            <w:r>
              <w:t xml:space="preserve"> </w:t>
            </w:r>
            <w:r>
              <w:rPr>
                <w:iCs/>
                <w:i/>
              </w:rPr>
              <w:t xml:space="preserve">-g</w:t>
            </w:r>
            <w:r>
              <w:t xml:space="preserve"> </w:t>
            </w:r>
            <w:r>
              <w:t xml:space="preserve">of the Turkic word goes unwritten, which a final velar does in 9 of 23, 39.1%. Two characters, two syllables, nothing inserted.</w:t>
            </w:r>
            <w:r>
              <w:t xml:space="preserve"> </w:t>
            </w:r>
            <w:r>
              <w:rPr>
                <w:bCs/>
                <w:b/>
              </w:rPr>
              <w:t xml:space="preserve">The whole reading costs 1 in 71</w:t>
            </w:r>
            <w:r>
              <w:t xml:space="preserve">, well inside the 1 in 152 of the control at</w:t>
            </w:r>
            <w:r>
              <w:t xml:space="preserve"> </w:t>
            </w:r>
            <w:r>
              <w:t xml:space="preserve">撑犁</w:t>
            </w:r>
            <w:r>
              <w:t xml:space="preserve">.</w:t>
            </w:r>
            <w:r>
              <w:t xml:space="preserve"> </w:t>
            </w:r>
            <w:r>
              <w:rPr>
                <w:bCs/>
                <w:b/>
              </w:rPr>
              <w:t xml:space="preserve">The reading given here in earlier drafts inserted a medial</w:t>
            </w:r>
            <w:r>
              <w:rPr>
                <w:bCs/>
                <w:b/>
              </w:rPr>
              <w:t xml:space="preserve"> </w:t>
            </w:r>
            <w:r>
              <w:rPr>
                <w:iCs/>
                <w:i/>
                <w:bCs/>
                <w:b/>
              </w:rPr>
              <w:t xml:space="preserve">-y-</w:t>
            </w:r>
            <w:r>
              <w:rPr>
                <w:bCs/>
                <w:b/>
              </w:rPr>
              <w:t xml:space="preserve"> </w:t>
            </w:r>
            <w:r>
              <w:rPr>
                <w:bCs/>
                <w:b/>
              </w:rPr>
              <w:t xml:space="preserve">and cannot be priced at all</w:t>
            </w:r>
            <w:r>
              <w:t xml:space="preserve">, because it asks three syllables of two characters and neither carries a coda that would license the compression.</w:t>
            </w:r>
            <w:r>
              <w:t xml:space="preserve"> </w:t>
            </w:r>
            <w:r>
              <w:rPr>
                <w:bCs/>
                <w:b/>
              </w:rPr>
              <w:t xml:space="preserve">What the Chinese sources say the thing is.</w:t>
            </w:r>
            <w:r>
              <w:t xml:space="preserve"> </w:t>
            </w:r>
            <w:r>
              <w:t xml:space="preserve">They say it three times, and all three commentators define it by watching. The</w:t>
            </w:r>
            <w:r>
              <w:t xml:space="preserve"> </w:t>
            </w:r>
            <w:r>
              <w:rPr>
                <w:iCs/>
                <w:i/>
              </w:rPr>
              <w:t xml:space="preserve">Shiji</w:t>
            </w:r>
            <w:r>
              <w:t xml:space="preserve"> </w:t>
            </w:r>
            <w:r>
              <w:t xml:space="preserve">has 各居其邊為甌脫, each dwelt at its own border as</w:t>
            </w:r>
            <w:r>
              <w:t xml:space="preserve"> </w:t>
            </w:r>
            <w:r>
              <w:rPr>
                <w:iCs/>
                <w:i/>
              </w:rPr>
              <w:t xml:space="preserve">outuo</w:t>
            </w:r>
            <w:r>
              <w:t xml:space="preserve">, and Wei Zhao glosses it 界上屯守處, a place of garrison and watch on the boundary. In the</w:t>
            </w:r>
            <w:r>
              <w:t xml:space="preserve"> </w:t>
            </w:r>
            <w:r>
              <w:rPr>
                <w:iCs/>
                <w:i/>
              </w:rPr>
              <w:t xml:space="preserve">Hanshu</w:t>
            </w:r>
            <w:r>
              <w:t xml:space="preserve"> </w:t>
            </w:r>
            <w:r>
              <w:t xml:space="preserve">Fu Qian has 甌脫作土室以伺也, that an</w:t>
            </w:r>
            <w:r>
              <w:t xml:space="preserve"> </w:t>
            </w:r>
            <w:r>
              <w:rPr>
                <w:iCs/>
                <w:i/>
              </w:rPr>
              <w:t xml:space="preserve">outuo</w:t>
            </w:r>
            <w:r>
              <w:t xml:space="preserve"> </w:t>
            </w:r>
            <w:r>
              <w:t xml:space="preserve">is an earth chamber made in order to watch from, and Yan Shigu 境上候望之處若今之伏宿舍也, a place of watching on the frontier like the hidden billets of his own day; he also gives the readings, 甌音一侯反 and 脫音土活反. The word is not only a structure: the</w:t>
            </w:r>
            <w:r>
              <w:t xml:space="preserve"> </w:t>
            </w:r>
            <w:r>
              <w:rPr>
                <w:iCs/>
                <w:i/>
              </w:rPr>
              <w:t xml:space="preserve">Hanshu</w:t>
            </w:r>
            <w:r>
              <w:t xml:space="preserve"> </w:t>
            </w:r>
            <w:r>
              <w:t xml:space="preserve">reports a 甌脫王, an</w:t>
            </w:r>
            <w:r>
              <w:t xml:space="preserve"> </w:t>
            </w:r>
            <w:r>
              <w:rPr>
                <w:iCs/>
                <w:i/>
              </w:rPr>
              <w:t xml:space="preserve">outuo</w:t>
            </w:r>
            <w:r>
              <w:t xml:space="preserve"> </w:t>
            </w:r>
            <w:r>
              <w:t xml:space="preserve">king taken alive, and 發人民屯甌脫, people sent to garrison the</w:t>
            </w:r>
            <w:r>
              <w:t xml:space="preserve"> </w:t>
            </w:r>
            <w:r>
              <w:rPr>
                <w:iCs/>
                <w:i/>
              </w:rPr>
              <w:t xml:space="preserve">outuo</w:t>
            </w:r>
            <w:r>
              <w:t xml:space="preserve">, and 甌脫外棄地, the abandoned land beyond it. So it is a post, an office and a frontier zone at once.</w:t>
            </w:r>
            <w:r>
              <w:br/>
            </w:r>
            <w:r>
              <w:t xml:space="preserve">Reason</w:t>
            </w:r>
            <w:r>
              <w:rPr>
                <w:bCs/>
                <w:b/>
              </w:rPr>
              <w:t xml:space="preserve">Otag, a tent or shelter.</w:t>
            </w:r>
            <w:r>
              <w:t xml:space="preserve"> </w:t>
            </w:r>
            <w:r>
              <w:t xml:space="preserve">Kāşgarî has</w:t>
            </w:r>
            <w:r>
              <w:t xml:space="preserve"> </w:t>
            </w:r>
            <w:r>
              <w:rPr>
                <w:iCs/>
                <w:i/>
              </w:rPr>
              <w:t xml:space="preserve">otag</w:t>
            </w:r>
            <w:r>
              <w:t xml:space="preserve"> </w:t>
            </w:r>
            <w:r>
              <w:t xml:space="preserve">at III 208, and Clauson follows the word across the family: Xwarazmian fourteenth century</w:t>
            </w:r>
            <w:r>
              <w:t xml:space="preserve"> </w:t>
            </w:r>
            <w:r>
              <w:rPr>
                <w:iCs/>
                <w:i/>
              </w:rPr>
              <w:t xml:space="preserve">otağ</w:t>
            </w:r>
            <w:r>
              <w:t xml:space="preserve"> </w:t>
            </w:r>
            <w:r>
              <w:t xml:space="preserve">“tent”, Chagatay</w:t>
            </w:r>
            <w:r>
              <w:t xml:space="preserve"> </w:t>
            </w:r>
            <w:r>
              <w:rPr>
                <w:iCs/>
                <w:i/>
              </w:rPr>
              <w:t xml:space="preserve">otağ / otak</w:t>
            </w:r>
            <w:r>
              <w:t xml:space="preserve"> </w:t>
            </w:r>
            <w:r>
              <w:t xml:space="preserve">“dwelling house”, and the same word shortened in Ottoman to</w:t>
            </w:r>
            <w:r>
              <w:t xml:space="preserve"> </w:t>
            </w:r>
            <w:r>
              <w:rPr>
                <w:iCs/>
                <w:i/>
              </w:rPr>
              <w:t xml:space="preserve">oda</w:t>
            </w:r>
            <w:r>
              <w:t xml:space="preserve">, which is the ordinary modern Turkish word for a room. A frontier post called the shelter is what Fu Qian's earth chamber and Yan Shigu's hidden billet describe.</w:t>
            </w:r>
            <w:r>
              <w:t xml:space="preserve"> </w:t>
            </w:r>
            <w:r>
              <w:rPr>
                <w:bCs/>
                <w:b/>
              </w:rPr>
              <w:t xml:space="preserve">A cheaper word exists and is not taken.</w:t>
            </w:r>
            <w:r>
              <w:t xml:space="preserve"> </w:t>
            </w:r>
            <w:r>
              <w:rPr>
                <w:iCs/>
                <w:i/>
              </w:rPr>
              <w:t xml:space="preserve">Udug</w:t>
            </w:r>
            <w:r>
              <w:t xml:space="preserve">, which Kāşgarî glosses</w:t>
            </w:r>
            <w:r>
              <w:t xml:space="preserve"> </w:t>
            </w:r>
            <w:r>
              <w:rPr>
                <w:iCs/>
                <w:i/>
              </w:rPr>
              <w:t xml:space="preserve">uyanık</w:t>
            </w:r>
            <w:r>
              <w:t xml:space="preserve">, awake or alert, at I 63 in the phrase</w:t>
            </w:r>
            <w:r>
              <w:t xml:space="preserve"> </w:t>
            </w:r>
            <w:r>
              <w:rPr>
                <w:iCs/>
                <w:i/>
              </w:rPr>
              <w:t xml:space="preserve">udug köñüllüg er</w:t>
            </w:r>
            <w:r>
              <w:t xml:space="preserve">, a man of alert mind, prices at 1 in 26, nearly three times better. It matches what the commentators say the place is</w:t>
            </w:r>
            <w:r>
              <w:t xml:space="preserve"> </w:t>
            </w:r>
            <w:r>
              <w:rPr>
                <w:iCs/>
                <w:i/>
              </w:rPr>
              <w:t xml:space="preserve">for</w:t>
            </w:r>
            <w:r>
              <w:t xml:space="preserve"> </w:t>
            </w:r>
            <w:r>
              <w:t xml:space="preserve">rather than what it is, and it is an adjective: naming a post “awake” needs a nominalising step the word does not carry, and the same dictionary's</w:t>
            </w:r>
            <w:r>
              <w:t xml:space="preserve"> </w:t>
            </w:r>
            <w:r>
              <w:rPr>
                <w:iCs/>
                <w:i/>
              </w:rPr>
              <w:t xml:space="preserve">udugluk</w:t>
            </w:r>
            <w:r>
              <w:t xml:space="preserve"> </w:t>
            </w:r>
            <w:r>
              <w:t xml:space="preserve">means inattention, so the family is not settled on the sense either. WE record it as the cheaper reading and take the better-formed one, and a reader who prefers</w:t>
            </w:r>
            <w:r>
              <w:t xml:space="preserve"> </w:t>
            </w:r>
            <w:r>
              <w:rPr>
                <w:iCs/>
                <w:i/>
              </w:rPr>
              <w:t xml:space="preserve">udug</w:t>
            </w:r>
            <w:r>
              <w:t xml:space="preserve"> </w:t>
            </w:r>
            <w:r>
              <w:t xml:space="preserve">is not contradicted by anything measured here.</w:t>
            </w:r>
            <w:r>
              <w:t xml:space="preserve"> </w:t>
            </w:r>
            <w:r>
              <w:rPr>
                <w:bCs/>
                <w:b/>
              </w:rPr>
              <w:t xml:space="preserve">What is not settled.</w:t>
            </w:r>
            <w:r>
              <w:t xml:space="preserve"> </w:t>
            </w:r>
            <w:r>
              <w:t xml:space="preserve">Neither word means “a place of watching”, which is what the gloss actually says;</w:t>
            </w:r>
            <w:r>
              <w:t xml:space="preserve"> </w:t>
            </w:r>
            <w:r>
              <w:rPr>
                <w:iCs/>
                <w:i/>
              </w:rPr>
              <w:t xml:space="preserve">otag</w:t>
            </w:r>
            <w:r>
              <w:t xml:space="preserve"> </w:t>
            </w:r>
            <w:r>
              <w:t xml:space="preserve">supplies the structure and</w:t>
            </w:r>
            <w:r>
              <w:t xml:space="preserve"> </w:t>
            </w:r>
            <w:r>
              <w:rPr>
                <w:iCs/>
                <w:i/>
              </w:rPr>
              <w:t xml:space="preserve">udug</w:t>
            </w:r>
            <w:r>
              <w:t xml:space="preserve"> </w:t>
            </w:r>
            <w:r>
              <w:t xml:space="preserve">the function, and the record wants both.</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Huŋ</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Kır</w:t>
            </w:r>
          </w:p>
        </w:tc>
        <w:tc>
          <w:tcPr/>
          <w:p>
            <w:pPr>
              <w:pStyle w:val="Compact"/>
              <w:jc w:val="left"/>
            </w:pPr>
            <w:r>
              <w:t xml:space="preserve">the open steppe; those who live on it</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The onset is the default: a Chinese</w:t>
            </w:r>
            <w:r>
              <w:t xml:space="preserve"> </w:t>
            </w:r>
            <w:r>
              <w:rPr>
                <w:iCs/>
                <w:i/>
              </w:rPr>
              <w:t xml:space="preserve">k-</w:t>
            </w:r>
            <w:r>
              <w:t xml:space="preserve"> </w:t>
            </w:r>
            <w:r>
              <w:t xml:space="preserve">writes a source</w:t>
            </w:r>
            <w:r>
              <w:t xml:space="preserve"> </w:t>
            </w:r>
            <w:r>
              <w:rPr>
                <w:iCs/>
                <w:i/>
              </w:rPr>
              <w:t xml:space="preserve">k</w:t>
            </w:r>
            <w:r>
              <w:t xml:space="preserve"> </w:t>
            </w:r>
            <w:r>
              <w:t xml:space="preserve">in 204 of 241 cases, 84.6%, and a source</w:t>
            </w:r>
            <w:r>
              <w:t xml:space="preserve"> </w:t>
            </w:r>
            <w:r>
              <w:rPr>
                <w:iCs/>
                <w:i/>
              </w:rPr>
              <w:t xml:space="preserve">g</w:t>
            </w:r>
            <w:r>
              <w:t xml:space="preserve"> </w:t>
            </w:r>
            <w:r>
              <w:t xml:space="preserve">in 19, so the first consonant is a velar and little else. Schuessler gives the nucleus two classes, open and central.</w:t>
            </w:r>
            <w:r>
              <w:t xml:space="preserve"> </w:t>
            </w:r>
            <w:r>
              <w:rPr>
                <w:bCs/>
                <w:b/>
              </w:rPr>
              <w:t xml:space="preserve">The written</w:t>
            </w:r>
            <w:r>
              <w:rPr>
                <w:bCs/>
                <w:b/>
              </w:rPr>
              <w:t xml:space="preserve"> </w:t>
            </w:r>
            <w:r>
              <w:rPr>
                <w:iCs/>
                <w:i/>
                <w:bCs/>
                <w:b/>
              </w:rPr>
              <w:t xml:space="preserve">-t</w:t>
            </w:r>
            <w:r>
              <w:rPr>
                <w:bCs/>
                <w:b/>
              </w:rPr>
              <w:t xml:space="preserve"> </w:t>
            </w:r>
            <w:r>
              <w:rPr>
                <w:bCs/>
                <w:b/>
              </w:rPr>
              <w:t xml:space="preserve">is where the frame opens out, and an earlier draft of this entry did not allow for it.</w:t>
            </w:r>
            <w:r>
              <w:t xml:space="preserve"> </w:t>
            </w:r>
            <w:r>
              <w:t xml:space="preserve">Later Han has neither a liquid nor a sibilant coda, so a source</w:t>
            </w:r>
            <w:r>
              <w:t xml:space="preserve"> </w:t>
            </w:r>
            <w:r>
              <w:rPr>
                <w:iCs/>
                <w:i/>
              </w:rPr>
              <w:t xml:space="preserve">-l</w:t>
            </w:r>
            <w:r>
              <w:t xml:space="preserve">,</w:t>
            </w:r>
            <w:r>
              <w:t xml:space="preserve"> </w:t>
            </w:r>
            <w:r>
              <w:rPr>
                <w:iCs/>
                <w:i/>
              </w:rPr>
              <w:t xml:space="preserve">-r</w:t>
            </w:r>
            <w:r>
              <w:t xml:space="preserve">,</w:t>
            </w:r>
            <w:r>
              <w:t xml:space="preserve"> </w:t>
            </w:r>
            <w:r>
              <w:rPr>
                <w:iCs/>
                <w:i/>
              </w:rPr>
              <w:t xml:space="preserve">-s</w:t>
            </w:r>
            <w:r>
              <w:t xml:space="preserve">,</w:t>
            </w:r>
            <w:r>
              <w:t xml:space="preserve"> </w:t>
            </w:r>
            <w:r>
              <w:rPr>
                <w:iCs/>
                <w:i/>
              </w:rPr>
              <w:t xml:space="preserve">-ş</w:t>
            </w:r>
            <w:r>
              <w:t xml:space="preserve"> </w:t>
            </w:r>
            <w:r>
              <w:t xml:space="preserve">or</w:t>
            </w:r>
            <w:r>
              <w:t xml:space="preserve"> </w:t>
            </w:r>
            <w:r>
              <w:rPr>
                <w:iCs/>
                <w:i/>
              </w:rPr>
              <w:t xml:space="preserve">-z</w:t>
            </w:r>
            <w:r>
              <w:t xml:space="preserve"> </w:t>
            </w:r>
            <w:r>
              <w:t xml:space="preserve">had to be written with a stop or left off the page, and the dental stop is the usual choice. This character's</w:t>
            </w:r>
            <w:r>
              <w:t xml:space="preserve"> </w:t>
            </w:r>
            <w:r>
              <w:rPr>
                <w:iCs/>
                <w:i/>
              </w:rPr>
              <w:t xml:space="preserve">-t</w:t>
            </w:r>
            <w:r>
              <w:t xml:space="preserve"> </w:t>
            </w:r>
            <w:r>
              <w:t xml:space="preserve">therefore writes a Turkic</w:t>
            </w:r>
            <w:r>
              <w:t xml:space="preserve"> </w:t>
            </w:r>
            <w:r>
              <w:rPr>
                <w:iCs/>
                <w:i/>
              </w:rPr>
              <w:t xml:space="preserve">-t</w:t>
            </w:r>
            <w:r>
              <w:t xml:space="preserve"> </w:t>
            </w:r>
            <w:r>
              <w:t xml:space="preserve">or</w:t>
            </w:r>
            <w:r>
              <w:t xml:space="preserve"> </w:t>
            </w:r>
            <w:r>
              <w:rPr>
                <w:iCs/>
                <w:i/>
              </w:rPr>
              <w:t xml:space="preserve">-d</w:t>
            </w:r>
            <w:r>
              <w:t xml:space="preserve"> </w:t>
            </w:r>
            <w:r>
              <w:t xml:space="preserve">at 53.4%, a</w:t>
            </w:r>
            <w:r>
              <w:t xml:space="preserve"> </w:t>
            </w:r>
            <w:r>
              <w:rPr>
                <w:iCs/>
                <w:i/>
              </w:rPr>
              <w:t xml:space="preserve">-p</w:t>
            </w:r>
            <w:r>
              <w:t xml:space="preserve"> </w:t>
            </w:r>
            <w:r>
              <w:t xml:space="preserve">or</w:t>
            </w:r>
            <w:r>
              <w:t xml:space="preserve"> </w:t>
            </w:r>
            <w:r>
              <w:rPr>
                <w:iCs/>
                <w:i/>
              </w:rPr>
              <w:t xml:space="preserve">-b</w:t>
            </w:r>
            <w:r>
              <w:t xml:space="preserve"> </w:t>
            </w:r>
            <w:r>
              <w:t xml:space="preserve">at 60.0%, a liquid at 46.2%, an</w:t>
            </w:r>
            <w:r>
              <w:t xml:space="preserve"> </w:t>
            </w:r>
            <w:r>
              <w:rPr>
                <w:iCs/>
                <w:i/>
              </w:rPr>
              <w:t xml:space="preserve">-m</w:t>
            </w:r>
            <w:r>
              <w:t xml:space="preserve"> </w:t>
            </w:r>
            <w:r>
              <w:t xml:space="preserve">at 30.4%, a sibilant at 20.0%, a</w:t>
            </w:r>
            <w:r>
              <w:t xml:space="preserve"> </w:t>
            </w:r>
            <w:r>
              <w:rPr>
                <w:iCs/>
                <w:i/>
              </w:rPr>
              <w:t xml:space="preserve">-ŋ</w:t>
            </w:r>
            <w:r>
              <w:t xml:space="preserve"> </w:t>
            </w:r>
            <w:r>
              <w:t xml:space="preserve">at 16.7% and a velar at 13.0%.</w:t>
            </w:r>
            <w:r>
              <w:t xml:space="preserve"> </w:t>
            </w:r>
            <w:r>
              <w:rPr>
                <w:bCs/>
                <w:b/>
              </w:rPr>
              <w:t xml:space="preserve">Seventy-six single-syllable headwords in the three lexicons fit the frame, not two.</w:t>
            </w:r>
            <w:r>
              <w:t xml:space="preserve"> </w:t>
            </w:r>
            <w:r>
              <w:t xml:space="preserve">Thirty of them price at 1 in 13 or better:</w:t>
            </w:r>
            <w:r>
              <w:t xml:space="preserve"> </w:t>
            </w:r>
            <w:r>
              <w:rPr>
                <w:iCs/>
                <w:i/>
              </w:rPr>
              <w:t xml:space="preserve">kat</w:t>
            </w:r>
            <w:r>
              <w:t xml:space="preserve"> </w:t>
            </w:r>
            <w:r>
              <w:t xml:space="preserve">“layer” and</w:t>
            </w:r>
            <w:r>
              <w:t xml:space="preserve"> </w:t>
            </w:r>
            <w:r>
              <w:rPr>
                <w:iCs/>
                <w:i/>
              </w:rPr>
              <w:t xml:space="preserve">kar</w:t>
            </w:r>
            <w:r>
              <w:t xml:space="preserve"> </w:t>
            </w:r>
            <w:r>
              <w:t xml:space="preserve">“snow” at 1 in 3,</w:t>
            </w:r>
            <w:r>
              <w:t xml:space="preserve"> </w:t>
            </w:r>
            <w:r>
              <w:rPr>
                <w:iCs/>
                <w:i/>
              </w:rPr>
              <w:t xml:space="preserve">kal</w:t>
            </w:r>
            <w:r>
              <w:t xml:space="preserve"> </w:t>
            </w:r>
            <w:r>
              <w:t xml:space="preserve">“old man” at 1 in 3,</w:t>
            </w:r>
            <w:r>
              <w:t xml:space="preserve"> </w:t>
            </w:r>
            <w:r>
              <w:rPr>
                <w:iCs/>
                <w:i/>
              </w:rPr>
              <w:t xml:space="preserve">kam</w:t>
            </w:r>
            <w:r>
              <w:t xml:space="preserve"> </w:t>
            </w:r>
            <w:r>
              <w:t xml:space="preserve">“shaman” at 1 in 5,</w:t>
            </w:r>
            <w:r>
              <w:t xml:space="preserve"> </w:t>
            </w:r>
            <w:r>
              <w:rPr>
                <w:iCs/>
                <w:i/>
              </w:rPr>
              <w:t xml:space="preserve">kut</w:t>
            </w:r>
            <w:r>
              <w:t xml:space="preserve"> </w:t>
            </w:r>
            <w:r>
              <w:t xml:space="preserve">“fortune” at 1 in 7,</w:t>
            </w:r>
            <w:r>
              <w:t xml:space="preserve"> </w:t>
            </w:r>
            <w:r>
              <w:rPr>
                <w:iCs/>
                <w:i/>
              </w:rPr>
              <w:t xml:space="preserve">kul</w:t>
            </w:r>
            <w:r>
              <w:t xml:space="preserve"> </w:t>
            </w:r>
            <w:r>
              <w:t xml:space="preserve">“slave”,</w:t>
            </w:r>
            <w:r>
              <w:t xml:space="preserve"> </w:t>
            </w:r>
            <w:r>
              <w:rPr>
                <w:iCs/>
                <w:i/>
              </w:rPr>
              <w:t xml:space="preserve">kol</w:t>
            </w:r>
            <w:r>
              <w:t xml:space="preserve"> </w:t>
            </w:r>
            <w:r>
              <w:t xml:space="preserve">“arm”,</w:t>
            </w:r>
            <w:r>
              <w:t xml:space="preserve"> </w:t>
            </w:r>
            <w:r>
              <w:rPr>
                <w:iCs/>
                <w:i/>
              </w:rPr>
              <w:t xml:space="preserve">kaş</w:t>
            </w:r>
            <w:r>
              <w:t xml:space="preserve"> </w:t>
            </w:r>
            <w:r>
              <w:t xml:space="preserve">“jade”,</w:t>
            </w:r>
            <w:r>
              <w:t xml:space="preserve"> </w:t>
            </w:r>
            <w:r>
              <w:rPr>
                <w:iCs/>
                <w:i/>
              </w:rPr>
              <w:t xml:space="preserve">kaz</w:t>
            </w:r>
            <w:r>
              <w:t xml:space="preserve"> </w:t>
            </w:r>
            <w:r>
              <w:t xml:space="preserve">“goose” and</w:t>
            </w:r>
            <w:r>
              <w:t xml:space="preserve"> </w:t>
            </w:r>
            <w:r>
              <w:rPr>
                <w:iCs/>
                <w:i/>
              </w:rPr>
              <w:t xml:space="preserve">kas</w:t>
            </w:r>
            <w:r>
              <w:t xml:space="preserve"> </w:t>
            </w:r>
            <w:r>
              <w:t xml:space="preserve">“bark” at 1 in 8,</w:t>
            </w:r>
            <w:r>
              <w:t xml:space="preserve"> </w:t>
            </w:r>
            <w:r>
              <w:rPr>
                <w:iCs/>
                <w:i/>
              </w:rPr>
              <w:t xml:space="preserve">kum</w:t>
            </w:r>
            <w:r>
              <w:t xml:space="preserve"> </w:t>
            </w:r>
            <w:r>
              <w:t xml:space="preserve">“sand” at 1 in 12,</w:t>
            </w:r>
            <w:r>
              <w:t xml:space="preserve"> </w:t>
            </w:r>
            <w:r>
              <w:rPr>
                <w:iCs/>
                <w:i/>
              </w:rPr>
              <w:t xml:space="preserve">kır</w:t>
            </w:r>
            <w:r>
              <w:t xml:space="preserve"> </w:t>
            </w:r>
            <w:r>
              <w:t xml:space="preserve">at 1 in 39.</w:t>
            </w:r>
            <w:r>
              <w:t xml:space="preserve"> </w:t>
            </w:r>
            <w:r>
              <w:rPr>
                <w:bCs/>
                <w:b/>
              </w:rPr>
              <w:t xml:space="preserve">One of them is an ethnonym of the ordinary kind.</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the terrain it lives on is as common a formation as a people named from a self-designation. It reaches the frame by the route this row turns on: Later Han has no liquid coda, so a source</w:t>
            </w:r>
            <w:r>
              <w:t xml:space="preserve"> </w:t>
            </w:r>
            <w:r>
              <w:rPr>
                <w:iCs/>
                <w:i/>
              </w:rPr>
              <w:t xml:space="preserve">-r</w:t>
            </w:r>
            <w:r>
              <w:t xml:space="preserve"> </w:t>
            </w:r>
            <w:r>
              <w:t xml:space="preserve">was written with a dental stop 16 of 43 times, 37.2%, or left off.</w:t>
            </w:r>
            <w:r>
              <w:t xml:space="preserve"> </w:t>
            </w:r>
            <w:r>
              <w:rPr>
                <w:bCs/>
                <w:b/>
              </w:rPr>
              <w:t xml:space="preserve">It is offered as permitted and not as preferred, and this row cannot prefer anything.</w:t>
            </w:r>
            <w:r>
              <w:t xml:space="preserve"> </w:t>
            </w:r>
            <w:r>
              <w:t xml:space="preserve">One character with a common onset and a common coda constrains almost nothing, which is the situation §6.3 of the paper measures as chance, and the two readings actually on the table are inside each other's noise:</w:t>
            </w:r>
            <w:r>
              <w:t xml:space="preserve"> </w:t>
            </w:r>
            <w:r>
              <w:rPr>
                <w:iCs/>
                <w:i/>
              </w:rPr>
              <w:t xml:space="preserve">ket</w:t>
            </w:r>
            <w:r>
              <w:t xml:space="preserve"> </w:t>
            </w:r>
            <w:r>
              <w:t xml:space="preserve">costs 1 in 34 and</w:t>
            </w:r>
            <w:r>
              <w:t xml:space="preserve"> </w:t>
            </w:r>
            <w:r>
              <w:rPr>
                <w:iCs/>
                <w:i/>
              </w:rPr>
              <w:t xml:space="preserve">kır</w:t>
            </w:r>
            <w:r>
              <w:t xml:space="preserve"> </w:t>
            </w:r>
            <w:r>
              <w:t xml:space="preserve">1 in 39.</w:t>
            </w:r>
            <w:r>
              <w:t xml:space="preserve"> </w:t>
            </w:r>
            <w:r>
              <w:rPr>
                <w:bCs/>
                <w:b/>
              </w:rPr>
              <w:t xml:space="preserve">The one thing the spelling does say is about the vowel,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2.1% of the corpus and appears in none of them.</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w:t>
            </w:r>
            <w:r>
              <w:br/>
            </w:r>
            <w:r>
              <w:t xml:space="preserve">Reason</w:t>
            </w:r>
            <w:r>
              <w:rPr>
                <w:bCs/>
                <w:b/>
              </w:rPr>
              <w:t xml:space="preserve">The character may not be a transcription at all.</w:t>
            </w:r>
            <w:r>
              <w:t xml:space="preserve"> </w:t>
            </w:r>
            <w:r>
              <w:t xml:space="preserve">Two accounts of the ethnonym are in circulation and they cannot both be right. On one, the name comes from 羯室, a place in Shangdang commandery in what is now Yushe County, Shanxi, where the group settled; on that account 羯 is a Chinese place name and no search over its sounds can mean anything, because there is no foreign word behind it. On the other, Vovin's, it transcribes the group's own name for itself, Yeniseian “person”, Ket</w:t>
            </w:r>
            <w:r>
              <w:t xml:space="preserve"> </w:t>
            </w:r>
            <w:r>
              <w:rPr>
                <w:iCs/>
                <w:i/>
              </w:rPr>
              <w:t xml:space="preserve">keʔt</w:t>
            </w:r>
            <w:r>
              <w:t xml:space="preserve">, Pumpokol</w:t>
            </w:r>
            <w:r>
              <w:t xml:space="preserve"> </w:t>
            </w:r>
            <w:r>
              <w:rPr>
                <w:iCs/>
                <w:i/>
              </w:rPr>
              <w:t xml:space="preserve">ket</w:t>
            </w:r>
            <w:r>
              <w:t xml:space="preserve">. The</w:t>
            </w:r>
            <w:r>
              <w:t xml:space="preserve"> </w:t>
            </w:r>
            <w:r>
              <w:rPr>
                <w:iCs/>
                <w:i/>
              </w:rPr>
              <w:t xml:space="preserve">Jin Shu</w:t>
            </w:r>
            <w:r>
              <w:t xml:space="preserve"> </w:t>
            </w:r>
            <w:r>
              <w:t xml:space="preserve">makes Shi Le, who founded the Later Zhao in 319, a Jie of Wuxiang in Shangdang and derives the group from a branch tribe of the Xiongnu, which fits either account. Nothing in this file decides between them, and the first one would make this row unreadable in principle rather than in practice.</w:t>
            </w:r>
            <w:r>
              <w:t xml:space="preserve"> </w:t>
            </w:r>
            <w:r>
              <w:rPr>
                <w:bCs/>
                <w:b/>
              </w:rPr>
              <w:t xml:space="preserve">Kır, “the open steppe”, and those who live on it.</w:t>
            </w:r>
            <w:r>
              <w:t xml:space="preserve"> </w:t>
            </w:r>
            <w:r>
              <w:t xml:space="preserve">Kāşgarî glosses</w:t>
            </w:r>
            <w:r>
              <w:t xml:space="preserve"> </w:t>
            </w:r>
            <w:r>
              <w:rPr>
                <w:iCs/>
                <w:i/>
              </w:rPr>
              <w:t xml:space="preserve">kır</w:t>
            </w:r>
            <w:r>
              <w:t xml:space="preserve"> </w:t>
            </w:r>
            <w:r>
              <w:t xml:space="preserve">as</w:t>
            </w:r>
            <w:r>
              <w:t xml:space="preserve"> </w:t>
            </w:r>
            <w:r>
              <w:rPr>
                <w:iCs/>
                <w:i/>
              </w:rPr>
              <w:t xml:space="preserve">kır, basık dağ, açık yer</w:t>
            </w:r>
            <w:r>
              <w:t xml:space="preserve">, open country, low hill, open ground, and a people named from its terrain is as ordinary a formation as a people named from a self-designation. It costs 1 in 39.</w:t>
            </w:r>
            <w:r>
              <w:t xml:space="preserve"> </w:t>
            </w:r>
            <w:r>
              <w:rPr>
                <w:bCs/>
                <w:b/>
              </w:rPr>
              <w:t xml:space="preserve">It is proposed under this supplement's standard and not as a result.</w:t>
            </w:r>
            <w:r>
              <w:t xml:space="preserve"> </w:t>
            </w:r>
            <w:r>
              <w:t xml:space="preserve">These entries record what the transcription permits, and this one permits</w:t>
            </w:r>
            <w:r>
              <w:t xml:space="preserve"> </w:t>
            </w:r>
            <w:r>
              <w:rPr>
                <w:iCs/>
                <w:i/>
              </w:rPr>
              <w:t xml:space="preserve">kır</w:t>
            </w:r>
            <w:r>
              <w:t xml:space="preserve">; nothing here shows it is right. Seventy-six lexicon words sit on the frame and a dozen price better than the control at</w:t>
            </w:r>
            <w:r>
              <w:t xml:space="preserve"> </w:t>
            </w:r>
            <w:r>
              <w:t xml:space="preserve">撑犁</w:t>
            </w:r>
            <w:r>
              <w:t xml:space="preserve">, so a row that admits that many candidates cannot support a choice among them, and picking the one that suits the thesis is the selection bias §6.3 measures. WE state that plainly rather than leave a reader to notice it.</w:t>
            </w:r>
            <w:r>
              <w:t xml:space="preserve"> </w:t>
            </w:r>
            <w:r>
              <w:rPr>
                <w:bCs/>
                <w:b/>
              </w:rPr>
              <w:t xml:space="preserve">The reading given here in earlier drafts is withdrawn.</w:t>
            </w:r>
            <w:r>
              <w:t xml:space="preserve"> </w:t>
            </w:r>
            <w:r>
              <w:t xml:space="preserve">It was a two-syllable form, and this character carries one syllable: the alignment fails outright, before any question of sense. That form is also not a headword in the Kāşgarî index, the Codex or the</w:t>
            </w:r>
            <w:r>
              <w:t xml:space="preserve"> </w:t>
            </w:r>
            <w:r>
              <w:rPr>
                <w:iCs/>
                <w:i/>
              </w:rPr>
              <w:t xml:space="preserve">Irk Bitig</w:t>
            </w:r>
            <w:r>
              <w:t xml:space="preserve"> </w:t>
            </w:r>
            <w:r>
              <w:t xml:space="preserve">glossary, and the root it would have been built on means the opposite of what was claimed for it.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and the sense offered had no source.</w:t>
            </w:r>
            <w:r>
              <w:t xml:space="preserve"> </w:t>
            </w:r>
            <w:r>
              <w:rPr>
                <w:bCs/>
                <w:b/>
              </w:rPr>
              <w:t xml:space="preserve">The reading in print stands unopposed, and it prices well.</w:t>
            </w:r>
            <w:r>
              <w:t xml:space="preserve"> </w:t>
            </w:r>
            <w:r>
              <w:t xml:space="preserve">On these rates</w:t>
            </w:r>
            <w:r>
              <w:t xml:space="preserve"> </w:t>
            </w:r>
            <w:r>
              <w:rPr>
                <w:iCs/>
                <w:i/>
              </w:rPr>
              <w:t xml:space="preserve">ket</w:t>
            </w:r>
            <w:r>
              <w:t xml:space="preserve"> </w:t>
            </w:r>
            <w:r>
              <w:t xml:space="preserve">costs 1 in 34, better than the 1 in 152 of the control at</w:t>
            </w:r>
            <w:r>
              <w:t xml:space="preserve"> </w:t>
            </w:r>
            <w:r>
              <w:t xml:space="preserve">撑犁</w:t>
            </w:r>
            <w:r>
              <w:t xml:space="preserve">, so the transcription does not argue against it.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w:t>
            </w:r>
            <w:r>
              <w:t xml:space="preserve"> </w:t>
            </w:r>
            <w:r>
              <w:rPr>
                <w:bCs/>
                <w:b/>
              </w:rPr>
              <w:t xml:space="preserve">The vowel count is not used against it, and now less than ever.</w:t>
            </w:r>
            <w:r>
              <w:t xml:space="preserve"> </w:t>
            </w:r>
            <w:r>
              <w:t xml:space="preserve">The 28 of 28 measurement in the phonetics field would tell against</w:t>
            </w:r>
            <w:r>
              <w:t xml:space="preserve"> </w:t>
            </w:r>
            <w:r>
              <w:rPr>
                <w:iCs/>
                <w:i/>
              </w:rPr>
              <w:t xml:space="preserve">*ket</w:t>
            </w:r>
            <w:r>
              <w:t xml:space="preserve">, and with a Turkic reading standing beside it this author has more interest in its telling against</w:t>
            </w:r>
            <w:r>
              <w:t xml:space="preserve"> </w:t>
            </w:r>
            <w:r>
              <w:rPr>
                <w:iCs/>
                <w:i/>
              </w:rPr>
              <w:t xml:space="preserve">*ket</w:t>
            </w:r>
            <w:r>
              <w:t xml:space="preserve">, not less. It is therefore stated there and not deployed here, for the two reasons given: the period is wrong, and a proto-form does not fix the vowel of a fourth-century word.</w:t>
            </w:r>
            <w:r>
              <w:t xml:space="preserve"> </w:t>
            </w:r>
            <w:r>
              <w:rPr>
                <w:bCs/>
                <w:b/>
              </w:rPr>
              <w:t xml:space="preserve">Nothing separates the two readings on the sounds.</w:t>
            </w:r>
            <w:r>
              <w:t xml:space="preserve"> </w:t>
            </w:r>
            <w:r>
              <w:t xml:space="preserve">1 in 34 against 1 in 39 is a difference of nothing, and the reading in print has what this one does not, a proposer and a family of cognates behind it. A reader who takes</w:t>
            </w:r>
            <w:r>
              <w:t xml:space="preserve"> </w:t>
            </w:r>
            <w:r>
              <w:rPr>
                <w:iCs/>
                <w:i/>
              </w:rPr>
              <w:t xml:space="preserve">*ket</w:t>
            </w:r>
            <w:r>
              <w:t xml:space="preserve"> </w:t>
            </w:r>
            <w:r>
              <w:t xml:space="preserve">and leaves</w:t>
            </w:r>
            <w:r>
              <w:t xml:space="preserve"> </w:t>
            </w:r>
            <w:r>
              <w:rPr>
                <w:iCs/>
                <w:i/>
              </w:rPr>
              <w:t xml:space="preserve">kır</w:t>
            </w:r>
            <w:r>
              <w:t xml:space="preserve"> </w:t>
            </w:r>
            <w:r>
              <w:t xml:space="preserve">is not contradicted by anything measured here.</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nə</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Xe1494642f05e413680e5e59dfb0071901508fca"/>
    <w:p>
      <w:pPr>
        <w:pStyle w:val="Heading2"/>
      </w:pPr>
      <w:r>
        <w:t xml:space="preserve">S1.13</w:t>
      </w:r>
      <w:r>
        <w:t xml:space="preserve"> </w:t>
      </w:r>
      <w:r>
        <w:t xml:space="preserve">Every reading priced, most expensive first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Reading proposed</w:t>
            </w:r>
          </w:p>
        </w:tc>
        <w:tc>
          <w:tcPr/>
          <w:p>
            <w:pPr>
              <w:pStyle w:val="Compact"/>
              <w:jc w:val="left"/>
            </w:pPr>
            <w:r>
              <w:t xml:space="preserve">Priced as</w:t>
            </w:r>
          </w:p>
        </w:tc>
        <w:tc>
          <w:tcPr/>
          <w:p>
            <w:pPr>
              <w:pStyle w:val="Compact"/>
              <w:jc w:val="left"/>
            </w:pPr>
            <w:r>
              <w:t xml:space="preserve">Characters</w:t>
            </w:r>
            <w:r>
              <w:br/>
            </w:r>
            <w:r>
              <w:t xml:space="preserve">priced</w:t>
            </w:r>
          </w:p>
        </w:tc>
        <w:tc>
          <w:tcPr/>
          <w:p>
            <w:pPr>
              <w:pStyle w:val="Compact"/>
              <w:jc w:val="left"/>
            </w:pPr>
            <w:r>
              <w:t xml:space="preserve">Price,</w:t>
            </w:r>
            <w:r>
              <w:br/>
            </w:r>
            <w:r>
              <w:t xml:space="preserve">1 in</w:t>
            </w:r>
          </w:p>
        </w:tc>
        <w:tc>
          <w:tcPr/>
          <w:p>
            <w:pPr>
              <w:pStyle w:val="Compact"/>
              <w:jc w:val="left"/>
            </w:pPr>
            <w:r>
              <w:t xml:space="preserve">Per</w:t>
            </w:r>
            <w:r>
              <w:br/>
            </w:r>
            <w:r>
              <w:t xml:space="preserve">character</w:t>
            </w:r>
          </w:p>
        </w:tc>
        <w:tc>
          <w:tcPr/>
          <w:p>
            <w:pPr>
              <w:pStyle w:val="Compact"/>
              <w:jc w:val="left"/>
            </w:pPr>
            <w:r>
              <w:t xml:space="preserve">Sense</w:t>
            </w:r>
          </w:p>
        </w:tc>
      </w:tr>
      <w:tr>
        <w:tc>
          <w:tcPr/>
          <w:p>
            <w:pPr>
              <w:pStyle w:val="Compact"/>
              <w:jc w:val="left"/>
            </w:pPr>
            <w:r>
              <w:t xml:space="preserve">屠耆</w:t>
            </w:r>
          </w:p>
        </w:tc>
        <w:tc>
          <w:tcPr/>
          <w:p>
            <w:pPr>
              <w:pStyle w:val="Compact"/>
              <w:jc w:val="left"/>
            </w:pPr>
            <w:r>
              <w:t xml:space="preserve">Doğru</w:t>
            </w:r>
          </w:p>
        </w:tc>
        <w:tc>
          <w:tcPr/>
          <w:p>
            <w:pPr>
              <w:pStyle w:val="Compact"/>
              <w:jc w:val="left"/>
            </w:pPr>
            <w:r>
              <w:t xml:space="preserve">—</w:t>
            </w:r>
          </w:p>
        </w:tc>
        <w:tc>
          <w:tcPr/>
          <w:p>
            <w:pPr>
              <w:pStyle w:val="Compact"/>
              <w:jc w:val="left"/>
            </w:pPr>
            <w:r>
              <w:t xml:space="preserve">2</w:t>
            </w:r>
          </w:p>
        </w:tc>
        <w:tc>
          <w:tcPr/>
          <w:p>
            <w:pPr>
              <w:pStyle w:val="Compact"/>
              <w:jc w:val="left"/>
            </w:pPr>
            <w:r>
              <w:t xml:space="preserve">188,583</w:t>
            </w:r>
          </w:p>
        </w:tc>
        <w:tc>
          <w:tcPr/>
          <w:p>
            <w:pPr>
              <w:pStyle w:val="Compact"/>
              <w:jc w:val="left"/>
            </w:pPr>
            <w:r>
              <w:t xml:space="preserve">0.2%</w:t>
            </w:r>
          </w:p>
        </w:tc>
        <w:tc>
          <w:tcPr/>
          <w:p>
            <w:pPr>
              <w:pStyle w:val="Compact"/>
              <w:jc w:val="left"/>
            </w:pPr>
            <w:r>
              <w:t xml:space="preserve">straight, upright, honest</w:t>
            </w:r>
          </w:p>
        </w:tc>
      </w:tr>
      <w:tr>
        <w:tc>
          <w:tcPr/>
          <w:p>
            <w:pPr>
              <w:pStyle w:val="Compact"/>
              <w:jc w:val="left"/>
            </w:pPr>
            <w:r>
              <w:t xml:space="preserve">且鞮侯</w:t>
            </w:r>
          </w:p>
        </w:tc>
        <w:tc>
          <w:tcPr/>
          <w:p>
            <w:pPr>
              <w:pStyle w:val="Compact"/>
              <w:jc w:val="left"/>
            </w:pPr>
            <w:r>
              <w:t xml:space="preserve">Çatıgka</w:t>
            </w:r>
          </w:p>
        </w:tc>
        <w:tc>
          <w:tcPr/>
          <w:p>
            <w:pPr>
              <w:pStyle w:val="Compact"/>
              <w:jc w:val="left"/>
            </w:pPr>
            <w:r>
              <w:t xml:space="preserve">—</w:t>
            </w:r>
          </w:p>
        </w:tc>
        <w:tc>
          <w:tcPr/>
          <w:p>
            <w:pPr>
              <w:pStyle w:val="Compact"/>
              <w:jc w:val="left"/>
            </w:pPr>
            <w:r>
              <w:t xml:space="preserve">3</w:t>
            </w:r>
          </w:p>
        </w:tc>
        <w:tc>
          <w:tcPr/>
          <w:p>
            <w:pPr>
              <w:pStyle w:val="Compact"/>
              <w:jc w:val="left"/>
            </w:pPr>
            <w:r>
              <w:t xml:space="preserve">224,966</w:t>
            </w:r>
          </w:p>
        </w:tc>
        <w:tc>
          <w:tcPr/>
          <w:p>
            <w:pPr>
              <w:pStyle w:val="Compact"/>
              <w:jc w:val="left"/>
            </w:pPr>
            <w:r>
              <w:t xml:space="preserve">1.6%</w:t>
            </w:r>
          </w:p>
        </w:tc>
        <w:tc>
          <w:tcPr/>
          <w:p>
            <w:pPr>
              <w:pStyle w:val="Compact"/>
              <w:jc w:val="left"/>
            </w:pPr>
            <w:r>
              <w:t xml:space="preserve">one ready for the clash</w:t>
            </w:r>
          </w:p>
        </w:tc>
      </w:tr>
      <w:tr>
        <w:tc>
          <w:tcPr/>
          <w:p>
            <w:pPr>
              <w:pStyle w:val="Compact"/>
              <w:jc w:val="left"/>
            </w:pPr>
            <w:r>
              <w:t xml:space="preserve">若鞮</w:t>
            </w:r>
          </w:p>
        </w:tc>
        <w:tc>
          <w:tcPr/>
          <w:p>
            <w:pPr>
              <w:pStyle w:val="Compact"/>
              <w:jc w:val="left"/>
            </w:pPr>
            <w:r>
              <w:t xml:space="preserve">İnakt</w:t>
            </w:r>
          </w:p>
        </w:tc>
        <w:tc>
          <w:tcPr/>
          <w:p>
            <w:pPr>
              <w:pStyle w:val="Compact"/>
              <w:jc w:val="left"/>
            </w:pPr>
            <w:r>
              <w:t xml:space="preserve">Nakt</w:t>
            </w:r>
          </w:p>
        </w:tc>
        <w:tc>
          <w:tcPr/>
          <w:p>
            <w:pPr>
              <w:pStyle w:val="Compact"/>
              <w:jc w:val="left"/>
            </w:pPr>
            <w:r>
              <w:t xml:space="preserve">2</w:t>
            </w:r>
          </w:p>
        </w:tc>
        <w:tc>
          <w:tcPr/>
          <w:p>
            <w:pPr>
              <w:pStyle w:val="Compact"/>
              <w:jc w:val="left"/>
            </w:pPr>
            <w:r>
              <w:t xml:space="preserve">2,217</w:t>
            </w:r>
          </w:p>
        </w:tc>
        <w:tc>
          <w:tcPr/>
          <w:p>
            <w:pPr>
              <w:pStyle w:val="Compact"/>
              <w:jc w:val="left"/>
            </w:pPr>
            <w:r>
              <w:t xml:space="preserve">2.1%</w:t>
            </w:r>
          </w:p>
        </w:tc>
        <w:tc>
          <w:tcPr/>
          <w:p>
            <w:pPr>
              <w:pStyle w:val="Compact"/>
              <w:jc w:val="left"/>
            </w:pPr>
            <w:r>
              <w:t xml:space="preserve">the faithful ones</w:t>
            </w:r>
          </w:p>
        </w:tc>
      </w:tr>
      <w:tr>
        <w:tc>
          <w:tcPr/>
          <w:p>
            <w:pPr>
              <w:pStyle w:val="Compact"/>
              <w:jc w:val="left"/>
            </w:pPr>
            <w:r>
              <w:t xml:space="preserve">羯</w:t>
            </w:r>
          </w:p>
        </w:tc>
        <w:tc>
          <w:tcPr/>
          <w:p>
            <w:pPr>
              <w:pStyle w:val="Compact"/>
              <w:jc w:val="left"/>
            </w:pPr>
            <w:r>
              <w:t xml:space="preserve">Kır</w:t>
            </w:r>
          </w:p>
        </w:tc>
        <w:tc>
          <w:tcPr/>
          <w:p>
            <w:pPr>
              <w:pStyle w:val="Compact"/>
              <w:jc w:val="left"/>
            </w:pPr>
            <w:r>
              <w:t xml:space="preserve">—</w:t>
            </w:r>
          </w:p>
        </w:tc>
        <w:tc>
          <w:tcPr/>
          <w:p>
            <w:pPr>
              <w:pStyle w:val="Compact"/>
              <w:jc w:val="left"/>
            </w:pPr>
            <w:r>
              <w:t xml:space="preserve">1</w:t>
            </w:r>
          </w:p>
        </w:tc>
        <w:tc>
          <w:tcPr/>
          <w:p>
            <w:pPr>
              <w:pStyle w:val="Compact"/>
              <w:jc w:val="left"/>
            </w:pPr>
            <w:r>
              <w:t xml:space="preserve">42</w:t>
            </w:r>
          </w:p>
        </w:tc>
        <w:tc>
          <w:tcPr/>
          <w:p>
            <w:pPr>
              <w:pStyle w:val="Compact"/>
              <w:jc w:val="left"/>
            </w:pPr>
            <w:r>
              <w:t xml:space="preserve">2.4%</w:t>
            </w:r>
          </w:p>
        </w:tc>
        <w:tc>
          <w:tcPr/>
          <w:p>
            <w:pPr>
              <w:pStyle w:val="Compact"/>
              <w:jc w:val="left"/>
            </w:pPr>
            <w:r>
              <w:t xml:space="preserve">the open steppe; those who live on it</w:t>
            </w:r>
          </w:p>
        </w:tc>
      </w:tr>
      <w:tr>
        <w:tc>
          <w:tcPr/>
          <w:p>
            <w:pPr>
              <w:pStyle w:val="Compact"/>
              <w:jc w:val="left"/>
            </w:pPr>
            <w:r>
              <w:t xml:space="preserve">閼氏</w:t>
            </w:r>
          </w:p>
        </w:tc>
        <w:tc>
          <w:tcPr/>
          <w:p>
            <w:pPr>
              <w:pStyle w:val="Compact"/>
              <w:jc w:val="left"/>
            </w:pPr>
            <w:r>
              <w:t xml:space="preserve">Elti</w:t>
            </w:r>
          </w:p>
        </w:tc>
        <w:tc>
          <w:tcPr/>
          <w:p>
            <w:pPr>
              <w:pStyle w:val="Compact"/>
              <w:jc w:val="left"/>
            </w:pPr>
            <w:r>
              <w:t xml:space="preserve">—</w:t>
            </w:r>
          </w:p>
        </w:tc>
        <w:tc>
          <w:tcPr/>
          <w:p>
            <w:pPr>
              <w:pStyle w:val="Compact"/>
              <w:jc w:val="left"/>
            </w:pPr>
            <w:r>
              <w:t xml:space="preserve">2</w:t>
            </w:r>
          </w:p>
        </w:tc>
        <w:tc>
          <w:tcPr/>
          <w:p>
            <w:pPr>
              <w:pStyle w:val="Compact"/>
              <w:jc w:val="left"/>
            </w:pPr>
            <w:r>
              <w:t xml:space="preserve">1,339</w:t>
            </w:r>
          </w:p>
        </w:tc>
        <w:tc>
          <w:tcPr/>
          <w:p>
            <w:pPr>
              <w:pStyle w:val="Compact"/>
              <w:jc w:val="left"/>
            </w:pPr>
            <w:r>
              <w:t xml:space="preserve">2.7%</w:t>
            </w:r>
          </w:p>
        </w:tc>
        <w:tc>
          <w:tcPr/>
          <w:p>
            <w:pPr>
              <w:pStyle w:val="Compact"/>
              <w:jc w:val="left"/>
            </w:pPr>
            <w:r>
              <w:t xml:space="preserve">lady; a woman related by marriage</w:t>
            </w:r>
          </w:p>
        </w:tc>
      </w:tr>
      <w:tr>
        <w:tc>
          <w:tcPr/>
          <w:p>
            <w:pPr>
              <w:pStyle w:val="Compact"/>
              <w:jc w:val="left"/>
            </w:pPr>
            <w:r>
              <w:t xml:space="preserve">冒頓</w:t>
            </w:r>
          </w:p>
        </w:tc>
        <w:tc>
          <w:tcPr/>
          <w:p>
            <w:pPr>
              <w:pStyle w:val="Compact"/>
              <w:jc w:val="left"/>
            </w:pPr>
            <w:r>
              <w:t xml:space="preserve">Bögü Tuğ</w:t>
            </w:r>
          </w:p>
        </w:tc>
        <w:tc>
          <w:tcPr/>
          <w:p>
            <w:pPr>
              <w:pStyle w:val="Compact"/>
              <w:jc w:val="left"/>
            </w:pPr>
            <w:r>
              <w:t xml:space="preserve">Bö Tuğ</w:t>
            </w:r>
          </w:p>
        </w:tc>
        <w:tc>
          <w:tcPr/>
          <w:p>
            <w:pPr>
              <w:pStyle w:val="Compact"/>
              <w:jc w:val="left"/>
            </w:pPr>
            <w:r>
              <w:t xml:space="preserve">2</w:t>
            </w:r>
          </w:p>
        </w:tc>
        <w:tc>
          <w:tcPr/>
          <w:p>
            <w:pPr>
              <w:pStyle w:val="Compact"/>
              <w:jc w:val="left"/>
            </w:pPr>
            <w:r>
              <w:t xml:space="preserve">1,153</w:t>
            </w:r>
          </w:p>
        </w:tc>
        <w:tc>
          <w:tcPr/>
          <w:p>
            <w:pPr>
              <w:pStyle w:val="Compact"/>
              <w:jc w:val="left"/>
            </w:pPr>
            <w:r>
              <w:t xml:space="preserve">2.9%</w:t>
            </w:r>
          </w:p>
        </w:tc>
        <w:tc>
          <w:tcPr/>
          <w:p>
            <w:pPr>
              <w:pStyle w:val="Compact"/>
              <w:jc w:val="left"/>
            </w:pPr>
            <w:r>
              <w:t xml:space="preserve">sage standard</w:t>
            </w:r>
          </w:p>
        </w:tc>
      </w:tr>
      <w:tr>
        <w:tc>
          <w:tcPr/>
          <w:p>
            <w:pPr>
              <w:pStyle w:val="Compact"/>
              <w:jc w:val="left"/>
            </w:pPr>
            <w:r>
              <w:t xml:space="preserve">單于</w:t>
            </w:r>
          </w:p>
        </w:tc>
        <w:tc>
          <w:tcPr/>
          <w:p>
            <w:pPr>
              <w:pStyle w:val="Compact"/>
              <w:jc w:val="left"/>
            </w:pPr>
            <w:r>
              <w:t xml:space="preserve">Çarvuş</w:t>
            </w:r>
          </w:p>
        </w:tc>
        <w:tc>
          <w:tcPr/>
          <w:p>
            <w:pPr>
              <w:pStyle w:val="Compact"/>
              <w:jc w:val="left"/>
            </w:pPr>
            <w:r>
              <w:t xml:space="preserve">—</w:t>
            </w:r>
          </w:p>
        </w:tc>
        <w:tc>
          <w:tcPr/>
          <w:p>
            <w:pPr>
              <w:pStyle w:val="Compact"/>
              <w:jc w:val="left"/>
            </w:pPr>
            <w:r>
              <w:t xml:space="preserve">2</w:t>
            </w:r>
          </w:p>
        </w:tc>
        <w:tc>
          <w:tcPr/>
          <w:p>
            <w:pPr>
              <w:pStyle w:val="Compact"/>
              <w:jc w:val="left"/>
            </w:pPr>
            <w:r>
              <w:t xml:space="preserve">845</w:t>
            </w:r>
          </w:p>
        </w:tc>
        <w:tc>
          <w:tcPr/>
          <w:p>
            <w:pPr>
              <w:pStyle w:val="Compact"/>
              <w:jc w:val="left"/>
            </w:pPr>
            <w:r>
              <w:t xml:space="preserve">3.4%</w:t>
            </w:r>
          </w:p>
        </w:tc>
        <w:tc>
          <w:tcPr/>
          <w:p>
            <w:pPr>
              <w:pStyle w:val="Compact"/>
              <w:jc w:val="left"/>
            </w:pPr>
            <w:r>
              <w:t xml:space="preserve">army commander; the earlier form of çavuş</w:t>
            </w:r>
          </w:p>
        </w:tc>
      </w:tr>
      <w:tr>
        <w:tc>
          <w:tcPr/>
          <w:p>
            <w:pPr>
              <w:pStyle w:val="Compact"/>
              <w:jc w:val="left"/>
            </w:pPr>
            <w:r>
              <w:t xml:space="preserve">且渠</w:t>
            </w:r>
          </w:p>
        </w:tc>
        <w:tc>
          <w:tcPr/>
          <w:p>
            <w:pPr>
              <w:pStyle w:val="Compact"/>
              <w:jc w:val="left"/>
            </w:pPr>
            <w:r>
              <w:t xml:space="preserve">Çaka</w:t>
            </w:r>
          </w:p>
        </w:tc>
        <w:tc>
          <w:tcPr/>
          <w:p>
            <w:pPr>
              <w:pStyle w:val="Compact"/>
              <w:jc w:val="left"/>
            </w:pPr>
            <w:r>
              <w:t xml:space="preserve">—</w:t>
            </w:r>
          </w:p>
        </w:tc>
        <w:tc>
          <w:tcPr/>
          <w:p>
            <w:pPr>
              <w:pStyle w:val="Compact"/>
              <w:jc w:val="left"/>
            </w:pPr>
            <w:r>
              <w:t xml:space="preserve">2</w:t>
            </w:r>
          </w:p>
        </w:tc>
        <w:tc>
          <w:tcPr/>
          <w:p>
            <w:pPr>
              <w:pStyle w:val="Compact"/>
              <w:jc w:val="left"/>
            </w:pPr>
            <w:r>
              <w:t xml:space="preserve">563</w:t>
            </w:r>
          </w:p>
        </w:tc>
        <w:tc>
          <w:tcPr/>
          <w:p>
            <w:pPr>
              <w:pStyle w:val="Compact"/>
              <w:jc w:val="left"/>
            </w:pPr>
            <w:r>
              <w:t xml:space="preserve">4.2%</w:t>
            </w:r>
          </w:p>
        </w:tc>
        <w:tc>
          <w:tcPr/>
          <w:p>
            <w:pPr>
              <w:pStyle w:val="Compact"/>
              <w:jc w:val="left"/>
            </w:pPr>
            <w:r>
              <w:t xml:space="preserve">the striker; from çak- ‘to strike fire, to strike a blow’</w:t>
            </w:r>
          </w:p>
        </w:tc>
      </w:tr>
      <w:tr>
        <w:tc>
          <w:tcPr/>
          <w:p>
            <w:pPr>
              <w:pStyle w:val="Compact"/>
              <w:jc w:val="left"/>
            </w:pPr>
            <w:r>
              <w:t xml:space="preserve">撑犁孤塗單于</w:t>
            </w:r>
          </w:p>
        </w:tc>
        <w:tc>
          <w:tcPr/>
          <w:p>
            <w:pPr>
              <w:pStyle w:val="Compact"/>
              <w:jc w:val="left"/>
            </w:pPr>
            <w:r>
              <w:t xml:space="preserve">Tanrı Kutı Çarvuş</w:t>
            </w:r>
          </w:p>
        </w:tc>
        <w:tc>
          <w:tcPr/>
          <w:p>
            <w:pPr>
              <w:pStyle w:val="Compact"/>
              <w:jc w:val="left"/>
            </w:pPr>
            <w:r>
              <w:t xml:space="preserve">Taŋrı Kutı Çarvuş</w:t>
            </w:r>
          </w:p>
        </w:tc>
        <w:tc>
          <w:tcPr/>
          <w:p>
            <w:pPr>
              <w:pStyle w:val="Compact"/>
              <w:jc w:val="left"/>
            </w:pPr>
            <w:r>
              <w:t xml:space="preserve">6</w:t>
            </w:r>
          </w:p>
        </w:tc>
        <w:tc>
          <w:tcPr/>
          <w:p>
            <w:pPr>
              <w:pStyle w:val="Compact"/>
              <w:jc w:val="left"/>
            </w:pPr>
            <w:r>
              <w:t xml:space="preserve">21,377,362</w:t>
            </w:r>
          </w:p>
        </w:tc>
        <w:tc>
          <w:tcPr/>
          <w:p>
            <w:pPr>
              <w:pStyle w:val="Compact"/>
              <w:jc w:val="left"/>
            </w:pPr>
            <w:r>
              <w:t xml:space="preserve">6.0%</w:t>
            </w:r>
          </w:p>
        </w:tc>
        <w:tc>
          <w:tcPr/>
          <w:p>
            <w:pPr>
              <w:pStyle w:val="Compact"/>
              <w:jc w:val="left"/>
            </w:pPr>
            <w:r>
              <w:t xml:space="preserve">Heaven-Fortune Chanyu, the full ceremonial title</w:t>
            </w:r>
          </w:p>
        </w:tc>
      </w:tr>
      <w:tr>
        <w:tc>
          <w:tcPr/>
          <w:p>
            <w:pPr>
              <w:pStyle w:val="Compact"/>
              <w:jc w:val="left"/>
            </w:pPr>
            <w:r>
              <w:t xml:space="preserve">搜諧若鞮</w:t>
            </w:r>
          </w:p>
        </w:tc>
        <w:tc>
          <w:tcPr/>
          <w:p>
            <w:pPr>
              <w:pStyle w:val="Compact"/>
              <w:jc w:val="left"/>
            </w:pPr>
            <w:r>
              <w:t xml:space="preserve">Sarıg İnakt</w:t>
            </w:r>
          </w:p>
        </w:tc>
        <w:tc>
          <w:tcPr/>
          <w:p>
            <w:pPr>
              <w:pStyle w:val="Compact"/>
              <w:jc w:val="left"/>
            </w:pPr>
            <w:r>
              <w:t xml:space="preserve">Sarg</w:t>
            </w:r>
          </w:p>
        </w:tc>
        <w:tc>
          <w:tcPr/>
          <w:p>
            <w:pPr>
              <w:pStyle w:val="Compact"/>
              <w:jc w:val="left"/>
            </w:pPr>
            <w:r>
              <w:t xml:space="preserve">2</w:t>
            </w:r>
          </w:p>
        </w:tc>
        <w:tc>
          <w:tcPr/>
          <w:p>
            <w:pPr>
              <w:pStyle w:val="Compact"/>
              <w:jc w:val="left"/>
            </w:pPr>
            <w:r>
              <w:t xml:space="preserve">275</w:t>
            </w:r>
          </w:p>
        </w:tc>
        <w:tc>
          <w:tcPr/>
          <w:p>
            <w:pPr>
              <w:pStyle w:val="Compact"/>
              <w:jc w:val="left"/>
            </w:pPr>
            <w:r>
              <w:t xml:space="preserve">6.0%</w:t>
            </w:r>
          </w:p>
        </w:tc>
        <w:tc>
          <w:tcPr/>
          <w:p>
            <w:pPr>
              <w:pStyle w:val="Compact"/>
              <w:jc w:val="left"/>
            </w:pPr>
            <w:r>
              <w:t xml:space="preserve">the yellow, the fair, of the İnakt</w:t>
            </w:r>
          </w:p>
        </w:tc>
      </w:tr>
      <w:tr>
        <w:tc>
          <w:tcPr/>
          <w:p>
            <w:pPr>
              <w:pStyle w:val="Compact"/>
              <w:jc w:val="left"/>
            </w:pPr>
            <w:r>
              <w:t xml:space="preserve">服匿</w:t>
            </w:r>
          </w:p>
        </w:tc>
        <w:tc>
          <w:tcPr/>
          <w:p>
            <w:pPr>
              <w:pStyle w:val="Compact"/>
              <w:jc w:val="left"/>
            </w:pPr>
            <w:r>
              <w:t xml:space="preserve">Bukaç</w:t>
            </w:r>
          </w:p>
        </w:tc>
        <w:tc>
          <w:tcPr/>
          <w:p>
            <w:pPr>
              <w:pStyle w:val="Compact"/>
              <w:jc w:val="left"/>
            </w:pPr>
            <w:r>
              <w:t xml:space="preserve">—</w:t>
            </w:r>
          </w:p>
        </w:tc>
        <w:tc>
          <w:tcPr/>
          <w:p>
            <w:pPr>
              <w:pStyle w:val="Compact"/>
              <w:jc w:val="left"/>
            </w:pPr>
            <w:r>
              <w:t xml:space="preserve">2</w:t>
            </w:r>
          </w:p>
        </w:tc>
        <w:tc>
          <w:tcPr/>
          <w:p>
            <w:pPr>
              <w:pStyle w:val="Compact"/>
              <w:jc w:val="left"/>
            </w:pPr>
            <w:r>
              <w:t xml:space="preserve">238</w:t>
            </w:r>
          </w:p>
        </w:tc>
        <w:tc>
          <w:tcPr/>
          <w:p>
            <w:pPr>
              <w:pStyle w:val="Compact"/>
              <w:jc w:val="left"/>
            </w:pPr>
            <w:r>
              <w:t xml:space="preserve">6.5%</w:t>
            </w:r>
          </w:p>
        </w:tc>
        <w:tc>
          <w:tcPr/>
          <w:p>
            <w:pPr>
              <w:pStyle w:val="Compact"/>
              <w:jc w:val="left"/>
            </w:pPr>
            <w:r>
              <w:t xml:space="preserve">a clay jar or cooking pot</w:t>
            </w:r>
          </w:p>
        </w:tc>
      </w:tr>
      <w:tr>
        <w:tc>
          <w:tcPr/>
          <w:p>
            <w:pPr>
              <w:pStyle w:val="Compact"/>
              <w:jc w:val="left"/>
            </w:pPr>
            <w:r>
              <w:t xml:space="preserve">孤塗</w:t>
            </w:r>
          </w:p>
        </w:tc>
        <w:tc>
          <w:tcPr/>
          <w:p>
            <w:pPr>
              <w:pStyle w:val="Compact"/>
              <w:jc w:val="left"/>
            </w:pPr>
            <w:r>
              <w:t xml:space="preserve">Kutı</w:t>
            </w:r>
          </w:p>
        </w:tc>
        <w:tc>
          <w:tcPr/>
          <w:p>
            <w:pPr>
              <w:pStyle w:val="Compact"/>
              <w:jc w:val="left"/>
            </w:pPr>
            <w:r>
              <w:t xml:space="preserve">—</w:t>
            </w:r>
          </w:p>
        </w:tc>
        <w:tc>
          <w:tcPr/>
          <w:p>
            <w:pPr>
              <w:pStyle w:val="Compact"/>
              <w:jc w:val="left"/>
            </w:pPr>
            <w:r>
              <w:t xml:space="preserve">2</w:t>
            </w:r>
          </w:p>
        </w:tc>
        <w:tc>
          <w:tcPr/>
          <w:p>
            <w:pPr>
              <w:pStyle w:val="Compact"/>
              <w:jc w:val="left"/>
            </w:pPr>
            <w:r>
              <w:t xml:space="preserve">161</w:t>
            </w:r>
          </w:p>
        </w:tc>
        <w:tc>
          <w:tcPr/>
          <w:p>
            <w:pPr>
              <w:pStyle w:val="Compact"/>
              <w:jc w:val="left"/>
            </w:pPr>
            <w:r>
              <w:t xml:space="preserve">7.9%</w:t>
            </w:r>
          </w:p>
        </w:tc>
        <w:tc>
          <w:tcPr/>
          <w:p>
            <w:pPr>
              <w:pStyle w:val="Compact"/>
              <w:jc w:val="left"/>
            </w:pPr>
            <w:r>
              <w:t xml:space="preserve">the blessing of heaven, with the third-person possessive</w:t>
            </w:r>
          </w:p>
        </w:tc>
      </w:tr>
      <w:tr>
        <w:tc>
          <w:tcPr/>
          <w:p>
            <w:pPr>
              <w:pStyle w:val="Compact"/>
              <w:jc w:val="left"/>
            </w:pPr>
            <w:r>
              <w:t xml:space="preserve">撑犁</w:t>
            </w:r>
          </w:p>
        </w:tc>
        <w:tc>
          <w:tcPr/>
          <w:p>
            <w:pPr>
              <w:pStyle w:val="Compact"/>
              <w:jc w:val="left"/>
            </w:pPr>
            <w:r>
              <w:t xml:space="preserve">Tanrı</w:t>
            </w:r>
          </w:p>
        </w:tc>
        <w:tc>
          <w:tcPr/>
          <w:p>
            <w:pPr>
              <w:pStyle w:val="Compact"/>
              <w:jc w:val="left"/>
            </w:pPr>
            <w:r>
              <w:t xml:space="preserve">Taŋrı</w:t>
            </w:r>
          </w:p>
        </w:tc>
        <w:tc>
          <w:tcPr/>
          <w:p>
            <w:pPr>
              <w:pStyle w:val="Compact"/>
              <w:jc w:val="left"/>
            </w:pPr>
            <w:r>
              <w:t xml:space="preserve">2</w:t>
            </w:r>
          </w:p>
        </w:tc>
        <w:tc>
          <w:tcPr/>
          <w:p>
            <w:pPr>
              <w:pStyle w:val="Compact"/>
              <w:jc w:val="left"/>
            </w:pPr>
            <w:r>
              <w:t xml:space="preserve">157</w:t>
            </w:r>
          </w:p>
        </w:tc>
        <w:tc>
          <w:tcPr/>
          <w:p>
            <w:pPr>
              <w:pStyle w:val="Compact"/>
              <w:jc w:val="left"/>
            </w:pPr>
            <w:r>
              <w:t xml:space="preserve">8.0%</w:t>
            </w:r>
          </w:p>
        </w:tc>
        <w:tc>
          <w:tcPr/>
          <w:p>
            <w:pPr>
              <w:pStyle w:val="Compact"/>
              <w:jc w:val="left"/>
            </w:pPr>
            <w:r>
              <w:t xml:space="preserve">heaven, sky, god</w:t>
            </w:r>
          </w:p>
        </w:tc>
      </w:tr>
      <w:tr>
        <w:tc>
          <w:tcPr/>
          <w:p>
            <w:pPr>
              <w:pStyle w:val="Compact"/>
              <w:jc w:val="left"/>
            </w:pPr>
            <w:r>
              <w:t xml:space="preserve">攣鞮</w:t>
            </w:r>
          </w:p>
        </w:tc>
        <w:tc>
          <w:tcPr/>
          <w:p>
            <w:pPr>
              <w:pStyle w:val="Compact"/>
              <w:jc w:val="left"/>
            </w:pPr>
            <w:r>
              <w:t xml:space="preserve">-rındaş</w:t>
            </w:r>
          </w:p>
        </w:tc>
        <w:tc>
          <w:tcPr/>
          <w:p>
            <w:pPr>
              <w:pStyle w:val="Compact"/>
              <w:jc w:val="left"/>
            </w:pPr>
            <w:r>
              <w:t xml:space="preserve">—</w:t>
            </w:r>
          </w:p>
        </w:tc>
        <w:tc>
          <w:tcPr/>
          <w:p>
            <w:pPr>
              <w:pStyle w:val="Compact"/>
              <w:jc w:val="left"/>
            </w:pPr>
            <w:r>
              <w:t xml:space="preserve">2</w:t>
            </w:r>
          </w:p>
        </w:tc>
        <w:tc>
          <w:tcPr/>
          <w:p>
            <w:pPr>
              <w:pStyle w:val="Compact"/>
              <w:jc w:val="left"/>
            </w:pPr>
            <w:r>
              <w:t xml:space="preserve">144</w:t>
            </w:r>
          </w:p>
        </w:tc>
        <w:tc>
          <w:tcPr/>
          <w:p>
            <w:pPr>
              <w:pStyle w:val="Compact"/>
              <w:jc w:val="left"/>
            </w:pPr>
            <w:r>
              <w:t xml:space="preserve">8.3%</w:t>
            </w:r>
          </w:p>
        </w:tc>
        <w:tc>
          <w:tcPr/>
          <w:p>
            <w:pPr>
              <w:pStyle w:val="Compact"/>
              <w:jc w:val="left"/>
            </w:pPr>
            <w:r>
              <w:t xml:space="preserve">the last two syllables of Karındaş, the first lost</w:t>
            </w:r>
          </w:p>
        </w:tc>
      </w:tr>
      <w:tr>
        <w:tc>
          <w:tcPr/>
          <w:p>
            <w:pPr>
              <w:pStyle w:val="Compact"/>
              <w:jc w:val="left"/>
            </w:pPr>
            <w:r>
              <w:t xml:space="preserve">呴犁湖</w:t>
            </w:r>
          </w:p>
        </w:tc>
        <w:tc>
          <w:tcPr/>
          <w:p>
            <w:pPr>
              <w:pStyle w:val="Compact"/>
              <w:jc w:val="left"/>
            </w:pPr>
            <w:r>
              <w:t xml:space="preserve">Kalık</w:t>
            </w:r>
          </w:p>
        </w:tc>
        <w:tc>
          <w:tcPr/>
          <w:p>
            <w:pPr>
              <w:pStyle w:val="Compact"/>
              <w:jc w:val="left"/>
            </w:pPr>
            <w:r>
              <w:t xml:space="preserve">—</w:t>
            </w:r>
          </w:p>
        </w:tc>
        <w:tc>
          <w:tcPr/>
          <w:p>
            <w:pPr>
              <w:pStyle w:val="Compact"/>
              <w:jc w:val="left"/>
            </w:pPr>
            <w:r>
              <w:t xml:space="preserve">3</w:t>
            </w:r>
          </w:p>
        </w:tc>
        <w:tc>
          <w:tcPr/>
          <w:p>
            <w:pPr>
              <w:pStyle w:val="Compact"/>
              <w:jc w:val="left"/>
            </w:pPr>
            <w:r>
              <w:t xml:space="preserve">1,696</w:t>
            </w:r>
          </w:p>
        </w:tc>
        <w:tc>
          <w:tcPr/>
          <w:p>
            <w:pPr>
              <w:pStyle w:val="Compact"/>
              <w:jc w:val="left"/>
            </w:pPr>
            <w:r>
              <w:t xml:space="preserve">8.4%</w:t>
            </w:r>
          </w:p>
        </w:tc>
        <w:tc>
          <w:tcPr/>
          <w:p>
            <w:pPr>
              <w:pStyle w:val="Compact"/>
              <w:jc w:val="left"/>
            </w:pPr>
            <w:r>
              <w:t xml:space="preserve">sky, heaven</w:t>
            </w:r>
          </w:p>
        </w:tc>
      </w:tr>
      <w:tr>
        <w:tc>
          <w:tcPr/>
          <w:p>
            <w:pPr>
              <w:pStyle w:val="Compact"/>
              <w:jc w:val="left"/>
            </w:pPr>
            <w:r>
              <w:t xml:space="preserve">烏珠留若鞮</w:t>
            </w:r>
          </w:p>
        </w:tc>
        <w:tc>
          <w:tcPr/>
          <w:p>
            <w:pPr>
              <w:pStyle w:val="Compact"/>
              <w:jc w:val="left"/>
            </w:pPr>
            <w:r>
              <w:t xml:space="preserve">Çal İnakt</w:t>
            </w:r>
          </w:p>
        </w:tc>
        <w:tc>
          <w:tcPr/>
          <w:p>
            <w:pPr>
              <w:pStyle w:val="Compact"/>
              <w:jc w:val="left"/>
            </w:pPr>
            <w:r>
              <w:t xml:space="preserve">Çal</w:t>
            </w:r>
          </w:p>
        </w:tc>
        <w:tc>
          <w:tcPr/>
          <w:p>
            <w:pPr>
              <w:pStyle w:val="Compact"/>
              <w:jc w:val="left"/>
            </w:pPr>
            <w:r>
              <w:t xml:space="preserve">3</w:t>
            </w:r>
          </w:p>
        </w:tc>
        <w:tc>
          <w:tcPr/>
          <w:p>
            <w:pPr>
              <w:pStyle w:val="Compact"/>
              <w:jc w:val="left"/>
            </w:pPr>
            <w:r>
              <w:t xml:space="preserve">1,139</w:t>
            </w:r>
          </w:p>
        </w:tc>
        <w:tc>
          <w:tcPr/>
          <w:p>
            <w:pPr>
              <w:pStyle w:val="Compact"/>
              <w:jc w:val="left"/>
            </w:pPr>
            <w:r>
              <w:t xml:space="preserve">9.6%</w:t>
            </w:r>
          </w:p>
        </w:tc>
        <w:tc>
          <w:tcPr/>
          <w:p>
            <w:pPr>
              <w:pStyle w:val="Compact"/>
              <w:jc w:val="left"/>
            </w:pPr>
            <w:r>
              <w:t xml:space="preserve">the grey or dappled one, of the İnakt</w:t>
            </w:r>
          </w:p>
        </w:tc>
      </w:tr>
      <w:tr>
        <w:tc>
          <w:tcPr/>
          <w:p>
            <w:pPr>
              <w:pStyle w:val="Compact"/>
              <w:jc w:val="left"/>
            </w:pPr>
            <w:r>
              <w:t xml:space="preserve">甌脫</w:t>
            </w:r>
          </w:p>
        </w:tc>
        <w:tc>
          <w:tcPr/>
          <w:p>
            <w:pPr>
              <w:pStyle w:val="Compact"/>
              <w:jc w:val="left"/>
            </w:pPr>
            <w:r>
              <w:t xml:space="preserve">Otag</w:t>
            </w:r>
          </w:p>
        </w:tc>
        <w:tc>
          <w:tcPr/>
          <w:p>
            <w:pPr>
              <w:pStyle w:val="Compact"/>
              <w:jc w:val="left"/>
            </w:pPr>
            <w:r>
              <w:t xml:space="preserve">—</w:t>
            </w:r>
          </w:p>
        </w:tc>
        <w:tc>
          <w:tcPr/>
          <w:p>
            <w:pPr>
              <w:pStyle w:val="Compact"/>
              <w:jc w:val="left"/>
            </w:pPr>
            <w:r>
              <w:t xml:space="preserve">2</w:t>
            </w:r>
          </w:p>
        </w:tc>
        <w:tc>
          <w:tcPr/>
          <w:p>
            <w:pPr>
              <w:pStyle w:val="Compact"/>
              <w:jc w:val="left"/>
            </w:pPr>
            <w:r>
              <w:t xml:space="preserve">73</w:t>
            </w:r>
          </w:p>
        </w:tc>
        <w:tc>
          <w:tcPr/>
          <w:p>
            <w:pPr>
              <w:pStyle w:val="Compact"/>
              <w:jc w:val="left"/>
            </w:pPr>
            <w:r>
              <w:t xml:space="preserve">11.7%</w:t>
            </w:r>
          </w:p>
        </w:tc>
        <w:tc>
          <w:tcPr/>
          <w:p>
            <w:pPr>
              <w:pStyle w:val="Compact"/>
              <w:jc w:val="left"/>
            </w:pPr>
            <w:r>
              <w:t xml:space="preserve">a tent or shelter, hence a frontier post</w:t>
            </w:r>
          </w:p>
        </w:tc>
      </w:tr>
      <w:tr>
        <w:tc>
          <w:tcPr/>
          <w:p>
            <w:pPr>
              <w:pStyle w:val="Compact"/>
              <w:jc w:val="left"/>
            </w:pPr>
            <w:r>
              <w:t xml:space="preserve">骨都侯</w:t>
            </w:r>
          </w:p>
        </w:tc>
        <w:tc>
          <w:tcPr/>
          <w:p>
            <w:pPr>
              <w:pStyle w:val="Compact"/>
              <w:jc w:val="left"/>
            </w:pPr>
            <w:r>
              <w:t xml:space="preserve">Kutak</w:t>
            </w:r>
          </w:p>
        </w:tc>
        <w:tc>
          <w:tcPr/>
          <w:p>
            <w:pPr>
              <w:pStyle w:val="Compact"/>
              <w:jc w:val="left"/>
            </w:pPr>
            <w:r>
              <w:t xml:space="preserve">—</w:t>
            </w:r>
          </w:p>
        </w:tc>
        <w:tc>
          <w:tcPr/>
          <w:p>
            <w:pPr>
              <w:pStyle w:val="Compact"/>
              <w:jc w:val="left"/>
            </w:pPr>
            <w:r>
              <w:t xml:space="preserve">3</w:t>
            </w:r>
          </w:p>
        </w:tc>
        <w:tc>
          <w:tcPr/>
          <w:p>
            <w:pPr>
              <w:pStyle w:val="Compact"/>
              <w:jc w:val="left"/>
            </w:pPr>
            <w:r>
              <w:t xml:space="preserve">567</w:t>
            </w:r>
          </w:p>
        </w:tc>
        <w:tc>
          <w:tcPr/>
          <w:p>
            <w:pPr>
              <w:pStyle w:val="Compact"/>
              <w:jc w:val="left"/>
            </w:pPr>
            <w:r>
              <w:t xml:space="preserve">12.1%</w:t>
            </w:r>
          </w:p>
        </w:tc>
        <w:tc>
          <w:tcPr/>
          <w:p>
            <w:pPr>
              <w:pStyle w:val="Compact"/>
              <w:jc w:val="left"/>
            </w:pPr>
            <w:r>
              <w:t xml:space="preserve">the blessed one</w:t>
            </w:r>
          </w:p>
        </w:tc>
      </w:tr>
      <w:tr>
        <w:tc>
          <w:tcPr/>
          <w:p>
            <w:pPr>
              <w:pStyle w:val="Compact"/>
              <w:jc w:val="left"/>
            </w:pPr>
            <w:r>
              <w:t xml:space="preserve">呼都而尸道皋若鞮</w:t>
            </w:r>
          </w:p>
        </w:tc>
        <w:tc>
          <w:tcPr/>
          <w:p>
            <w:pPr>
              <w:pStyle w:val="Compact"/>
              <w:jc w:val="left"/>
            </w:pPr>
            <w:r>
              <w:t xml:space="preserve">Kartay Bedük İnakt</w:t>
            </w:r>
          </w:p>
        </w:tc>
        <w:tc>
          <w:tcPr/>
          <w:p>
            <w:pPr>
              <w:pStyle w:val="Compact"/>
              <w:jc w:val="left"/>
            </w:pPr>
            <w:r>
              <w:t xml:space="preserve">Kartay Bedük</w:t>
            </w:r>
          </w:p>
        </w:tc>
        <w:tc>
          <w:tcPr/>
          <w:p>
            <w:pPr>
              <w:pStyle w:val="Compact"/>
              <w:jc w:val="left"/>
            </w:pPr>
            <w:r>
              <w:t xml:space="preserve">6</w:t>
            </w:r>
          </w:p>
        </w:tc>
        <w:tc>
          <w:tcPr/>
          <w:p>
            <w:pPr>
              <w:pStyle w:val="Compact"/>
              <w:jc w:val="left"/>
            </w:pPr>
            <w:r>
              <w:t xml:space="preserve">243,285</w:t>
            </w:r>
          </w:p>
        </w:tc>
        <w:tc>
          <w:tcPr/>
          <w:p>
            <w:pPr>
              <w:pStyle w:val="Compact"/>
              <w:jc w:val="left"/>
            </w:pPr>
            <w:r>
              <w:t xml:space="preserve">12.7%</w:t>
            </w:r>
          </w:p>
        </w:tc>
        <w:tc>
          <w:tcPr/>
          <w:p>
            <w:pPr>
              <w:pStyle w:val="Compact"/>
              <w:jc w:val="left"/>
            </w:pPr>
            <w:r>
              <w:t xml:space="preserve">the great elder, with the title</w:t>
            </w:r>
          </w:p>
        </w:tc>
      </w:tr>
      <w:tr>
        <w:tc>
          <w:tcPr/>
          <w:p>
            <w:pPr>
              <w:pStyle w:val="Compact"/>
              <w:jc w:val="left"/>
            </w:pPr>
            <w:r>
              <w:t xml:space="preserve">壺衍鞮</w:t>
            </w:r>
          </w:p>
        </w:tc>
        <w:tc>
          <w:tcPr/>
          <w:p>
            <w:pPr>
              <w:pStyle w:val="Compact"/>
              <w:jc w:val="left"/>
            </w:pPr>
            <w:r>
              <w:t xml:space="preserve">Kayantı</w:t>
            </w:r>
          </w:p>
        </w:tc>
        <w:tc>
          <w:tcPr/>
          <w:p>
            <w:pPr>
              <w:pStyle w:val="Compact"/>
              <w:jc w:val="left"/>
            </w:pPr>
            <w:r>
              <w:t xml:space="preserve">—</w:t>
            </w:r>
          </w:p>
        </w:tc>
        <w:tc>
          <w:tcPr/>
          <w:p>
            <w:pPr>
              <w:pStyle w:val="Compact"/>
              <w:jc w:val="left"/>
            </w:pPr>
            <w:r>
              <w:t xml:space="preserve">3</w:t>
            </w:r>
          </w:p>
        </w:tc>
        <w:tc>
          <w:tcPr/>
          <w:p>
            <w:pPr>
              <w:pStyle w:val="Compact"/>
              <w:jc w:val="left"/>
            </w:pPr>
            <w:r>
              <w:t xml:space="preserve">345</w:t>
            </w:r>
          </w:p>
        </w:tc>
        <w:tc>
          <w:tcPr/>
          <w:p>
            <w:pPr>
              <w:pStyle w:val="Compact"/>
              <w:jc w:val="left"/>
            </w:pPr>
            <w:r>
              <w:t xml:space="preserve">14.3%</w:t>
            </w:r>
          </w:p>
        </w:tc>
        <w:tc>
          <w:tcPr/>
          <w:p>
            <w:pPr>
              <w:pStyle w:val="Compact"/>
              <w:jc w:val="left"/>
            </w:pPr>
            <w:r>
              <w:t xml:space="preserve">avalanche</w:t>
            </w:r>
          </w:p>
        </w:tc>
      </w:tr>
      <w:tr>
        <w:tc>
          <w:tcPr/>
          <w:p>
            <w:pPr>
              <w:pStyle w:val="Compact"/>
              <w:jc w:val="left"/>
            </w:pPr>
            <w:r>
              <w:t xml:space="preserve">當戶</w:t>
            </w:r>
          </w:p>
        </w:tc>
        <w:tc>
          <w:tcPr/>
          <w:p>
            <w:pPr>
              <w:pStyle w:val="Compact"/>
              <w:jc w:val="left"/>
            </w:pPr>
            <w:r>
              <w:t xml:space="preserve">Tamga</w:t>
            </w:r>
          </w:p>
        </w:tc>
        <w:tc>
          <w:tcPr/>
          <w:p>
            <w:pPr>
              <w:pStyle w:val="Compact"/>
              <w:jc w:val="left"/>
            </w:pPr>
            <w:r>
              <w:t xml:space="preserve">—</w:t>
            </w:r>
          </w:p>
        </w:tc>
        <w:tc>
          <w:tcPr/>
          <w:p>
            <w:pPr>
              <w:pStyle w:val="Compact"/>
              <w:jc w:val="left"/>
            </w:pPr>
            <w:r>
              <w:t xml:space="preserve">2</w:t>
            </w:r>
          </w:p>
        </w:tc>
        <w:tc>
          <w:tcPr/>
          <w:p>
            <w:pPr>
              <w:pStyle w:val="Compact"/>
              <w:jc w:val="left"/>
            </w:pPr>
            <w:r>
              <w:t xml:space="preserve">47</w:t>
            </w:r>
          </w:p>
        </w:tc>
        <w:tc>
          <w:tcPr/>
          <w:p>
            <w:pPr>
              <w:pStyle w:val="Compact"/>
              <w:jc w:val="left"/>
            </w:pPr>
            <w:r>
              <w:t xml:space="preserve">14.6%</w:t>
            </w:r>
          </w:p>
        </w:tc>
        <w:tc>
          <w:tcPr/>
          <w:p>
            <w:pPr>
              <w:pStyle w:val="Compact"/>
              <w:jc w:val="left"/>
            </w:pPr>
            <w:r>
              <w:t xml:space="preserve">the ruler’s seal, and the officer who keeps it</w:t>
            </w:r>
          </w:p>
        </w:tc>
      </w:tr>
      <w:tr>
        <w:tc>
          <w:tcPr/>
          <w:p>
            <w:pPr>
              <w:pStyle w:val="Compact"/>
              <w:jc w:val="left"/>
            </w:pPr>
            <w:r>
              <w:t xml:space="preserve">胡祿</w:t>
            </w:r>
          </w:p>
        </w:tc>
        <w:tc>
          <w:tcPr/>
          <w:p>
            <w:pPr>
              <w:pStyle w:val="Compact"/>
              <w:jc w:val="left"/>
            </w:pPr>
            <w:r>
              <w:t xml:space="preserve">Külüg</w:t>
            </w:r>
          </w:p>
        </w:tc>
        <w:tc>
          <w:tcPr/>
          <w:p>
            <w:pPr>
              <w:pStyle w:val="Compact"/>
              <w:jc w:val="left"/>
            </w:pPr>
            <w:r>
              <w:t xml:space="preserve">—</w:t>
            </w:r>
          </w:p>
        </w:tc>
        <w:tc>
          <w:tcPr/>
          <w:p>
            <w:pPr>
              <w:pStyle w:val="Compact"/>
              <w:jc w:val="left"/>
            </w:pPr>
            <w:r>
              <w:t xml:space="preserve">2</w:t>
            </w:r>
          </w:p>
        </w:tc>
        <w:tc>
          <w:tcPr/>
          <w:p>
            <w:pPr>
              <w:pStyle w:val="Compact"/>
              <w:jc w:val="left"/>
            </w:pPr>
            <w:r>
              <w:t xml:space="preserve">42</w:t>
            </w:r>
          </w:p>
        </w:tc>
        <w:tc>
          <w:tcPr/>
          <w:p>
            <w:pPr>
              <w:pStyle w:val="Compact"/>
              <w:jc w:val="left"/>
            </w:pPr>
            <w:r>
              <w:t xml:space="preserve">15.5%</w:t>
            </w:r>
          </w:p>
        </w:tc>
        <w:tc>
          <w:tcPr/>
          <w:p>
            <w:pPr>
              <w:pStyle w:val="Compact"/>
              <w:jc w:val="left"/>
            </w:pPr>
            <w:r>
              <w:t xml:space="preserve">famous, renowned</w:t>
            </w:r>
          </w:p>
        </w:tc>
      </w:tr>
      <w:tr>
        <w:tc>
          <w:tcPr/>
          <w:p>
            <w:pPr>
              <w:pStyle w:val="Compact"/>
              <w:jc w:val="left"/>
            </w:pPr>
            <w:r>
              <w:t xml:space="preserve">握衍朐鞮</w:t>
            </w:r>
          </w:p>
        </w:tc>
        <w:tc>
          <w:tcPr/>
          <w:p>
            <w:pPr>
              <w:pStyle w:val="Compact"/>
              <w:jc w:val="left"/>
            </w:pPr>
            <w:r>
              <w:t xml:space="preserve">Okyan Kutı</w:t>
            </w:r>
          </w:p>
        </w:tc>
        <w:tc>
          <w:tcPr/>
          <w:p>
            <w:pPr>
              <w:pStyle w:val="Compact"/>
              <w:jc w:val="left"/>
            </w:pPr>
            <w:r>
              <w:t xml:space="preserve">—</w:t>
            </w:r>
          </w:p>
        </w:tc>
        <w:tc>
          <w:tcPr/>
          <w:p>
            <w:pPr>
              <w:pStyle w:val="Compact"/>
              <w:jc w:val="left"/>
            </w:pPr>
            <w:r>
              <w:t xml:space="preserve">4</w:t>
            </w:r>
          </w:p>
        </w:tc>
        <w:tc>
          <w:tcPr/>
          <w:p>
            <w:pPr>
              <w:pStyle w:val="Compact"/>
              <w:jc w:val="left"/>
            </w:pPr>
            <w:r>
              <w:t xml:space="preserve">1,252</w:t>
            </w:r>
          </w:p>
        </w:tc>
        <w:tc>
          <w:tcPr/>
          <w:p>
            <w:pPr>
              <w:pStyle w:val="Compact"/>
              <w:jc w:val="left"/>
            </w:pPr>
            <w:r>
              <w:t xml:space="preserve">16.8%</w:t>
            </w:r>
          </w:p>
        </w:tc>
        <w:tc>
          <w:tcPr/>
          <w:p>
            <w:pPr>
              <w:pStyle w:val="Compact"/>
              <w:jc w:val="left"/>
            </w:pPr>
            <w:r>
              <w:t xml:space="preserve">the fortune of the arrow flank</w:t>
            </w:r>
          </w:p>
        </w:tc>
      </w:tr>
      <w:tr>
        <w:tc>
          <w:tcPr/>
          <w:p>
            <w:pPr>
              <w:pStyle w:val="Compact"/>
              <w:jc w:val="left"/>
            </w:pPr>
            <w:r>
              <w:t xml:space="preserve">虛閭權渠</w:t>
            </w:r>
          </w:p>
        </w:tc>
        <w:tc>
          <w:tcPr/>
          <w:p>
            <w:pPr>
              <w:pStyle w:val="Compact"/>
              <w:jc w:val="left"/>
            </w:pPr>
            <w:r>
              <w:t xml:space="preserve">Kalkan</w:t>
            </w:r>
          </w:p>
        </w:tc>
        <w:tc>
          <w:tcPr/>
          <w:p>
            <w:pPr>
              <w:pStyle w:val="Compact"/>
              <w:jc w:val="left"/>
            </w:pPr>
            <w:r>
              <w:t xml:space="preserve">—</w:t>
            </w:r>
          </w:p>
        </w:tc>
        <w:tc>
          <w:tcPr/>
          <w:p>
            <w:pPr>
              <w:pStyle w:val="Compact"/>
              <w:jc w:val="left"/>
            </w:pPr>
            <w:r>
              <w:t xml:space="preserve">4</w:t>
            </w:r>
          </w:p>
        </w:tc>
        <w:tc>
          <w:tcPr/>
          <w:p>
            <w:pPr>
              <w:pStyle w:val="Compact"/>
              <w:jc w:val="left"/>
            </w:pPr>
            <w:r>
              <w:t xml:space="preserve">1,164</w:t>
            </w:r>
          </w:p>
        </w:tc>
        <w:tc>
          <w:tcPr/>
          <w:p>
            <w:pPr>
              <w:pStyle w:val="Compact"/>
              <w:jc w:val="left"/>
            </w:pPr>
            <w:r>
              <w:t xml:space="preserve">17.1%</w:t>
            </w:r>
          </w:p>
        </w:tc>
        <w:tc>
          <w:tcPr/>
          <w:p>
            <w:pPr>
              <w:pStyle w:val="Compact"/>
              <w:jc w:val="left"/>
            </w:pPr>
            <w:r>
              <w:t xml:space="preserve">shield</w:t>
            </w:r>
          </w:p>
        </w:tc>
      </w:tr>
      <w:tr>
        <w:tc>
          <w:tcPr/>
          <w:p>
            <w:pPr>
              <w:pStyle w:val="Compact"/>
              <w:jc w:val="left"/>
            </w:pPr>
            <w:r>
              <w:t xml:space="preserve">狐鹿姑</w:t>
            </w:r>
          </w:p>
        </w:tc>
        <w:tc>
          <w:tcPr/>
          <w:p>
            <w:pPr>
              <w:pStyle w:val="Compact"/>
              <w:jc w:val="left"/>
            </w:pPr>
            <w:r>
              <w:t xml:space="preserve">Kurluga</w:t>
            </w:r>
          </w:p>
        </w:tc>
        <w:tc>
          <w:tcPr/>
          <w:p>
            <w:pPr>
              <w:pStyle w:val="Compact"/>
              <w:jc w:val="left"/>
            </w:pPr>
            <w:r>
              <w:t xml:space="preserve">—</w:t>
            </w:r>
          </w:p>
        </w:tc>
        <w:tc>
          <w:tcPr/>
          <w:p>
            <w:pPr>
              <w:pStyle w:val="Compact"/>
              <w:jc w:val="left"/>
            </w:pPr>
            <w:r>
              <w:t xml:space="preserve">3</w:t>
            </w:r>
          </w:p>
        </w:tc>
        <w:tc>
          <w:tcPr/>
          <w:p>
            <w:pPr>
              <w:pStyle w:val="Compact"/>
              <w:jc w:val="left"/>
            </w:pPr>
            <w:r>
              <w:t xml:space="preserve">128</w:t>
            </w:r>
          </w:p>
        </w:tc>
        <w:tc>
          <w:tcPr/>
          <w:p>
            <w:pPr>
              <w:pStyle w:val="Compact"/>
              <w:jc w:val="left"/>
            </w:pPr>
            <w:r>
              <w:t xml:space="preserve">19.8%</w:t>
            </w:r>
          </w:p>
        </w:tc>
        <w:tc>
          <w:tcPr/>
          <w:p>
            <w:pPr>
              <w:pStyle w:val="Compact"/>
              <w:jc w:val="left"/>
            </w:pPr>
            <w:r>
              <w:t xml:space="preserve">the binder, the encloser</w:t>
            </w:r>
          </w:p>
        </w:tc>
      </w:tr>
      <w:tr>
        <w:tc>
          <w:tcPr/>
          <w:p>
            <w:pPr>
              <w:pStyle w:val="Compact"/>
              <w:jc w:val="left"/>
            </w:pPr>
            <w:r>
              <w:t xml:space="preserve">復株累若鞮</w:t>
            </w:r>
          </w:p>
        </w:tc>
        <w:tc>
          <w:tcPr/>
          <w:p>
            <w:pPr>
              <w:pStyle w:val="Compact"/>
              <w:jc w:val="left"/>
            </w:pPr>
            <w:r>
              <w:t xml:space="preserve">Büktel İnakt</w:t>
            </w:r>
          </w:p>
        </w:tc>
        <w:tc>
          <w:tcPr/>
          <w:p>
            <w:pPr>
              <w:pStyle w:val="Compact"/>
              <w:jc w:val="left"/>
            </w:pPr>
            <w:r>
              <w:t xml:space="preserve">Büktel</w:t>
            </w:r>
          </w:p>
        </w:tc>
        <w:tc>
          <w:tcPr/>
          <w:p>
            <w:pPr>
              <w:pStyle w:val="Compact"/>
              <w:jc w:val="left"/>
            </w:pPr>
            <w:r>
              <w:t xml:space="preserve">3</w:t>
            </w:r>
          </w:p>
        </w:tc>
        <w:tc>
          <w:tcPr/>
          <w:p>
            <w:pPr>
              <w:pStyle w:val="Compact"/>
              <w:jc w:val="left"/>
            </w:pPr>
            <w:r>
              <w:t xml:space="preserve">114</w:t>
            </w:r>
          </w:p>
        </w:tc>
        <w:tc>
          <w:tcPr/>
          <w:p>
            <w:pPr>
              <w:pStyle w:val="Compact"/>
              <w:jc w:val="left"/>
            </w:pPr>
            <w:r>
              <w:t xml:space="preserve">20.6%</w:t>
            </w:r>
          </w:p>
        </w:tc>
        <w:tc>
          <w:tcPr/>
          <w:p>
            <w:pPr>
              <w:pStyle w:val="Compact"/>
              <w:jc w:val="left"/>
            </w:pPr>
            <w:r>
              <w:t xml:space="preserve">Büktel, of the İnakt</w:t>
            </w:r>
          </w:p>
        </w:tc>
      </w:tr>
      <w:tr>
        <w:tc>
          <w:tcPr/>
          <w:p>
            <w:pPr>
              <w:pStyle w:val="Compact"/>
              <w:jc w:val="left"/>
            </w:pPr>
            <w:r>
              <w:t xml:space="preserve">匈奴</w:t>
            </w:r>
          </w:p>
        </w:tc>
        <w:tc>
          <w:tcPr/>
          <w:p>
            <w:pPr>
              <w:pStyle w:val="Compact"/>
              <w:jc w:val="left"/>
            </w:pPr>
            <w:r>
              <w:t xml:space="preserve">Hung</w:t>
            </w:r>
          </w:p>
        </w:tc>
        <w:tc>
          <w:tcPr/>
          <w:p>
            <w:pPr>
              <w:pStyle w:val="Compact"/>
              <w:jc w:val="left"/>
            </w:pPr>
            <w:r>
              <w:t xml:space="preserve">Huŋ</w:t>
            </w:r>
          </w:p>
        </w:tc>
        <w:tc>
          <w:tcPr/>
          <w:p>
            <w:pPr>
              <w:pStyle w:val="Compact"/>
              <w:jc w:val="left"/>
            </w:pPr>
            <w:r>
              <w:t xml:space="preserve">2</w:t>
            </w:r>
          </w:p>
        </w:tc>
        <w:tc>
          <w:tcPr/>
          <w:p>
            <w:pPr>
              <w:pStyle w:val="Compact"/>
              <w:jc w:val="left"/>
            </w:pPr>
            <w:r>
              <w:t xml:space="preserve">23</w:t>
            </w:r>
          </w:p>
        </w:tc>
        <w:tc>
          <w:tcPr/>
          <w:p>
            <w:pPr>
              <w:pStyle w:val="Compact"/>
              <w:jc w:val="left"/>
            </w:pPr>
            <w:r>
              <w:t xml:space="preserve">20.8%</w:t>
            </w:r>
          </w:p>
        </w:tc>
        <w:tc>
          <w:tcPr/>
          <w:p>
            <w:pPr>
              <w:pStyle w:val="Compact"/>
              <w:jc w:val="left"/>
            </w:pPr>
            <w:r>
              <w:t xml:space="preserve">the ethnonym, from the first character alone</w:t>
            </w:r>
          </w:p>
        </w:tc>
      </w:tr>
      <w:tr>
        <w:tc>
          <w:tcPr/>
          <w:p>
            <w:pPr>
              <w:pStyle w:val="Compact"/>
              <w:jc w:val="left"/>
            </w:pPr>
            <w:r>
              <w:t xml:space="preserve">車牙若鞮</w:t>
            </w:r>
          </w:p>
        </w:tc>
        <w:tc>
          <w:tcPr/>
          <w:p>
            <w:pPr>
              <w:pStyle w:val="Compact"/>
              <w:jc w:val="left"/>
            </w:pPr>
            <w:r>
              <w:t xml:space="preserve">Tunga İnakt</w:t>
            </w:r>
          </w:p>
        </w:tc>
        <w:tc>
          <w:tcPr/>
          <w:p>
            <w:pPr>
              <w:pStyle w:val="Compact"/>
              <w:jc w:val="left"/>
            </w:pPr>
            <w:r>
              <w:t xml:space="preserve">Tuŋa</w:t>
            </w:r>
          </w:p>
        </w:tc>
        <w:tc>
          <w:tcPr/>
          <w:p>
            <w:pPr>
              <w:pStyle w:val="Compact"/>
              <w:jc w:val="left"/>
            </w:pPr>
            <w:r>
              <w:t xml:space="preserve">2</w:t>
            </w:r>
          </w:p>
        </w:tc>
        <w:tc>
          <w:tcPr/>
          <w:p>
            <w:pPr>
              <w:pStyle w:val="Compact"/>
              <w:jc w:val="left"/>
            </w:pPr>
            <w:r>
              <w:t xml:space="preserve">22</w:t>
            </w:r>
          </w:p>
        </w:tc>
        <w:tc>
          <w:tcPr/>
          <w:p>
            <w:pPr>
              <w:pStyle w:val="Compact"/>
              <w:jc w:val="left"/>
            </w:pPr>
            <w:r>
              <w:t xml:space="preserve">21.2%</w:t>
            </w:r>
          </w:p>
        </w:tc>
        <w:tc>
          <w:tcPr/>
          <w:p>
            <w:pPr>
              <w:pStyle w:val="Compact"/>
              <w:jc w:val="left"/>
            </w:pPr>
            <w:r>
              <w:t xml:space="preserve">the tiger, or the hero, of the İnakt</w:t>
            </w:r>
          </w:p>
        </w:tc>
      </w:tr>
      <w:tr>
        <w:tc>
          <w:tcPr/>
          <w:p>
            <w:pPr>
              <w:pStyle w:val="Compact"/>
              <w:jc w:val="left"/>
            </w:pPr>
            <w:r>
              <w:t xml:space="preserve">烏維</w:t>
            </w:r>
          </w:p>
        </w:tc>
        <w:tc>
          <w:tcPr/>
          <w:p>
            <w:pPr>
              <w:pStyle w:val="Compact"/>
              <w:jc w:val="left"/>
            </w:pPr>
            <w:r>
              <w:t xml:space="preserve">Abı</w:t>
            </w:r>
          </w:p>
        </w:tc>
        <w:tc>
          <w:tcPr/>
          <w:p>
            <w:pPr>
              <w:pStyle w:val="Compact"/>
              <w:jc w:val="left"/>
            </w:pPr>
            <w:r>
              <w:t xml:space="preserve">—</w:t>
            </w:r>
          </w:p>
        </w:tc>
        <w:tc>
          <w:tcPr/>
          <w:p>
            <w:pPr>
              <w:pStyle w:val="Compact"/>
              <w:jc w:val="left"/>
            </w:pPr>
            <w:r>
              <w:t xml:space="preserve">2</w:t>
            </w:r>
          </w:p>
        </w:tc>
        <w:tc>
          <w:tcPr/>
          <w:p>
            <w:pPr>
              <w:pStyle w:val="Compact"/>
              <w:jc w:val="left"/>
            </w:pPr>
            <w:r>
              <w:t xml:space="preserve">17</w:t>
            </w:r>
          </w:p>
        </w:tc>
        <w:tc>
          <w:tcPr/>
          <w:p>
            <w:pPr>
              <w:pStyle w:val="Compact"/>
              <w:jc w:val="left"/>
            </w:pPr>
            <w:r>
              <w:t xml:space="preserve">24.2%</w:t>
            </w:r>
          </w:p>
        </w:tc>
        <w:tc>
          <w:tcPr/>
          <w:p>
            <w:pPr>
              <w:pStyle w:val="Compact"/>
              <w:jc w:val="left"/>
            </w:pPr>
            <w:r>
              <w:t xml:space="preserve">one who hunts or stalks</w:t>
            </w:r>
          </w:p>
        </w:tc>
      </w:tr>
      <w:tr>
        <w:tc>
          <w:tcPr/>
          <w:p>
            <w:pPr>
              <w:pStyle w:val="Compact"/>
              <w:jc w:val="left"/>
            </w:pPr>
            <w:r>
              <w:t xml:space="preserve">伊稚斜</w:t>
            </w:r>
          </w:p>
        </w:tc>
        <w:tc>
          <w:tcPr/>
          <w:p>
            <w:pPr>
              <w:pStyle w:val="Compact"/>
              <w:jc w:val="left"/>
            </w:pPr>
            <w:r>
              <w:t xml:space="preserve">İdiya</w:t>
            </w:r>
          </w:p>
        </w:tc>
        <w:tc>
          <w:tcPr/>
          <w:p>
            <w:pPr>
              <w:pStyle w:val="Compact"/>
              <w:jc w:val="left"/>
            </w:pPr>
            <w:r>
              <w:t xml:space="preserve">—</w:t>
            </w:r>
          </w:p>
        </w:tc>
        <w:tc>
          <w:tcPr/>
          <w:p>
            <w:pPr>
              <w:pStyle w:val="Compact"/>
              <w:jc w:val="left"/>
            </w:pPr>
            <w:r>
              <w:t xml:space="preserve">3</w:t>
            </w:r>
          </w:p>
        </w:tc>
        <w:tc>
          <w:tcPr/>
          <w:p>
            <w:pPr>
              <w:pStyle w:val="Compact"/>
              <w:jc w:val="left"/>
            </w:pPr>
            <w:r>
              <w:t xml:space="preserve">66</w:t>
            </w:r>
          </w:p>
        </w:tc>
        <w:tc>
          <w:tcPr/>
          <w:p>
            <w:pPr>
              <w:pStyle w:val="Compact"/>
              <w:jc w:val="left"/>
            </w:pPr>
            <w:r>
              <w:t xml:space="preserve">24.7%</w:t>
            </w:r>
          </w:p>
        </w:tc>
        <w:tc>
          <w:tcPr/>
          <w:p>
            <w:pPr>
              <w:pStyle w:val="Compact"/>
              <w:jc w:val="left"/>
            </w:pPr>
            <w:r>
              <w:t xml:space="preserve">master</w:t>
            </w:r>
          </w:p>
        </w:tc>
      </w:tr>
      <w:tr>
        <w:tc>
          <w:tcPr/>
          <w:p>
            <w:pPr>
              <w:pStyle w:val="Compact"/>
              <w:jc w:val="left"/>
            </w:pPr>
            <w:r>
              <w:t xml:space="preserve">烏累若鞮</w:t>
            </w:r>
          </w:p>
        </w:tc>
        <w:tc>
          <w:tcPr/>
          <w:p>
            <w:pPr>
              <w:pStyle w:val="Compact"/>
              <w:jc w:val="left"/>
            </w:pPr>
            <w:r>
              <w:t xml:space="preserve">Uluğ İnakt</w:t>
            </w:r>
          </w:p>
        </w:tc>
        <w:tc>
          <w:tcPr/>
          <w:p>
            <w:pPr>
              <w:pStyle w:val="Compact"/>
              <w:jc w:val="left"/>
            </w:pPr>
            <w:r>
              <w:t xml:space="preserve">Uluğ</w:t>
            </w:r>
          </w:p>
        </w:tc>
        <w:tc>
          <w:tcPr/>
          <w:p>
            <w:pPr>
              <w:pStyle w:val="Compact"/>
              <w:jc w:val="left"/>
            </w:pPr>
            <w:r>
              <w:t xml:space="preserve">2</w:t>
            </w:r>
          </w:p>
        </w:tc>
        <w:tc>
          <w:tcPr/>
          <w:p>
            <w:pPr>
              <w:pStyle w:val="Compact"/>
              <w:jc w:val="left"/>
            </w:pPr>
            <w:r>
              <w:t xml:space="preserve">14</w:t>
            </w:r>
          </w:p>
        </w:tc>
        <w:tc>
          <w:tcPr/>
          <w:p>
            <w:pPr>
              <w:pStyle w:val="Compact"/>
              <w:jc w:val="left"/>
            </w:pPr>
            <w:r>
              <w:t xml:space="preserve">27.1%</w:t>
            </w:r>
          </w:p>
        </w:tc>
        <w:tc>
          <w:tcPr/>
          <w:p>
            <w:pPr>
              <w:pStyle w:val="Compact"/>
              <w:jc w:val="left"/>
            </w:pPr>
            <w:r>
              <w:t xml:space="preserve">the Great, of the İnakt</w:t>
            </w:r>
          </w:p>
        </w:tc>
      </w:tr>
      <w:tr>
        <w:tc>
          <w:tcPr/>
          <w:p>
            <w:pPr>
              <w:pStyle w:val="Compact"/>
              <w:jc w:val="left"/>
            </w:pPr>
            <w:r>
              <w:t xml:space="preserve">虛連題</w:t>
            </w:r>
          </w:p>
        </w:tc>
        <w:tc>
          <w:tcPr/>
          <w:p>
            <w:pPr>
              <w:pStyle w:val="Compact"/>
              <w:jc w:val="left"/>
            </w:pPr>
            <w:r>
              <w:t xml:space="preserve">Karındaş</w:t>
            </w:r>
          </w:p>
        </w:tc>
        <w:tc>
          <w:tcPr/>
          <w:p>
            <w:pPr>
              <w:pStyle w:val="Compact"/>
              <w:jc w:val="left"/>
            </w:pPr>
            <w:r>
              <w:t xml:space="preserve">—</w:t>
            </w:r>
          </w:p>
        </w:tc>
        <w:tc>
          <w:tcPr/>
          <w:p>
            <w:pPr>
              <w:pStyle w:val="Compact"/>
              <w:jc w:val="left"/>
            </w:pPr>
            <w:r>
              <w:t xml:space="preserve">3</w:t>
            </w:r>
          </w:p>
        </w:tc>
        <w:tc>
          <w:tcPr/>
          <w:p>
            <w:pPr>
              <w:pStyle w:val="Compact"/>
              <w:jc w:val="left"/>
            </w:pPr>
            <w:r>
              <w:t xml:space="preserve">25</w:t>
            </w:r>
          </w:p>
        </w:tc>
        <w:tc>
          <w:tcPr/>
          <w:p>
            <w:pPr>
              <w:pStyle w:val="Compact"/>
              <w:jc w:val="left"/>
            </w:pPr>
            <w:r>
              <w:t xml:space="preserve">34.3%</w:t>
            </w:r>
          </w:p>
        </w:tc>
        <w:tc>
          <w:tcPr/>
          <w:p>
            <w:pPr>
              <w:pStyle w:val="Compact"/>
              <w:jc w:val="left"/>
            </w:pPr>
            <w:r>
              <w:t xml:space="preserve">kinsmen, those of one womb</w:t>
            </w:r>
          </w:p>
        </w:tc>
      </w:tr>
      <w:tr>
        <w:tc>
          <w:tcPr/>
          <w:p>
            <w:pPr>
              <w:pStyle w:val="Compact"/>
              <w:jc w:val="left"/>
            </w:pPr>
            <w:r>
              <w:t xml:space="preserve">徑路</w:t>
            </w:r>
          </w:p>
        </w:tc>
        <w:tc>
          <w:tcPr/>
          <w:p>
            <w:pPr>
              <w:pStyle w:val="Compact"/>
              <w:jc w:val="left"/>
            </w:pPr>
            <w:r>
              <w:t xml:space="preserve">Kıngrak</w:t>
            </w:r>
          </w:p>
        </w:tc>
        <w:tc>
          <w:tcPr/>
          <w:p>
            <w:pPr>
              <w:pStyle w:val="Compact"/>
              <w:jc w:val="left"/>
            </w:pPr>
            <w:r>
              <w:t xml:space="preserve">Kıŋrak</w:t>
            </w:r>
          </w:p>
        </w:tc>
        <w:tc>
          <w:tcPr/>
          <w:p>
            <w:pPr>
              <w:pStyle w:val="Compact"/>
              <w:jc w:val="left"/>
            </w:pPr>
            <w:r>
              <w:t xml:space="preserve">2</w:t>
            </w:r>
          </w:p>
        </w:tc>
        <w:tc>
          <w:tcPr/>
          <w:p>
            <w:pPr>
              <w:pStyle w:val="Compact"/>
              <w:jc w:val="left"/>
            </w:pPr>
            <w:r>
              <w:t xml:space="preserve">8</w:t>
            </w:r>
          </w:p>
        </w:tc>
        <w:tc>
          <w:tcPr/>
          <w:p>
            <w:pPr>
              <w:pStyle w:val="Compact"/>
              <w:jc w:val="left"/>
            </w:pPr>
            <w:r>
              <w:t xml:space="preserve">34.6%</w:t>
            </w:r>
          </w:p>
        </w:tc>
        <w:tc>
          <w:tcPr/>
          <w:p>
            <w:pPr>
              <w:pStyle w:val="Compact"/>
              <w:jc w:val="left"/>
            </w:pPr>
            <w:r>
              <w:t xml:space="preserve">a large cleaver-like knife</w:t>
            </w:r>
          </w:p>
        </w:tc>
      </w:tr>
      <w:tr>
        <w:tc>
          <w:tcPr/>
          <w:p>
            <w:pPr>
              <w:pStyle w:val="Compact"/>
              <w:jc w:val="left"/>
            </w:pPr>
            <w:r>
              <w:t xml:space="preserve">谷蠡</w:t>
            </w:r>
          </w:p>
        </w:tc>
        <w:tc>
          <w:tcPr/>
          <w:p>
            <w:pPr>
              <w:pStyle w:val="Compact"/>
              <w:jc w:val="left"/>
            </w:pPr>
            <w:r>
              <w:t xml:space="preserve">Körklü</w:t>
            </w:r>
          </w:p>
        </w:tc>
        <w:tc>
          <w:tcPr/>
          <w:p>
            <w:pPr>
              <w:pStyle w:val="Compact"/>
              <w:jc w:val="left"/>
            </w:pPr>
            <w:r>
              <w:t xml:space="preserve">—</w:t>
            </w:r>
          </w:p>
        </w:tc>
        <w:tc>
          <w:tcPr/>
          <w:p>
            <w:pPr>
              <w:pStyle w:val="Compact"/>
              <w:jc w:val="left"/>
            </w:pPr>
            <w:r>
              <w:t xml:space="preserve">2</w:t>
            </w:r>
          </w:p>
        </w:tc>
        <w:tc>
          <w:tcPr/>
          <w:p>
            <w:pPr>
              <w:pStyle w:val="Compact"/>
              <w:jc w:val="left"/>
            </w:pPr>
            <w:r>
              <w:t xml:space="preserve">8</w:t>
            </w:r>
          </w:p>
        </w:tc>
        <w:tc>
          <w:tcPr/>
          <w:p>
            <w:pPr>
              <w:pStyle w:val="Compact"/>
              <w:jc w:val="left"/>
            </w:pPr>
            <w:r>
              <w:t xml:space="preserve">35.0%</w:t>
            </w:r>
          </w:p>
        </w:tc>
        <w:tc>
          <w:tcPr/>
          <w:p>
            <w:pPr>
              <w:pStyle w:val="Compact"/>
              <w:jc w:val="left"/>
            </w:pPr>
            <w:r>
              <w:t xml:space="preserve">glorious, imposing</w:t>
            </w:r>
          </w:p>
        </w:tc>
      </w:tr>
      <w:tr>
        <w:tc>
          <w:tcPr/>
          <w:p>
            <w:pPr>
              <w:pStyle w:val="Compact"/>
              <w:jc w:val="left"/>
            </w:pPr>
            <w:r>
              <w:t xml:space="preserve">詹師廬</w:t>
            </w:r>
          </w:p>
        </w:tc>
        <w:tc>
          <w:tcPr/>
          <w:p>
            <w:pPr>
              <w:pStyle w:val="Compact"/>
              <w:jc w:val="left"/>
            </w:pPr>
            <w:r>
              <w:t xml:space="preserve">Çamşılı</w:t>
            </w:r>
          </w:p>
        </w:tc>
        <w:tc>
          <w:tcPr/>
          <w:p>
            <w:pPr>
              <w:pStyle w:val="Compact"/>
              <w:jc w:val="left"/>
            </w:pPr>
            <w:r>
              <w:t xml:space="preserve">—</w:t>
            </w:r>
          </w:p>
        </w:tc>
        <w:tc>
          <w:tcPr/>
          <w:p>
            <w:pPr>
              <w:pStyle w:val="Compact"/>
              <w:jc w:val="left"/>
            </w:pPr>
            <w:r>
              <w:t xml:space="preserve">3</w:t>
            </w:r>
          </w:p>
        </w:tc>
        <w:tc>
          <w:tcPr/>
          <w:p>
            <w:pPr>
              <w:pStyle w:val="Compact"/>
              <w:jc w:val="left"/>
            </w:pPr>
            <w:r>
              <w:t xml:space="preserve">17</w:t>
            </w:r>
          </w:p>
        </w:tc>
        <w:tc>
          <w:tcPr/>
          <w:p>
            <w:pPr>
              <w:pStyle w:val="Compact"/>
              <w:jc w:val="left"/>
            </w:pPr>
            <w:r>
              <w:t xml:space="preserve">38.8%</w:t>
            </w:r>
          </w:p>
        </w:tc>
        <w:tc>
          <w:tcPr/>
          <w:p>
            <w:pPr>
              <w:pStyle w:val="Compact"/>
              <w:jc w:val="left"/>
            </w:pPr>
            <w:r>
              <w:t xml:space="preserve">dazzling, radiant</w:t>
            </w:r>
          </w:p>
        </w:tc>
      </w:tr>
      <w:tr>
        <w:tc>
          <w:tcPr/>
          <w:p>
            <w:pPr>
              <w:pStyle w:val="Compact"/>
              <w:jc w:val="left"/>
            </w:pPr>
            <w:r>
              <w:t xml:space="preserve">呼韓邪</w:t>
            </w:r>
          </w:p>
        </w:tc>
        <w:tc>
          <w:tcPr/>
          <w:p>
            <w:pPr>
              <w:pStyle w:val="Compact"/>
              <w:jc w:val="left"/>
            </w:pPr>
            <w:r>
              <w:t xml:space="preserve">Kaganya</w:t>
            </w:r>
          </w:p>
        </w:tc>
        <w:tc>
          <w:tcPr/>
          <w:p>
            <w:pPr>
              <w:pStyle w:val="Compact"/>
              <w:jc w:val="left"/>
            </w:pPr>
            <w:r>
              <w:t xml:space="preserve">—</w:t>
            </w:r>
          </w:p>
        </w:tc>
        <w:tc>
          <w:tcPr/>
          <w:p>
            <w:pPr>
              <w:pStyle w:val="Compact"/>
              <w:jc w:val="left"/>
            </w:pPr>
            <w:r>
              <w:t xml:space="preserve">3</w:t>
            </w:r>
          </w:p>
        </w:tc>
        <w:tc>
          <w:tcPr/>
          <w:p>
            <w:pPr>
              <w:pStyle w:val="Compact"/>
              <w:jc w:val="left"/>
            </w:pPr>
            <w:r>
              <w:t xml:space="preserve">16</w:t>
            </w:r>
          </w:p>
        </w:tc>
        <w:tc>
          <w:tcPr/>
          <w:p>
            <w:pPr>
              <w:pStyle w:val="Compact"/>
              <w:jc w:val="left"/>
            </w:pPr>
            <w:r>
              <w:t xml:space="preserve">39.8%</w:t>
            </w:r>
          </w:p>
        </w:tc>
        <w:tc>
          <w:tcPr/>
          <w:p>
            <w:pPr>
              <w:pStyle w:val="Compact"/>
              <w:jc w:val="left"/>
            </w:pPr>
            <w:r>
              <w:t xml:space="preserve">kagan of the flank</w:t>
            </w:r>
          </w:p>
        </w:tc>
      </w:tr>
      <w:tr>
        <w:tc>
          <w:tcPr/>
          <w:p>
            <w:pPr>
              <w:pStyle w:val="Compact"/>
              <w:jc w:val="left"/>
            </w:pPr>
            <w:r>
              <w:t xml:space="preserve">郅支</w:t>
            </w:r>
          </w:p>
        </w:tc>
        <w:tc>
          <w:tcPr/>
          <w:p>
            <w:pPr>
              <w:pStyle w:val="Compact"/>
              <w:jc w:val="left"/>
            </w:pPr>
            <w:r>
              <w:t xml:space="preserve">Çitçi</w:t>
            </w:r>
          </w:p>
        </w:tc>
        <w:tc>
          <w:tcPr/>
          <w:p>
            <w:pPr>
              <w:pStyle w:val="Compact"/>
              <w:jc w:val="left"/>
            </w:pPr>
            <w:r>
              <w:t xml:space="preserve">—</w:t>
            </w:r>
          </w:p>
        </w:tc>
        <w:tc>
          <w:tcPr/>
          <w:p>
            <w:pPr>
              <w:pStyle w:val="Compact"/>
              <w:jc w:val="left"/>
            </w:pPr>
            <w:r>
              <w:t xml:space="preserve">2</w:t>
            </w:r>
          </w:p>
        </w:tc>
        <w:tc>
          <w:tcPr/>
          <w:p>
            <w:pPr>
              <w:pStyle w:val="Compact"/>
              <w:jc w:val="left"/>
            </w:pPr>
            <w:r>
              <w:t xml:space="preserve">5</w:t>
            </w:r>
          </w:p>
        </w:tc>
        <w:tc>
          <w:tcPr/>
          <w:p>
            <w:pPr>
              <w:pStyle w:val="Compact"/>
              <w:jc w:val="left"/>
            </w:pPr>
            <w:r>
              <w:t xml:space="preserve">43.4%</w:t>
            </w:r>
          </w:p>
        </w:tc>
        <w:tc>
          <w:tcPr/>
          <w:p>
            <w:pPr>
              <w:pStyle w:val="Compact"/>
              <w:jc w:val="left"/>
            </w:pPr>
            <w:r>
              <w:t xml:space="preserve">border-maker, one who carves the boundary</w:t>
            </w:r>
          </w:p>
        </w:tc>
      </w:tr>
      <w:tr>
        <w:tc>
          <w:tcPr/>
          <w:p>
            <w:pPr>
              <w:pStyle w:val="Compact"/>
              <w:jc w:val="left"/>
            </w:pPr>
            <w:r>
              <w:t xml:space="preserve">稽粥</w:t>
            </w:r>
          </w:p>
        </w:tc>
        <w:tc>
          <w:tcPr/>
          <w:p>
            <w:pPr>
              <w:pStyle w:val="Compact"/>
              <w:jc w:val="left"/>
            </w:pPr>
            <w:r>
              <w:t xml:space="preserve">Kiçük</w:t>
            </w:r>
          </w:p>
        </w:tc>
        <w:tc>
          <w:tcPr/>
          <w:p>
            <w:pPr>
              <w:pStyle w:val="Compact"/>
              <w:jc w:val="left"/>
            </w:pPr>
            <w:r>
              <w:t xml:space="preserve">—</w:t>
            </w:r>
          </w:p>
        </w:tc>
        <w:tc>
          <w:tcPr/>
          <w:p>
            <w:pPr>
              <w:pStyle w:val="Compact"/>
              <w:jc w:val="left"/>
            </w:pPr>
            <w:r>
              <w:t xml:space="preserve">2</w:t>
            </w:r>
          </w:p>
        </w:tc>
        <w:tc>
          <w:tcPr/>
          <w:p>
            <w:pPr>
              <w:pStyle w:val="Compact"/>
              <w:jc w:val="left"/>
            </w:pPr>
            <w:r>
              <w:t xml:space="preserve">4</w:t>
            </w:r>
          </w:p>
        </w:tc>
        <w:tc>
          <w:tcPr/>
          <w:p>
            <w:pPr>
              <w:pStyle w:val="Compact"/>
              <w:jc w:val="left"/>
            </w:pPr>
            <w:r>
              <w:t xml:space="preserve">47.5%</w:t>
            </w:r>
          </w:p>
        </w:tc>
        <w:tc>
          <w:tcPr/>
          <w:p>
            <w:pPr>
              <w:pStyle w:val="Compact"/>
              <w:jc w:val="left"/>
            </w:pPr>
            <w:r>
              <w:t xml:space="preserve">the younger</w:t>
            </w:r>
          </w:p>
        </w:tc>
      </w:tr>
      <w:tr>
        <w:tc>
          <w:tcPr/>
          <w:p>
            <w:pPr>
              <w:pStyle w:val="Compact"/>
              <w:jc w:val="left"/>
            </w:pPr>
            <w:r>
              <w:t xml:space="preserve">頭曼</w:t>
            </w:r>
          </w:p>
        </w:tc>
        <w:tc>
          <w:tcPr/>
          <w:p>
            <w:pPr>
              <w:pStyle w:val="Compact"/>
              <w:jc w:val="left"/>
            </w:pPr>
            <w:r>
              <w:t xml:space="preserve">Duman</w:t>
            </w:r>
          </w:p>
        </w:tc>
        <w:tc>
          <w:tcPr/>
          <w:p>
            <w:pPr>
              <w:pStyle w:val="Compact"/>
              <w:jc w:val="left"/>
            </w:pPr>
            <w:r>
              <w:t xml:space="preserve">—</w:t>
            </w:r>
          </w:p>
        </w:tc>
        <w:tc>
          <w:tcPr/>
          <w:p>
            <w:pPr>
              <w:pStyle w:val="Compact"/>
              <w:jc w:val="left"/>
            </w:pPr>
            <w:r>
              <w:t xml:space="preserve">2</w:t>
            </w:r>
          </w:p>
        </w:tc>
        <w:tc>
          <w:tcPr/>
          <w:p>
            <w:pPr>
              <w:pStyle w:val="Compact"/>
              <w:jc w:val="left"/>
            </w:pPr>
            <w:r>
              <w:t xml:space="preserve">4</w:t>
            </w:r>
          </w:p>
        </w:tc>
        <w:tc>
          <w:tcPr/>
          <w:p>
            <w:pPr>
              <w:pStyle w:val="Compact"/>
              <w:jc w:val="left"/>
            </w:pPr>
            <w:r>
              <w:t xml:space="preserve">50.7%</w:t>
            </w:r>
          </w:p>
        </w:tc>
        <w:tc>
          <w:tcPr/>
          <w:p>
            <w:pPr>
              <w:pStyle w:val="Compact"/>
              <w:jc w:val="left"/>
            </w:pPr>
            <w:r>
              <w:t xml:space="preserve">dust cloud</w:t>
            </w:r>
          </w:p>
        </w:tc>
      </w:tr>
      <w:tr>
        <w:tc>
          <w:tcPr/>
          <w:p>
            <w:pPr>
              <w:pStyle w:val="Compact"/>
              <w:jc w:val="left"/>
            </w:pPr>
            <w:r>
              <w:t xml:space="preserve">軍臣</w:t>
            </w:r>
          </w:p>
        </w:tc>
        <w:tc>
          <w:tcPr/>
          <w:p>
            <w:pPr>
              <w:pStyle w:val="Compact"/>
              <w:jc w:val="left"/>
            </w:pPr>
            <w:r>
              <w:t xml:space="preserve">Köngen</w:t>
            </w:r>
          </w:p>
        </w:tc>
        <w:tc>
          <w:tcPr/>
          <w:p>
            <w:pPr>
              <w:pStyle w:val="Compact"/>
              <w:jc w:val="left"/>
            </w:pPr>
            <w:r>
              <w:t xml:space="preserve">—</w:t>
            </w:r>
          </w:p>
        </w:tc>
        <w:tc>
          <w:tcPr/>
          <w:p>
            <w:pPr>
              <w:pStyle w:val="Compact"/>
              <w:jc w:val="left"/>
            </w:pPr>
            <w:r>
              <w:t xml:space="preserve">2</w:t>
            </w:r>
          </w:p>
        </w:tc>
        <w:tc>
          <w:tcPr/>
          <w:p>
            <w:pPr>
              <w:pStyle w:val="Compact"/>
              <w:jc w:val="left"/>
            </w:pPr>
            <w:r>
              <w:t xml:space="preserve">4</w:t>
            </w:r>
          </w:p>
        </w:tc>
        <w:tc>
          <w:tcPr/>
          <w:p>
            <w:pPr>
              <w:pStyle w:val="Compact"/>
              <w:jc w:val="left"/>
            </w:pPr>
            <w:r>
              <w:t xml:space="preserve">52.2%</w:t>
            </w:r>
          </w:p>
        </w:tc>
        <w:tc>
          <w:tcPr/>
          <w:p>
            <w:pPr>
              <w:pStyle w:val="Compact"/>
              <w:jc w:val="left"/>
            </w:pPr>
            <w:r>
              <w:t xml:space="preserve">the one who is always upright</w:t>
            </w:r>
          </w:p>
        </w:tc>
      </w:tr>
    </w:tbl>
    <w:p>
      <w:pPr>
        <w:pStyle w:val="BodyText"/>
      </w:pPr>
      <w:r>
        <w:t xml:space="preserve">Table S9</w:t>
      </w:r>
      <w:r>
        <w:t xml:space="preserve">All 40 rows priced by the one engine.</w:t>
      </w:r>
      <w:r>
        <w:t xml:space="preserve"> </w:t>
      </w:r>
      <w:r>
        <w:rPr>
          <w:bCs/>
          <w:b/>
        </w:rPr>
        <w:t xml:space="preserve">Priced as</w:t>
      </w:r>
      <w:r>
        <w:t xml:space="preserve"> </w:t>
      </w:r>
      <w:r>
        <w:t xml:space="preserve">names the form the figure was taken on and is filled in only where that is not the reading exactly as printed. The six names carrying</w:t>
      </w:r>
      <w:r>
        <w:t xml:space="preserve"> </w:t>
      </w:r>
      <w:r>
        <w:t xml:space="preserve">若鞮</w:t>
      </w:r>
      <w:r>
        <w:t xml:space="preserve"> </w:t>
      </w:r>
      <w:r>
        <w:t xml:space="preserve">are priced without it, since §9 of the paper argues that element once and it is priced once, in its own row.</w:t>
      </w:r>
      <w:r>
        <w:t xml:space="preserve"> </w:t>
      </w:r>
      <w:r>
        <w:t xml:space="preserve">撑犁</w:t>
      </w:r>
      <w:r>
        <w:t xml:space="preserve"> </w:t>
      </w:r>
      <w:r>
        <w:t xml:space="preserve">and</w:t>
      </w:r>
      <w:r>
        <w:t xml:space="preserve"> </w:t>
      </w:r>
      <w:r>
        <w:t xml:space="preserve">撑犁孤塗單于</w:t>
      </w:r>
      <w:r>
        <w:t xml:space="preserve"> </w:t>
      </w:r>
      <w:r>
        <w:t xml:space="preserve">are priced on the phonetic form: 撑 carries a velar nasal, which it writes at 72.7% against 4.3% for a dental</w:t>
      </w:r>
      <w:r>
        <w:t xml:space="preserve"> </w:t>
      </w:r>
      <w:r>
        <w:rPr>
          <w:iCs/>
          <w:i/>
        </w:rPr>
        <w:t xml:space="preserve">n</w:t>
      </w:r>
      <w:r>
        <w:t xml:space="preserve">, so the two spellings differ by a factor of seventeen on that one cell.</w:t>
      </w:r>
      <w:r>
        <w:t xml:space="preserve"> </w:t>
      </w:r>
      <w:r>
        <w:t xml:space="preserve">若鞮</w:t>
      </w:r>
      <w:r>
        <w:t xml:space="preserve">,</w:t>
      </w:r>
      <w:r>
        <w:t xml:space="preserve"> </w:t>
      </w:r>
      <w:r>
        <w:t xml:space="preserve">搜諧若鞮</w:t>
      </w:r>
      <w:r>
        <w:t xml:space="preserve"> </w:t>
      </w:r>
      <w:r>
        <w:t xml:space="preserve">and</w:t>
      </w:r>
      <w:r>
        <w:t xml:space="preserve"> </w:t>
      </w:r>
      <w:r>
        <w:t xml:space="preserve">冒頓</w:t>
      </w:r>
      <w:r>
        <w:t xml:space="preserve"> </w:t>
      </w:r>
      <w:r>
        <w:t xml:space="preserve">are priced on what their characters write, the reading containing something they do not.</w:t>
      </w:r>
      <w:r>
        <w:t xml:space="preserve"> </w:t>
      </w:r>
      <w:r>
        <w:rPr>
          <w:bCs/>
          <w:b/>
        </w:rPr>
        <w:t xml:space="preserve">The raw price is not comparable across rows</w:t>
      </w:r>
      <w:r>
        <w:t xml:space="preserve">, because it falls with every extra character and so sorts by length; the per-character figure is the geometric mean, and the sort is on it. The control at</w:t>
      </w:r>
      <w:r>
        <w:t xml:space="preserve"> </w:t>
      </w:r>
      <w:r>
        <w:t xml:space="preserve">撑犁</w:t>
      </w:r>
      <w:r>
        <w:t xml:space="preserve"> </w:t>
      </w:r>
      <w:r>
        <w:t xml:space="preserve">stands at 8.0%, and 27 rows reach or beat it while 13 fall short. Generated from</w:t>
      </w:r>
      <w:r>
        <w:t xml:space="preserve"> </w:t>
      </w:r>
      <w:r>
        <w:rPr>
          <w:rStyle w:val="VerbatimChar"/>
        </w:rPr>
        <w:t xml:space="preserve">data/derived/author_proposals.csv</w:t>
      </w:r>
      <w:r>
        <w:t xml:space="preserve"> </w:t>
      </w:r>
      <w:r>
        <w:t xml:space="preserve">by the same</w:t>
      </w:r>
      <w:r>
        <w:t xml:space="preserve"> </w:t>
      </w:r>
      <w:r>
        <w:rPr>
          <w:rStyle w:val="VerbatimChar"/>
        </w:rPr>
        <w:t xml:space="preserve">src/price_engine.py</w:t>
      </w:r>
      <w:r>
        <w:t xml:space="preserve"> </w:t>
      </w:r>
      <w:r>
        <w:t xml:space="preserve">the entries above use.</w:t>
      </w:r>
    </w:p>
    <w:bookmarkEnd w:id="33"/>
    <w:bookmarkStart w:id="34" w:name="s1.14-how-to-disagree"/>
    <w:p>
      <w:pPr>
        <w:pStyle w:val="Heading2"/>
      </w:pPr>
      <w:r>
        <w:t xml:space="preserve">S1.14</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4"/>
    <w:bookmarkStart w:id="35" w:name="s1.15-status"/>
    <w:p>
      <w:pPr>
        <w:pStyle w:val="Heading2"/>
      </w:pPr>
      <w:r>
        <w:t xml:space="preserve">S1.15</w:t>
      </w:r>
      <w:r>
        <w:t xml:space="preserve"> </w:t>
      </w:r>
      <w:r>
        <w:t xml:space="preserve">Status</w:t>
      </w:r>
    </w:p>
    <w:p>
      <w:pPr>
        <w:pStyle w:val="FirstParagraph"/>
      </w:pPr>
      <w:r>
        <w:t xml:space="preserve">Thirty-five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Five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撑犁</w:t>
      </w:r>
      <w:r>
        <w:t xml:space="preserve"> </w:t>
      </w:r>
      <w:r>
        <w:t xml:space="preserve">as</w:t>
      </w:r>
      <w:r>
        <w:t xml:space="preserve"> </w:t>
      </w:r>
      <w:r>
        <w:rPr>
          <w:iCs/>
          <w:i/>
        </w:rPr>
        <w:t xml:space="preserve">Taŋrı</w:t>
      </w:r>
      <w:r>
        <w:t xml:space="preserve">, the standard identification and not</w:t>
      </w:r>
      <w:r>
        <w:t xml:space="preserve"> </w:t>
      </w:r>
      <w:r>
        <w:t xml:space="preserve">ours, which serves as this file’s calibration control because the Chinese sources state its</w:t>
      </w:r>
      <w:r>
        <w:t xml:space="preserve"> </w:t>
      </w:r>
      <w:r>
        <w:t xml:space="preserve">meaning outright;</w:t>
      </w:r>
      <w:r>
        <w:t xml:space="preserve"> </w:t>
      </w:r>
      <w:r>
        <w:t xml:space="preserve">徑路</w:t>
      </w:r>
      <w:r>
        <w:t xml:space="preserve"> </w:t>
      </w:r>
      <w:r>
        <w:t xml:space="preserve">as</w:t>
      </w:r>
      <w:r>
        <w:t xml:space="preserve"> </w:t>
      </w:r>
      <w:r>
        <w:rPr>
          <w:iCs/>
          <w:i/>
        </w:rPr>
        <w:t xml:space="preserve">Kıŋrak</w:t>
      </w:r>
      <w:r>
        <w:t xml:space="preserve"> </w:t>
      </w:r>
      <w:r>
        <w:t xml:space="preserve">and</w:t>
      </w:r>
      <w:r>
        <w:t xml:space="preserve"> </w:t>
      </w:r>
      <w:r>
        <w:t xml:space="preserve">屠耆</w:t>
      </w:r>
      <w:r>
        <w:t xml:space="preserve"> </w:t>
      </w:r>
      <w:r>
        <w:t xml:space="preserve">as</w:t>
      </w:r>
      <w:r>
        <w:t xml:space="preserve"> </w:t>
      </w:r>
      <w:r>
        <w:rPr>
          <w:iCs/>
          <w:i/>
        </w:rPr>
        <w:t xml:space="preserve">Doğru</w:t>
      </w:r>
      <w:r>
        <w:t xml:space="preserve">, two comparisons taken from the literature</w:t>
      </w:r>
      <w:r>
        <w:t xml:space="preserve"> </w:t>
      </w:r>
      <w:r>
        <w:t xml:space="preserve">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53,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w:t>
      </w:r>
      <w:r>
        <w:t xml:space="preserve"> </w:t>
      </w:r>
      <w:r>
        <w:t xml:space="preserve">the form was two syllables on a one-syllable character, it is not a headword anywhere, and the</w:t>
      </w:r>
      <w:r>
        <w:t xml:space="preserve"> </w:t>
      </w:r>
      <w:r>
        <w:t xml:space="preserve">root it needed means to cut and to break one's word, so the sense offered had no source. A different reading,</w:t>
      </w:r>
      <w:r>
        <w:t xml:space="preserve"> </w:t>
      </w:r>
      <w:r>
        <w:rPr>
          <w:iCs/>
          <w:i/>
        </w:rPr>
        <w:t xml:space="preserve">Kır</w:t>
      </w:r>
      <w:r>
        <w:t xml:space="preserve">, was proposed for that row later and is</w:t>
      </w:r>
      <w:r>
        <w:t xml:space="preserve"> </w:t>
      </w:r>
      <w:r>
        <w:t xml:space="preserve">set out there; it is offered as permitted rather than as preferred, since the frame admits</w:t>
      </w:r>
      <w:r>
        <w:t xml:space="preserve"> </w:t>
      </w:r>
      <w:r>
        <w:t xml:space="preserve">seventy-six lexicon words and the reading in print sits inside the same noise. §S1 records</w:t>
      </w:r>
      <w:r>
        <w:t xml:space="preserve"> </w:t>
      </w:r>
      <w:r>
        <w:t xml:space="preserve">why a measurement that would have told against the reading in print is reported there but</w:t>
      </w:r>
      <w:r>
        <w:t xml:space="preserve"> </w:t>
      </w:r>
      <w:r>
        <w:t xml:space="preserve">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1,110-pair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That row is no longer empty. A reading in which every one of its six characters carries sound,</w:t>
      </w:r>
      <w:r>
        <w:t xml:space="preserve"> </w:t>
      </w:r>
      <w:r>
        <w:rPr>
          <w:iCs/>
          <w:i/>
        </w:rPr>
        <w:t xml:space="preserve">Kartay Bedük</w:t>
      </w:r>
      <w:r>
        <w:t xml:space="preserve">, was found afterwards and is set out there with its price and with the chronological objection against it; the withdrawal is what made room for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Tuŋa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5"/>
    <w:bookmarkStart w:id="36" w:name="Xf9a6c819ceed423b53cf533b5ddfadf97c2e02a"/>
    <w:p>
      <w:pPr>
        <w:pStyle w:val="Heading2"/>
      </w:pPr>
      <w:r>
        <w:t xml:space="preserve">S1.16</w:t>
      </w:r>
      <w:r>
        <w:t xml:space="preserve"> </w:t>
      </w:r>
      <w:r>
        <w:t xml:space="preserve">Sources referred to in this supplement</w:t>
      </w:r>
    </w:p>
    <w:p>
      <w:pPr>
        <w:numPr>
          <w:ilvl w:val="0"/>
          <w:numId w:val="1004"/>
        </w:numPr>
        <w:pStyle w:val="Compact"/>
      </w:pPr>
      <w:r>
        <w:t xml:space="preserve">Al-Turk, G. (2018). Et-Tuḥfetü’z-Zekiyye fi’l-Luġati’t-Türkiyye Üzerine Bir Dil Değerlendirmesi.</w:t>
      </w:r>
      <w:r>
        <w:t xml:space="preserve"> </w:t>
      </w:r>
      <w:r>
        <w:rPr>
          <w:iCs/>
          <w:i/>
        </w:rPr>
        <w:t xml:space="preserve">Akademik Sosyal Araştırmalar Dergisi</w:t>
      </w:r>
      <w:r>
        <w:t xml:space="preserve"> </w:t>
      </w:r>
      <w:r>
        <w:t xml:space="preserve">6/78: 346–354.</w:t>
      </w:r>
    </w:p>
    <w:p>
      <w:pPr>
        <w:numPr>
          <w:ilvl w:val="0"/>
          <w:numId w:val="1004"/>
        </w:numPr>
        <w:pStyle w:val="Compact"/>
      </w:pPr>
      <w:r>
        <w:t xml:space="preserve">Cin, A. (2015). Eski Türkçeden Günümüze Yaşlılıkla İlgili Kelimeler [Words related to ageing from Old Turkic to the present].</w:t>
      </w:r>
      <w:r>
        <w:t xml:space="preserve"> </w:t>
      </w:r>
      <w:r>
        <w:rPr>
          <w:iCs/>
          <w:i/>
        </w:rPr>
        <w:t xml:space="preserve">Mediterranean Journal of Humanities</w:t>
      </w:r>
      <w:r>
        <w:t xml:space="preserve"> </w:t>
      </w:r>
      <w:r>
        <w:t xml:space="preserve">V/1: 175–189. doi:10.13114/MJH.2015111375</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2026-09-06T12:36:48Z</dcterms:created>
  <dcterms:modified xsi:type="dcterms:W3CDTF">2026-09-06T12:36:48Z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