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FA19B" w14:textId="77777777" w:rsidR="00C64412" w:rsidRDefault="00C64412" w:rsidP="00C64412">
      <w:pPr>
        <w:jc w:val="center"/>
      </w:pPr>
    </w:p>
    <w:p w14:paraId="2DD92D90" w14:textId="77777777" w:rsidR="00C64412" w:rsidRDefault="00C64412" w:rsidP="00C64412">
      <w:pPr>
        <w:jc w:val="center"/>
      </w:pPr>
    </w:p>
    <w:p w14:paraId="78EB7443" w14:textId="77777777" w:rsidR="00C64412" w:rsidRDefault="00C64412" w:rsidP="00C64412">
      <w:pPr>
        <w:jc w:val="center"/>
      </w:pPr>
    </w:p>
    <w:p w14:paraId="30085609" w14:textId="77777777" w:rsidR="00C64412" w:rsidRDefault="00C64412" w:rsidP="00C64412">
      <w:pPr>
        <w:jc w:val="center"/>
      </w:pPr>
    </w:p>
    <w:p w14:paraId="12EC0FD0" w14:textId="77777777" w:rsidR="00C64412" w:rsidRDefault="00C64412" w:rsidP="00C64412">
      <w:pPr>
        <w:jc w:val="center"/>
      </w:pPr>
    </w:p>
    <w:p w14:paraId="2C725463" w14:textId="4AD971B5" w:rsidR="00C64412" w:rsidRPr="00C64412" w:rsidRDefault="00C41F54" w:rsidP="00C64412">
      <w:pPr>
        <w:jc w:val="center"/>
        <w:rPr>
          <w:b/>
          <w:bCs/>
          <w:sz w:val="40"/>
          <w:szCs w:val="40"/>
        </w:rPr>
      </w:pPr>
      <w:r w:rsidRPr="00C64412">
        <w:rPr>
          <w:b/>
          <w:bCs/>
          <w:sz w:val="40"/>
          <w:szCs w:val="40"/>
        </w:rPr>
        <w:t xml:space="preserve">DOCUMENTO DE DISEÑO DE LA SOLUCIÓN </w:t>
      </w:r>
    </w:p>
    <w:p w14:paraId="300900C8" w14:textId="5471CA7F" w:rsidR="00C41F54" w:rsidRPr="00C64412" w:rsidRDefault="00C41F54" w:rsidP="00C64412">
      <w:pPr>
        <w:jc w:val="center"/>
        <w:rPr>
          <w:b/>
          <w:bCs/>
          <w:sz w:val="40"/>
          <w:szCs w:val="40"/>
        </w:rPr>
      </w:pPr>
      <w:r w:rsidRPr="00C64412">
        <w:rPr>
          <w:b/>
          <w:bCs/>
          <w:sz w:val="40"/>
          <w:szCs w:val="40"/>
        </w:rPr>
        <w:t>(DDS)</w:t>
      </w:r>
    </w:p>
    <w:p w14:paraId="077E1439" w14:textId="77777777" w:rsidR="00C64412" w:rsidRDefault="00C64412" w:rsidP="00E86D5C">
      <w:pPr>
        <w:jc w:val="both"/>
      </w:pPr>
    </w:p>
    <w:p w14:paraId="47D56DFE" w14:textId="77777777" w:rsidR="00C64412" w:rsidRDefault="00C64412" w:rsidP="00E86D5C">
      <w:pPr>
        <w:jc w:val="both"/>
      </w:pPr>
    </w:p>
    <w:p w14:paraId="5C3F8F3C" w14:textId="391C232C" w:rsidR="00C41F54" w:rsidRPr="00C64412" w:rsidRDefault="00C41F54" w:rsidP="00C64412">
      <w:pPr>
        <w:jc w:val="center"/>
        <w:rPr>
          <w:b/>
          <w:bCs/>
          <w:sz w:val="36"/>
          <w:szCs w:val="36"/>
        </w:rPr>
      </w:pPr>
      <w:r w:rsidRPr="00C64412">
        <w:rPr>
          <w:b/>
          <w:bCs/>
          <w:sz w:val="36"/>
          <w:szCs w:val="36"/>
        </w:rPr>
        <w:t>Asistente clínico</w:t>
      </w:r>
    </w:p>
    <w:p w14:paraId="5140D2C5" w14:textId="77777777" w:rsidR="00C64412" w:rsidRDefault="00C64412" w:rsidP="00E86D5C">
      <w:pPr>
        <w:jc w:val="both"/>
      </w:pPr>
    </w:p>
    <w:p w14:paraId="17F4532E" w14:textId="77777777" w:rsidR="00C64412" w:rsidRDefault="00C64412" w:rsidP="00E86D5C">
      <w:pPr>
        <w:jc w:val="both"/>
      </w:pPr>
    </w:p>
    <w:p w14:paraId="7A2B8016" w14:textId="77777777" w:rsidR="00C64412" w:rsidRDefault="00C64412" w:rsidP="00E86D5C">
      <w:pPr>
        <w:jc w:val="both"/>
      </w:pPr>
    </w:p>
    <w:p w14:paraId="61859339" w14:textId="77777777" w:rsidR="00C64412" w:rsidRDefault="00C64412" w:rsidP="00E86D5C">
      <w:pPr>
        <w:jc w:val="both"/>
      </w:pPr>
    </w:p>
    <w:p w14:paraId="7FE954B2" w14:textId="77777777" w:rsidR="00C64412" w:rsidRDefault="00C64412" w:rsidP="00E86D5C">
      <w:pPr>
        <w:jc w:val="both"/>
      </w:pPr>
    </w:p>
    <w:p w14:paraId="36206B62" w14:textId="77777777" w:rsidR="00C64412" w:rsidRDefault="00C64412" w:rsidP="00E86D5C">
      <w:pPr>
        <w:jc w:val="both"/>
      </w:pPr>
    </w:p>
    <w:p w14:paraId="4D496FD6" w14:textId="77777777" w:rsidR="00C64412" w:rsidRDefault="00C64412" w:rsidP="00E86D5C">
      <w:pPr>
        <w:jc w:val="both"/>
      </w:pPr>
    </w:p>
    <w:p w14:paraId="5B5952A7" w14:textId="77777777" w:rsidR="00C64412" w:rsidRDefault="00C64412" w:rsidP="00E86D5C">
      <w:pPr>
        <w:jc w:val="both"/>
      </w:pPr>
    </w:p>
    <w:p w14:paraId="73B941C3" w14:textId="77777777" w:rsidR="00C64412" w:rsidRDefault="00C64412" w:rsidP="00E86D5C">
      <w:pPr>
        <w:jc w:val="both"/>
      </w:pPr>
    </w:p>
    <w:p w14:paraId="5B69770E" w14:textId="77777777" w:rsidR="00C64412" w:rsidRDefault="00C64412" w:rsidP="00E86D5C">
      <w:pPr>
        <w:jc w:val="both"/>
      </w:pPr>
    </w:p>
    <w:p w14:paraId="12F7517D" w14:textId="77777777" w:rsidR="00C64412" w:rsidRDefault="00C64412" w:rsidP="00E86D5C">
      <w:pPr>
        <w:jc w:val="both"/>
      </w:pPr>
    </w:p>
    <w:p w14:paraId="0B5394D8" w14:textId="77777777" w:rsidR="00C64412" w:rsidRDefault="00C64412" w:rsidP="00E86D5C">
      <w:pPr>
        <w:jc w:val="both"/>
      </w:pPr>
    </w:p>
    <w:p w14:paraId="32945895" w14:textId="77777777" w:rsidR="00C64412" w:rsidRDefault="00C64412" w:rsidP="00E86D5C">
      <w:pPr>
        <w:jc w:val="both"/>
      </w:pPr>
    </w:p>
    <w:p w14:paraId="137A285F" w14:textId="77777777" w:rsidR="00C64412" w:rsidRDefault="00C64412" w:rsidP="00E86D5C">
      <w:pPr>
        <w:jc w:val="both"/>
      </w:pPr>
    </w:p>
    <w:p w14:paraId="160FB4D1" w14:textId="5C6DEB50" w:rsidR="00C41F54" w:rsidRPr="00C64412" w:rsidRDefault="00C41F54" w:rsidP="00E86D5C">
      <w:pPr>
        <w:jc w:val="both"/>
        <w:rPr>
          <w:i/>
          <w:iCs/>
          <w:sz w:val="20"/>
          <w:szCs w:val="20"/>
        </w:rPr>
      </w:pPr>
      <w:r w:rsidRPr="00C64412">
        <w:rPr>
          <w:i/>
          <w:iCs/>
          <w:sz w:val="20"/>
          <w:szCs w:val="20"/>
        </w:rPr>
        <w:t>Versión: 1.0</w:t>
      </w:r>
    </w:p>
    <w:p w14:paraId="57F3E2D1" w14:textId="5BB99C72" w:rsidR="00C41F54" w:rsidRPr="00C64412" w:rsidRDefault="00C41F54" w:rsidP="00E86D5C">
      <w:pPr>
        <w:jc w:val="both"/>
        <w:rPr>
          <w:i/>
          <w:iCs/>
          <w:sz w:val="20"/>
          <w:szCs w:val="20"/>
        </w:rPr>
      </w:pPr>
      <w:r w:rsidRPr="00C64412">
        <w:rPr>
          <w:i/>
          <w:iCs/>
          <w:sz w:val="20"/>
          <w:szCs w:val="20"/>
        </w:rPr>
        <w:t>Autor: Victor Segura</w:t>
      </w:r>
    </w:p>
    <w:p w14:paraId="0C683F17" w14:textId="16490730" w:rsidR="00C41F54" w:rsidRDefault="00C41F54" w:rsidP="00E86D5C">
      <w:pPr>
        <w:jc w:val="both"/>
      </w:pPr>
      <w:r>
        <w:br w:type="page"/>
      </w:r>
    </w:p>
    <w:sdt>
      <w:sdtPr>
        <w:rPr>
          <w:rFonts w:asciiTheme="minorHAnsi" w:eastAsiaTheme="minorHAnsi" w:hAnsiTheme="minorHAnsi" w:cstheme="minorBidi"/>
          <w:color w:val="auto"/>
          <w:kern w:val="2"/>
          <w:sz w:val="24"/>
          <w:szCs w:val="24"/>
          <w:lang w:eastAsia="en-US"/>
          <w14:ligatures w14:val="standardContextual"/>
        </w:rPr>
        <w:id w:val="-520395110"/>
        <w:docPartObj>
          <w:docPartGallery w:val="Table of Contents"/>
          <w:docPartUnique/>
        </w:docPartObj>
      </w:sdtPr>
      <w:sdtEndPr>
        <w:rPr>
          <w:b/>
          <w:bCs/>
        </w:rPr>
      </w:sdtEndPr>
      <w:sdtContent>
        <w:p w14:paraId="68A11515" w14:textId="55BCA4CD" w:rsidR="00C41F54" w:rsidRPr="00B60D66" w:rsidRDefault="00C41F54" w:rsidP="00E86D5C">
          <w:pPr>
            <w:pStyle w:val="TtuloTDC"/>
            <w:jc w:val="both"/>
            <w:rPr>
              <w:rFonts w:asciiTheme="minorHAnsi" w:eastAsiaTheme="minorHAnsi" w:hAnsiTheme="minorHAnsi" w:cstheme="minorBidi"/>
              <w:color w:val="auto"/>
              <w:kern w:val="2"/>
              <w:sz w:val="24"/>
              <w:szCs w:val="24"/>
              <w:lang w:eastAsia="en-US"/>
              <w14:ligatures w14:val="standardContextual"/>
            </w:rPr>
          </w:pPr>
          <w:r>
            <w:t>Contenido</w:t>
          </w:r>
        </w:p>
        <w:p w14:paraId="67D62F6F" w14:textId="7DCC0BD0" w:rsidR="006532CA" w:rsidRDefault="00C41F54">
          <w:pPr>
            <w:pStyle w:val="TDC1"/>
            <w:tabs>
              <w:tab w:val="left" w:pos="480"/>
              <w:tab w:val="right" w:leader="dot" w:pos="8494"/>
            </w:tabs>
            <w:rPr>
              <w:rFonts w:eastAsiaTheme="minorEastAsia"/>
              <w:noProof/>
              <w:lang w:eastAsia="es-ES"/>
            </w:rPr>
          </w:pPr>
          <w:r>
            <w:fldChar w:fldCharType="begin"/>
          </w:r>
          <w:r>
            <w:instrText xml:space="preserve"> TOC \o "1-3" \h \z \u </w:instrText>
          </w:r>
          <w:r>
            <w:fldChar w:fldCharType="separate"/>
          </w:r>
          <w:hyperlink w:anchor="_Toc237879443" w:history="1">
            <w:r w:rsidR="006532CA" w:rsidRPr="00753204">
              <w:rPr>
                <w:rStyle w:val="Hipervnculo"/>
                <w:noProof/>
              </w:rPr>
              <w:t>1.</w:t>
            </w:r>
            <w:r w:rsidR="006532CA">
              <w:rPr>
                <w:rFonts w:eastAsiaTheme="minorEastAsia"/>
                <w:noProof/>
                <w:lang w:eastAsia="es-ES"/>
              </w:rPr>
              <w:tab/>
            </w:r>
            <w:r w:rsidR="006532CA" w:rsidRPr="00753204">
              <w:rPr>
                <w:rStyle w:val="Hipervnculo"/>
                <w:noProof/>
              </w:rPr>
              <w:t>Resumen ejecutivo</w:t>
            </w:r>
            <w:r w:rsidR="006532CA">
              <w:rPr>
                <w:noProof/>
                <w:webHidden/>
              </w:rPr>
              <w:tab/>
            </w:r>
            <w:r w:rsidR="006532CA">
              <w:rPr>
                <w:noProof/>
                <w:webHidden/>
              </w:rPr>
              <w:fldChar w:fldCharType="begin"/>
            </w:r>
            <w:r w:rsidR="006532CA">
              <w:rPr>
                <w:noProof/>
                <w:webHidden/>
              </w:rPr>
              <w:instrText xml:space="preserve"> PAGEREF _Toc237879443 \h </w:instrText>
            </w:r>
            <w:r w:rsidR="006532CA">
              <w:rPr>
                <w:noProof/>
                <w:webHidden/>
              </w:rPr>
            </w:r>
            <w:r w:rsidR="006532CA">
              <w:rPr>
                <w:noProof/>
                <w:webHidden/>
              </w:rPr>
              <w:fldChar w:fldCharType="separate"/>
            </w:r>
            <w:r w:rsidR="006532CA">
              <w:rPr>
                <w:noProof/>
                <w:webHidden/>
              </w:rPr>
              <w:t>3</w:t>
            </w:r>
            <w:r w:rsidR="006532CA">
              <w:rPr>
                <w:noProof/>
                <w:webHidden/>
              </w:rPr>
              <w:fldChar w:fldCharType="end"/>
            </w:r>
          </w:hyperlink>
        </w:p>
        <w:p w14:paraId="1EE69635" w14:textId="24FA2966" w:rsidR="006532CA" w:rsidRDefault="006532CA">
          <w:pPr>
            <w:pStyle w:val="TDC1"/>
            <w:tabs>
              <w:tab w:val="left" w:pos="480"/>
              <w:tab w:val="right" w:leader="dot" w:pos="8494"/>
            </w:tabs>
            <w:rPr>
              <w:rFonts w:eastAsiaTheme="minorEastAsia"/>
              <w:noProof/>
              <w:lang w:eastAsia="es-ES"/>
            </w:rPr>
          </w:pPr>
          <w:hyperlink w:anchor="_Toc237879444" w:history="1">
            <w:r w:rsidRPr="00753204">
              <w:rPr>
                <w:rStyle w:val="Hipervnculo"/>
                <w:noProof/>
              </w:rPr>
              <w:t>2.</w:t>
            </w:r>
            <w:r>
              <w:rPr>
                <w:rFonts w:eastAsiaTheme="minorEastAsia"/>
                <w:noProof/>
                <w:lang w:eastAsia="es-ES"/>
              </w:rPr>
              <w:tab/>
            </w:r>
            <w:r w:rsidRPr="00753204">
              <w:rPr>
                <w:rStyle w:val="Hipervnculo"/>
                <w:noProof/>
              </w:rPr>
              <w:t>Arquitectura propuesta</w:t>
            </w:r>
            <w:r>
              <w:rPr>
                <w:noProof/>
                <w:webHidden/>
              </w:rPr>
              <w:tab/>
            </w:r>
            <w:r>
              <w:rPr>
                <w:noProof/>
                <w:webHidden/>
              </w:rPr>
              <w:fldChar w:fldCharType="begin"/>
            </w:r>
            <w:r>
              <w:rPr>
                <w:noProof/>
                <w:webHidden/>
              </w:rPr>
              <w:instrText xml:space="preserve"> PAGEREF _Toc237879444 \h </w:instrText>
            </w:r>
            <w:r>
              <w:rPr>
                <w:noProof/>
                <w:webHidden/>
              </w:rPr>
            </w:r>
            <w:r>
              <w:rPr>
                <w:noProof/>
                <w:webHidden/>
              </w:rPr>
              <w:fldChar w:fldCharType="separate"/>
            </w:r>
            <w:r>
              <w:rPr>
                <w:noProof/>
                <w:webHidden/>
              </w:rPr>
              <w:t>4</w:t>
            </w:r>
            <w:r>
              <w:rPr>
                <w:noProof/>
                <w:webHidden/>
              </w:rPr>
              <w:fldChar w:fldCharType="end"/>
            </w:r>
          </w:hyperlink>
        </w:p>
        <w:p w14:paraId="0F1D43C7" w14:textId="70C3D221" w:rsidR="006532CA" w:rsidRDefault="006532CA">
          <w:pPr>
            <w:pStyle w:val="TDC2"/>
            <w:tabs>
              <w:tab w:val="right" w:leader="dot" w:pos="8494"/>
            </w:tabs>
            <w:rPr>
              <w:rFonts w:eastAsiaTheme="minorEastAsia"/>
              <w:noProof/>
              <w:lang w:eastAsia="es-ES"/>
            </w:rPr>
          </w:pPr>
          <w:hyperlink w:anchor="_Toc237879445" w:history="1">
            <w:r w:rsidRPr="00753204">
              <w:rPr>
                <w:rStyle w:val="Hipervnculo"/>
                <w:noProof/>
              </w:rPr>
              <w:t>2.1 Almacenamiento de los datos</w:t>
            </w:r>
            <w:r>
              <w:rPr>
                <w:noProof/>
                <w:webHidden/>
              </w:rPr>
              <w:tab/>
            </w:r>
            <w:r>
              <w:rPr>
                <w:noProof/>
                <w:webHidden/>
              </w:rPr>
              <w:fldChar w:fldCharType="begin"/>
            </w:r>
            <w:r>
              <w:rPr>
                <w:noProof/>
                <w:webHidden/>
              </w:rPr>
              <w:instrText xml:space="preserve"> PAGEREF _Toc237879445 \h </w:instrText>
            </w:r>
            <w:r>
              <w:rPr>
                <w:noProof/>
                <w:webHidden/>
              </w:rPr>
            </w:r>
            <w:r>
              <w:rPr>
                <w:noProof/>
                <w:webHidden/>
              </w:rPr>
              <w:fldChar w:fldCharType="separate"/>
            </w:r>
            <w:r>
              <w:rPr>
                <w:noProof/>
                <w:webHidden/>
              </w:rPr>
              <w:t>4</w:t>
            </w:r>
            <w:r>
              <w:rPr>
                <w:noProof/>
                <w:webHidden/>
              </w:rPr>
              <w:fldChar w:fldCharType="end"/>
            </w:r>
          </w:hyperlink>
        </w:p>
        <w:p w14:paraId="70BDD892" w14:textId="619FF461" w:rsidR="006532CA" w:rsidRDefault="006532CA">
          <w:pPr>
            <w:pStyle w:val="TDC2"/>
            <w:tabs>
              <w:tab w:val="right" w:leader="dot" w:pos="8494"/>
            </w:tabs>
            <w:rPr>
              <w:rFonts w:eastAsiaTheme="minorEastAsia"/>
              <w:noProof/>
              <w:lang w:eastAsia="es-ES"/>
            </w:rPr>
          </w:pPr>
          <w:hyperlink w:anchor="_Toc237879446" w:history="1">
            <w:r w:rsidRPr="00753204">
              <w:rPr>
                <w:rStyle w:val="Hipervnculo"/>
                <w:noProof/>
              </w:rPr>
              <w:t>2.2 Servicios locales y servicios en la nube desplegados</w:t>
            </w:r>
            <w:r>
              <w:rPr>
                <w:noProof/>
                <w:webHidden/>
              </w:rPr>
              <w:tab/>
            </w:r>
            <w:r>
              <w:rPr>
                <w:noProof/>
                <w:webHidden/>
              </w:rPr>
              <w:fldChar w:fldCharType="begin"/>
            </w:r>
            <w:r>
              <w:rPr>
                <w:noProof/>
                <w:webHidden/>
              </w:rPr>
              <w:instrText xml:space="preserve"> PAGEREF _Toc237879446 \h </w:instrText>
            </w:r>
            <w:r>
              <w:rPr>
                <w:noProof/>
                <w:webHidden/>
              </w:rPr>
            </w:r>
            <w:r>
              <w:rPr>
                <w:noProof/>
                <w:webHidden/>
              </w:rPr>
              <w:fldChar w:fldCharType="separate"/>
            </w:r>
            <w:r>
              <w:rPr>
                <w:noProof/>
                <w:webHidden/>
              </w:rPr>
              <w:t>5</w:t>
            </w:r>
            <w:r>
              <w:rPr>
                <w:noProof/>
                <w:webHidden/>
              </w:rPr>
              <w:fldChar w:fldCharType="end"/>
            </w:r>
          </w:hyperlink>
        </w:p>
        <w:p w14:paraId="3E2A4A7B" w14:textId="523DD018" w:rsidR="006532CA" w:rsidRDefault="006532CA">
          <w:pPr>
            <w:pStyle w:val="TDC2"/>
            <w:tabs>
              <w:tab w:val="right" w:leader="dot" w:pos="8494"/>
            </w:tabs>
            <w:rPr>
              <w:rFonts w:eastAsiaTheme="minorEastAsia"/>
              <w:noProof/>
              <w:lang w:eastAsia="es-ES"/>
            </w:rPr>
          </w:pPr>
          <w:hyperlink w:anchor="_Toc237879447" w:history="1">
            <w:r w:rsidRPr="00753204">
              <w:rPr>
                <w:rStyle w:val="Hipervnculo"/>
                <w:noProof/>
              </w:rPr>
              <w:t>2.3 Sistema End-to-End: Flujo de una pregunta desde que el usuario la realiza hasta la respuesta</w:t>
            </w:r>
            <w:r>
              <w:rPr>
                <w:noProof/>
                <w:webHidden/>
              </w:rPr>
              <w:tab/>
            </w:r>
            <w:r>
              <w:rPr>
                <w:noProof/>
                <w:webHidden/>
              </w:rPr>
              <w:fldChar w:fldCharType="begin"/>
            </w:r>
            <w:r>
              <w:rPr>
                <w:noProof/>
                <w:webHidden/>
              </w:rPr>
              <w:instrText xml:space="preserve"> PAGEREF _Toc237879447 \h </w:instrText>
            </w:r>
            <w:r>
              <w:rPr>
                <w:noProof/>
                <w:webHidden/>
              </w:rPr>
            </w:r>
            <w:r>
              <w:rPr>
                <w:noProof/>
                <w:webHidden/>
              </w:rPr>
              <w:fldChar w:fldCharType="separate"/>
            </w:r>
            <w:r>
              <w:rPr>
                <w:noProof/>
                <w:webHidden/>
              </w:rPr>
              <w:t>6</w:t>
            </w:r>
            <w:r>
              <w:rPr>
                <w:noProof/>
                <w:webHidden/>
              </w:rPr>
              <w:fldChar w:fldCharType="end"/>
            </w:r>
          </w:hyperlink>
        </w:p>
        <w:p w14:paraId="77782AD2" w14:textId="496A33BA" w:rsidR="006532CA" w:rsidRDefault="006532CA">
          <w:pPr>
            <w:pStyle w:val="TDC1"/>
            <w:tabs>
              <w:tab w:val="left" w:pos="480"/>
              <w:tab w:val="right" w:leader="dot" w:pos="8494"/>
            </w:tabs>
            <w:rPr>
              <w:rFonts w:eastAsiaTheme="minorEastAsia"/>
              <w:noProof/>
              <w:lang w:eastAsia="es-ES"/>
            </w:rPr>
          </w:pPr>
          <w:hyperlink w:anchor="_Toc237879448" w:history="1">
            <w:r w:rsidRPr="00753204">
              <w:rPr>
                <w:rStyle w:val="Hipervnculo"/>
                <w:noProof/>
              </w:rPr>
              <w:t>3.</w:t>
            </w:r>
            <w:r>
              <w:rPr>
                <w:rFonts w:eastAsiaTheme="minorEastAsia"/>
                <w:noProof/>
                <w:lang w:eastAsia="es-ES"/>
              </w:rPr>
              <w:tab/>
            </w:r>
            <w:r w:rsidRPr="00753204">
              <w:rPr>
                <w:rStyle w:val="Hipervnculo"/>
                <w:noProof/>
              </w:rPr>
              <w:t>Decisiones tecnológicas clave</w:t>
            </w:r>
            <w:r>
              <w:rPr>
                <w:noProof/>
                <w:webHidden/>
              </w:rPr>
              <w:tab/>
            </w:r>
            <w:r>
              <w:rPr>
                <w:noProof/>
                <w:webHidden/>
              </w:rPr>
              <w:fldChar w:fldCharType="begin"/>
            </w:r>
            <w:r>
              <w:rPr>
                <w:noProof/>
                <w:webHidden/>
              </w:rPr>
              <w:instrText xml:space="preserve"> PAGEREF _Toc237879448 \h </w:instrText>
            </w:r>
            <w:r>
              <w:rPr>
                <w:noProof/>
                <w:webHidden/>
              </w:rPr>
            </w:r>
            <w:r>
              <w:rPr>
                <w:noProof/>
                <w:webHidden/>
              </w:rPr>
              <w:fldChar w:fldCharType="separate"/>
            </w:r>
            <w:r>
              <w:rPr>
                <w:noProof/>
                <w:webHidden/>
              </w:rPr>
              <w:t>7</w:t>
            </w:r>
            <w:r>
              <w:rPr>
                <w:noProof/>
                <w:webHidden/>
              </w:rPr>
              <w:fldChar w:fldCharType="end"/>
            </w:r>
          </w:hyperlink>
        </w:p>
        <w:p w14:paraId="580FA7D5" w14:textId="205ACBCE" w:rsidR="006532CA" w:rsidRDefault="006532CA">
          <w:pPr>
            <w:pStyle w:val="TDC1"/>
            <w:tabs>
              <w:tab w:val="left" w:pos="480"/>
              <w:tab w:val="right" w:leader="dot" w:pos="8494"/>
            </w:tabs>
            <w:rPr>
              <w:rFonts w:eastAsiaTheme="minorEastAsia"/>
              <w:noProof/>
              <w:lang w:eastAsia="es-ES"/>
            </w:rPr>
          </w:pPr>
          <w:hyperlink w:anchor="_Toc237879449" w:history="1">
            <w:r w:rsidRPr="00753204">
              <w:rPr>
                <w:rStyle w:val="Hipervnculo"/>
                <w:noProof/>
              </w:rPr>
              <w:t>4.</w:t>
            </w:r>
            <w:r>
              <w:rPr>
                <w:rFonts w:eastAsiaTheme="minorEastAsia"/>
                <w:noProof/>
                <w:lang w:eastAsia="es-ES"/>
              </w:rPr>
              <w:tab/>
            </w:r>
            <w:r w:rsidRPr="00753204">
              <w:rPr>
                <w:rStyle w:val="Hipervnculo"/>
                <w:noProof/>
              </w:rPr>
              <w:t>Fuera de alcance</w:t>
            </w:r>
            <w:r>
              <w:rPr>
                <w:noProof/>
                <w:webHidden/>
              </w:rPr>
              <w:tab/>
            </w:r>
            <w:r>
              <w:rPr>
                <w:noProof/>
                <w:webHidden/>
              </w:rPr>
              <w:fldChar w:fldCharType="begin"/>
            </w:r>
            <w:r>
              <w:rPr>
                <w:noProof/>
                <w:webHidden/>
              </w:rPr>
              <w:instrText xml:space="preserve"> PAGEREF _Toc237879449 \h </w:instrText>
            </w:r>
            <w:r>
              <w:rPr>
                <w:noProof/>
                <w:webHidden/>
              </w:rPr>
            </w:r>
            <w:r>
              <w:rPr>
                <w:noProof/>
                <w:webHidden/>
              </w:rPr>
              <w:fldChar w:fldCharType="separate"/>
            </w:r>
            <w:r>
              <w:rPr>
                <w:noProof/>
                <w:webHidden/>
              </w:rPr>
              <w:t>9</w:t>
            </w:r>
            <w:r>
              <w:rPr>
                <w:noProof/>
                <w:webHidden/>
              </w:rPr>
              <w:fldChar w:fldCharType="end"/>
            </w:r>
          </w:hyperlink>
        </w:p>
        <w:p w14:paraId="6BA685CC" w14:textId="59FCEAFA" w:rsidR="006532CA" w:rsidRDefault="006532CA">
          <w:pPr>
            <w:pStyle w:val="TDC1"/>
            <w:tabs>
              <w:tab w:val="left" w:pos="480"/>
              <w:tab w:val="right" w:leader="dot" w:pos="8494"/>
            </w:tabs>
            <w:rPr>
              <w:rFonts w:eastAsiaTheme="minorEastAsia"/>
              <w:noProof/>
              <w:lang w:eastAsia="es-ES"/>
            </w:rPr>
          </w:pPr>
          <w:hyperlink w:anchor="_Toc237879450" w:history="1">
            <w:r w:rsidRPr="00753204">
              <w:rPr>
                <w:rStyle w:val="Hipervnculo"/>
                <w:noProof/>
              </w:rPr>
              <w:t>5.</w:t>
            </w:r>
            <w:r>
              <w:rPr>
                <w:rFonts w:eastAsiaTheme="minorEastAsia"/>
                <w:noProof/>
                <w:lang w:eastAsia="es-ES"/>
              </w:rPr>
              <w:tab/>
            </w:r>
            <w:r w:rsidRPr="00753204">
              <w:rPr>
                <w:rStyle w:val="Hipervnculo"/>
                <w:noProof/>
              </w:rPr>
              <w:t>Riesgos</w:t>
            </w:r>
            <w:r>
              <w:rPr>
                <w:noProof/>
                <w:webHidden/>
              </w:rPr>
              <w:tab/>
            </w:r>
            <w:r>
              <w:rPr>
                <w:noProof/>
                <w:webHidden/>
              </w:rPr>
              <w:fldChar w:fldCharType="begin"/>
            </w:r>
            <w:r>
              <w:rPr>
                <w:noProof/>
                <w:webHidden/>
              </w:rPr>
              <w:instrText xml:space="preserve"> PAGEREF _Toc237879450 \h </w:instrText>
            </w:r>
            <w:r>
              <w:rPr>
                <w:noProof/>
                <w:webHidden/>
              </w:rPr>
            </w:r>
            <w:r>
              <w:rPr>
                <w:noProof/>
                <w:webHidden/>
              </w:rPr>
              <w:fldChar w:fldCharType="separate"/>
            </w:r>
            <w:r>
              <w:rPr>
                <w:noProof/>
                <w:webHidden/>
              </w:rPr>
              <w:t>10</w:t>
            </w:r>
            <w:r>
              <w:rPr>
                <w:noProof/>
                <w:webHidden/>
              </w:rPr>
              <w:fldChar w:fldCharType="end"/>
            </w:r>
          </w:hyperlink>
        </w:p>
        <w:p w14:paraId="06B2BC7F" w14:textId="6E67C0C4" w:rsidR="00C41F54" w:rsidRDefault="00C41F54" w:rsidP="00E86D5C">
          <w:pPr>
            <w:jc w:val="both"/>
          </w:pPr>
          <w:r>
            <w:rPr>
              <w:b/>
              <w:bCs/>
            </w:rPr>
            <w:fldChar w:fldCharType="end"/>
          </w:r>
        </w:p>
      </w:sdtContent>
    </w:sdt>
    <w:p w14:paraId="0FEFAB87" w14:textId="068FA385" w:rsidR="00C41F54" w:rsidRDefault="00C41F54" w:rsidP="00E86D5C">
      <w:pPr>
        <w:jc w:val="both"/>
      </w:pPr>
      <w:r>
        <w:br w:type="page"/>
      </w:r>
    </w:p>
    <w:p w14:paraId="00F61605" w14:textId="08EE330B" w:rsidR="00C41F54" w:rsidRDefault="00C41F54" w:rsidP="00E86D5C">
      <w:pPr>
        <w:pStyle w:val="Ttulo1"/>
        <w:numPr>
          <w:ilvl w:val="0"/>
          <w:numId w:val="2"/>
        </w:numPr>
        <w:jc w:val="both"/>
      </w:pPr>
      <w:bookmarkStart w:id="0" w:name="_Toc237879443"/>
      <w:r w:rsidRPr="00C41F54">
        <w:lastRenderedPageBreak/>
        <w:t>Resumen ejecutivo</w:t>
      </w:r>
      <w:bookmarkEnd w:id="0"/>
    </w:p>
    <w:p w14:paraId="15B37A7B" w14:textId="6514CFB1" w:rsidR="00E86D5C" w:rsidRPr="00113760" w:rsidRDefault="00E86D5C" w:rsidP="00113760">
      <w:pPr>
        <w:jc w:val="both"/>
        <w:rPr>
          <w:sz w:val="22"/>
          <w:szCs w:val="22"/>
        </w:rPr>
      </w:pPr>
      <w:r w:rsidRPr="00113760">
        <w:rPr>
          <w:sz w:val="22"/>
          <w:szCs w:val="22"/>
        </w:rPr>
        <w:t xml:space="preserve">El cliente, una clínica de salud privada de unos 80 profesionales sanitarios, nos pide modernizar la forma en la que sus médicos acceden a la información clínica interna de la que disponen, considerando ciertas restricciones legales (los datos de los pacientes </w:t>
      </w:r>
      <w:r w:rsidR="00113760" w:rsidRPr="00113760">
        <w:rPr>
          <w:sz w:val="22"/>
          <w:szCs w:val="22"/>
        </w:rPr>
        <w:t xml:space="preserve">son sensibles y </w:t>
      </w:r>
      <w:r w:rsidRPr="00113760">
        <w:rPr>
          <w:sz w:val="22"/>
          <w:szCs w:val="22"/>
        </w:rPr>
        <w:t xml:space="preserve">no pueden ser expuestos a sistemas externos) y una serie de requisitos que la plataforma implementada deberá cumplir. </w:t>
      </w:r>
    </w:p>
    <w:p w14:paraId="1BC8E03E" w14:textId="7D000FC8" w:rsidR="00E86D5C" w:rsidRPr="00113760" w:rsidRDefault="00E86D5C" w:rsidP="00113760">
      <w:pPr>
        <w:jc w:val="both"/>
        <w:rPr>
          <w:sz w:val="22"/>
          <w:szCs w:val="22"/>
        </w:rPr>
      </w:pPr>
      <w:r w:rsidRPr="00113760">
        <w:rPr>
          <w:sz w:val="22"/>
          <w:szCs w:val="22"/>
        </w:rPr>
        <w:t>En este proyecto p</w:t>
      </w:r>
      <w:r w:rsidRPr="00113760">
        <w:rPr>
          <w:sz w:val="22"/>
          <w:szCs w:val="22"/>
        </w:rPr>
        <w:t xml:space="preserve">roponemos </w:t>
      </w:r>
      <w:r w:rsidRPr="00113760">
        <w:rPr>
          <w:sz w:val="22"/>
          <w:szCs w:val="22"/>
        </w:rPr>
        <w:t>implementar</w:t>
      </w:r>
      <w:r w:rsidRPr="00113760">
        <w:rPr>
          <w:sz w:val="22"/>
          <w:szCs w:val="22"/>
        </w:rPr>
        <w:t xml:space="preserve"> un asistente clínico interno </w:t>
      </w:r>
      <w:r w:rsidRPr="00113760">
        <w:rPr>
          <w:sz w:val="22"/>
          <w:szCs w:val="22"/>
        </w:rPr>
        <w:t>(</w:t>
      </w:r>
      <w:proofErr w:type="spellStart"/>
      <w:r w:rsidRPr="00A15DF5">
        <w:rPr>
          <w:i/>
          <w:iCs/>
          <w:sz w:val="22"/>
          <w:szCs w:val="22"/>
        </w:rPr>
        <w:t>cha</w:t>
      </w:r>
      <w:r w:rsidR="00113760" w:rsidRPr="00A15DF5">
        <w:rPr>
          <w:i/>
          <w:iCs/>
          <w:sz w:val="22"/>
          <w:szCs w:val="22"/>
        </w:rPr>
        <w:t>t</w:t>
      </w:r>
      <w:r w:rsidRPr="00A15DF5">
        <w:rPr>
          <w:i/>
          <w:iCs/>
          <w:sz w:val="22"/>
          <w:szCs w:val="22"/>
        </w:rPr>
        <w:t>bot</w:t>
      </w:r>
      <w:proofErr w:type="spellEnd"/>
      <w:r w:rsidRPr="00113760">
        <w:rPr>
          <w:sz w:val="22"/>
          <w:szCs w:val="22"/>
        </w:rPr>
        <w:t xml:space="preserve">) </w:t>
      </w:r>
      <w:r w:rsidRPr="00113760">
        <w:rPr>
          <w:sz w:val="22"/>
          <w:szCs w:val="22"/>
        </w:rPr>
        <w:t>que permit</w:t>
      </w:r>
      <w:r w:rsidRPr="00113760">
        <w:rPr>
          <w:sz w:val="22"/>
          <w:szCs w:val="22"/>
        </w:rPr>
        <w:t>a</w:t>
      </w:r>
      <w:r w:rsidRPr="00113760">
        <w:rPr>
          <w:sz w:val="22"/>
          <w:szCs w:val="22"/>
        </w:rPr>
        <w:t xml:space="preserve"> a los médicos preguntar en lenguaje natural sobre protocolos, dosificación de medicamentos y procedimientos, </w:t>
      </w:r>
      <w:r w:rsidRPr="00113760">
        <w:rPr>
          <w:sz w:val="22"/>
          <w:szCs w:val="22"/>
        </w:rPr>
        <w:t>que ofrecerá</w:t>
      </w:r>
      <w:r w:rsidRPr="00113760">
        <w:rPr>
          <w:sz w:val="22"/>
          <w:szCs w:val="22"/>
        </w:rPr>
        <w:t xml:space="preserve"> respuestas </w:t>
      </w:r>
      <w:r w:rsidRPr="00113760">
        <w:rPr>
          <w:sz w:val="22"/>
          <w:szCs w:val="22"/>
        </w:rPr>
        <w:t xml:space="preserve">en las que se citará </w:t>
      </w:r>
      <w:r w:rsidRPr="00113760">
        <w:rPr>
          <w:sz w:val="22"/>
          <w:szCs w:val="22"/>
        </w:rPr>
        <w:t xml:space="preserve">siempre </w:t>
      </w:r>
      <w:r w:rsidRPr="00113760">
        <w:rPr>
          <w:sz w:val="22"/>
          <w:szCs w:val="22"/>
        </w:rPr>
        <w:t>la fuente de la información (</w:t>
      </w:r>
      <w:r w:rsidRPr="00113760">
        <w:rPr>
          <w:sz w:val="22"/>
          <w:szCs w:val="22"/>
        </w:rPr>
        <w:t>documento y página de origen</w:t>
      </w:r>
      <w:r w:rsidRPr="00113760">
        <w:rPr>
          <w:sz w:val="22"/>
          <w:szCs w:val="22"/>
        </w:rPr>
        <w:t>)</w:t>
      </w:r>
      <w:r w:rsidRPr="00113760">
        <w:rPr>
          <w:sz w:val="22"/>
          <w:szCs w:val="22"/>
        </w:rPr>
        <w:t xml:space="preserve">. El sistema </w:t>
      </w:r>
      <w:r w:rsidRPr="00113760">
        <w:rPr>
          <w:sz w:val="22"/>
          <w:szCs w:val="22"/>
        </w:rPr>
        <w:t>dispondrá además de las siguientes funcionalidades:</w:t>
      </w:r>
    </w:p>
    <w:p w14:paraId="60B2C925" w14:textId="77777777" w:rsidR="00E86D5C" w:rsidRPr="00113760" w:rsidRDefault="00E86D5C" w:rsidP="00113760">
      <w:pPr>
        <w:pStyle w:val="Prrafodelista"/>
        <w:numPr>
          <w:ilvl w:val="0"/>
          <w:numId w:val="4"/>
        </w:numPr>
        <w:jc w:val="both"/>
        <w:rPr>
          <w:sz w:val="22"/>
          <w:szCs w:val="22"/>
        </w:rPr>
      </w:pPr>
      <w:r w:rsidRPr="00113760">
        <w:rPr>
          <w:sz w:val="22"/>
          <w:szCs w:val="22"/>
        </w:rPr>
        <w:t>R</w:t>
      </w:r>
      <w:r w:rsidRPr="00113760">
        <w:rPr>
          <w:sz w:val="22"/>
          <w:szCs w:val="22"/>
        </w:rPr>
        <w:t>ealizar cálculos</w:t>
      </w:r>
      <w:r w:rsidRPr="00113760">
        <w:rPr>
          <w:sz w:val="22"/>
          <w:szCs w:val="22"/>
        </w:rPr>
        <w:t xml:space="preserve"> y ofrecer resultados correctos (</w:t>
      </w:r>
      <w:r w:rsidRPr="00113760">
        <w:rPr>
          <w:sz w:val="22"/>
          <w:szCs w:val="22"/>
        </w:rPr>
        <w:t>por ejemplo, calcular una dosis según el peso</w:t>
      </w:r>
      <w:r w:rsidRPr="00113760">
        <w:rPr>
          <w:sz w:val="22"/>
          <w:szCs w:val="22"/>
        </w:rPr>
        <w:t>).</w:t>
      </w:r>
      <w:r w:rsidRPr="00113760">
        <w:rPr>
          <w:sz w:val="22"/>
          <w:szCs w:val="22"/>
        </w:rPr>
        <w:t xml:space="preserve"> </w:t>
      </w:r>
    </w:p>
    <w:p w14:paraId="65059644" w14:textId="2851E38F" w:rsidR="00E86D5C" w:rsidRPr="00113760" w:rsidRDefault="00E86D5C" w:rsidP="00113760">
      <w:pPr>
        <w:pStyle w:val="Prrafodelista"/>
        <w:numPr>
          <w:ilvl w:val="0"/>
          <w:numId w:val="4"/>
        </w:numPr>
        <w:jc w:val="both"/>
        <w:rPr>
          <w:sz w:val="22"/>
          <w:szCs w:val="22"/>
        </w:rPr>
      </w:pPr>
      <w:r w:rsidRPr="00113760">
        <w:rPr>
          <w:sz w:val="22"/>
          <w:szCs w:val="22"/>
        </w:rPr>
        <w:t>O</w:t>
      </w:r>
      <w:r w:rsidRPr="00113760">
        <w:rPr>
          <w:sz w:val="22"/>
          <w:szCs w:val="22"/>
        </w:rPr>
        <w:t xml:space="preserve">frecer una primera </w:t>
      </w:r>
      <w:r w:rsidRPr="00113760">
        <w:rPr>
          <w:sz w:val="22"/>
          <w:szCs w:val="22"/>
        </w:rPr>
        <w:t xml:space="preserve">valoración clínica de </w:t>
      </w:r>
      <w:r w:rsidRPr="00113760">
        <w:rPr>
          <w:sz w:val="22"/>
          <w:szCs w:val="22"/>
        </w:rPr>
        <w:t xml:space="preserve">electrocardiogramas para </w:t>
      </w:r>
      <w:r w:rsidRPr="00113760">
        <w:rPr>
          <w:sz w:val="22"/>
          <w:szCs w:val="22"/>
        </w:rPr>
        <w:t>detectar signos de riesgo que requieran de una asistencia urgente</w:t>
      </w:r>
      <w:r w:rsidRPr="00113760">
        <w:rPr>
          <w:sz w:val="22"/>
          <w:szCs w:val="22"/>
        </w:rPr>
        <w:t>.</w:t>
      </w:r>
    </w:p>
    <w:p w14:paraId="235D1758" w14:textId="50F243C4" w:rsidR="00113760" w:rsidRPr="00113760" w:rsidRDefault="00113760" w:rsidP="00113760">
      <w:pPr>
        <w:jc w:val="both"/>
        <w:rPr>
          <w:sz w:val="22"/>
          <w:szCs w:val="22"/>
        </w:rPr>
      </w:pPr>
      <w:r w:rsidRPr="00113760">
        <w:rPr>
          <w:sz w:val="22"/>
          <w:szCs w:val="22"/>
        </w:rPr>
        <w:t>Para el diseño del sistema tendremos en cuenta que vamos a tratar con dos tipos de datos de naturaleza muy diferente y que requieren un tratamiento diferenciado. Esta característica va a ser determinante para el diseño de la arquitectura de la plataforma:</w:t>
      </w:r>
    </w:p>
    <w:p w14:paraId="3A8FDD7C" w14:textId="56FFBBF8" w:rsidR="00E86D5C" w:rsidRPr="00113760" w:rsidRDefault="00113760" w:rsidP="00E86D5C">
      <w:pPr>
        <w:pStyle w:val="Prrafodelista"/>
        <w:numPr>
          <w:ilvl w:val="0"/>
          <w:numId w:val="3"/>
        </w:numPr>
        <w:spacing w:after="100" w:line="280" w:lineRule="auto"/>
        <w:contextualSpacing w:val="0"/>
        <w:jc w:val="both"/>
        <w:rPr>
          <w:sz w:val="22"/>
          <w:szCs w:val="22"/>
        </w:rPr>
      </w:pPr>
      <w:r w:rsidRPr="00113760">
        <w:rPr>
          <w:b/>
          <w:bCs/>
          <w:sz w:val="22"/>
          <w:szCs w:val="22"/>
        </w:rPr>
        <w:t xml:space="preserve">Información </w:t>
      </w:r>
      <w:r w:rsidR="00E86D5C" w:rsidRPr="00113760">
        <w:rPr>
          <w:b/>
          <w:bCs/>
          <w:sz w:val="22"/>
          <w:szCs w:val="22"/>
        </w:rPr>
        <w:t>clínic</w:t>
      </w:r>
      <w:r w:rsidRPr="00113760">
        <w:rPr>
          <w:b/>
          <w:bCs/>
          <w:sz w:val="22"/>
          <w:szCs w:val="22"/>
        </w:rPr>
        <w:t>a no sensible.</w:t>
      </w:r>
      <w:r w:rsidR="00E86D5C" w:rsidRPr="00113760">
        <w:rPr>
          <w:b/>
          <w:bCs/>
          <w:sz w:val="22"/>
          <w:szCs w:val="22"/>
        </w:rPr>
        <w:t xml:space="preserve"> </w:t>
      </w:r>
      <w:r>
        <w:rPr>
          <w:sz w:val="22"/>
          <w:szCs w:val="22"/>
        </w:rPr>
        <w:t>Esta información incluye p</w:t>
      </w:r>
      <w:r w:rsidR="00E86D5C" w:rsidRPr="00113760">
        <w:rPr>
          <w:sz w:val="22"/>
          <w:szCs w:val="22"/>
        </w:rPr>
        <w:t xml:space="preserve">rotocolos en PDF y fichas de medicamentos en Word. </w:t>
      </w:r>
      <w:r>
        <w:rPr>
          <w:sz w:val="22"/>
          <w:szCs w:val="22"/>
        </w:rPr>
        <w:t>S</w:t>
      </w:r>
      <w:r w:rsidR="00E86D5C" w:rsidRPr="00113760">
        <w:rPr>
          <w:sz w:val="22"/>
          <w:szCs w:val="22"/>
        </w:rPr>
        <w:t xml:space="preserve">on documentos de referencia </w:t>
      </w:r>
      <w:r>
        <w:rPr>
          <w:sz w:val="22"/>
          <w:szCs w:val="22"/>
        </w:rPr>
        <w:t>en la práctica clínica y en los que no se incluyen datos de pacientes.</w:t>
      </w:r>
      <w:r w:rsidR="00E86D5C" w:rsidRPr="00113760">
        <w:rPr>
          <w:sz w:val="22"/>
          <w:szCs w:val="22"/>
        </w:rPr>
        <w:t xml:space="preserve"> </w:t>
      </w:r>
      <w:r>
        <w:rPr>
          <w:sz w:val="22"/>
          <w:szCs w:val="22"/>
        </w:rPr>
        <w:t xml:space="preserve">Con esta información generaremos un sistema de búsqueda a partir de la pregunta del usuario (RAG), y para ello </w:t>
      </w:r>
      <w:r w:rsidR="00E86D5C" w:rsidRPr="00113760">
        <w:rPr>
          <w:sz w:val="22"/>
          <w:szCs w:val="22"/>
        </w:rPr>
        <w:t>us</w:t>
      </w:r>
      <w:r>
        <w:rPr>
          <w:sz w:val="22"/>
          <w:szCs w:val="22"/>
        </w:rPr>
        <w:t>emos</w:t>
      </w:r>
      <w:r w:rsidR="00E86D5C" w:rsidRPr="00113760">
        <w:rPr>
          <w:sz w:val="22"/>
          <w:szCs w:val="22"/>
        </w:rPr>
        <w:t xml:space="preserve"> un modelo de lenguaje </w:t>
      </w:r>
      <w:r>
        <w:rPr>
          <w:sz w:val="22"/>
          <w:szCs w:val="22"/>
        </w:rPr>
        <w:t xml:space="preserve">(LLM) </w:t>
      </w:r>
      <w:r w:rsidR="00E86D5C" w:rsidRPr="00113760">
        <w:rPr>
          <w:sz w:val="22"/>
          <w:szCs w:val="22"/>
        </w:rPr>
        <w:t xml:space="preserve">en la nube sin comprometer </w:t>
      </w:r>
      <w:r>
        <w:rPr>
          <w:sz w:val="22"/>
          <w:szCs w:val="22"/>
        </w:rPr>
        <w:t>los</w:t>
      </w:r>
      <w:r w:rsidR="00E86D5C" w:rsidRPr="00113760">
        <w:rPr>
          <w:sz w:val="22"/>
          <w:szCs w:val="22"/>
        </w:rPr>
        <w:t xml:space="preserve"> datos de </w:t>
      </w:r>
      <w:r>
        <w:rPr>
          <w:sz w:val="22"/>
          <w:szCs w:val="22"/>
        </w:rPr>
        <w:t xml:space="preserve">los </w:t>
      </w:r>
      <w:r w:rsidR="00E86D5C" w:rsidRPr="00113760">
        <w:rPr>
          <w:sz w:val="22"/>
          <w:szCs w:val="22"/>
        </w:rPr>
        <w:t>pacientes.</w:t>
      </w:r>
    </w:p>
    <w:p w14:paraId="3C30BCE8" w14:textId="0FEB7937" w:rsidR="00E86D5C" w:rsidRPr="00113760" w:rsidRDefault="00113760" w:rsidP="00E86D5C">
      <w:pPr>
        <w:pStyle w:val="Prrafodelista"/>
        <w:numPr>
          <w:ilvl w:val="0"/>
          <w:numId w:val="3"/>
        </w:numPr>
        <w:spacing w:after="100" w:line="280" w:lineRule="auto"/>
        <w:contextualSpacing w:val="0"/>
        <w:jc w:val="both"/>
        <w:rPr>
          <w:sz w:val="22"/>
          <w:szCs w:val="22"/>
        </w:rPr>
      </w:pPr>
      <w:r w:rsidRPr="00113760">
        <w:rPr>
          <w:b/>
          <w:bCs/>
          <w:sz w:val="22"/>
          <w:szCs w:val="22"/>
        </w:rPr>
        <w:t>D</w:t>
      </w:r>
      <w:r w:rsidR="00E86D5C" w:rsidRPr="00113760">
        <w:rPr>
          <w:b/>
          <w:bCs/>
          <w:sz w:val="22"/>
          <w:szCs w:val="22"/>
        </w:rPr>
        <w:t>atos de pacientes</w:t>
      </w:r>
      <w:r>
        <w:rPr>
          <w:b/>
          <w:bCs/>
          <w:sz w:val="22"/>
          <w:szCs w:val="22"/>
        </w:rPr>
        <w:t xml:space="preserve">. </w:t>
      </w:r>
      <w:r w:rsidRPr="00113760">
        <w:rPr>
          <w:sz w:val="22"/>
          <w:szCs w:val="22"/>
        </w:rPr>
        <w:t>En este</w:t>
      </w:r>
      <w:r>
        <w:rPr>
          <w:sz w:val="22"/>
          <w:szCs w:val="22"/>
        </w:rPr>
        <w:t xml:space="preserve"> caso se trata de información sensible y </w:t>
      </w:r>
      <w:r w:rsidR="00FF1D88">
        <w:rPr>
          <w:sz w:val="22"/>
          <w:szCs w:val="22"/>
        </w:rPr>
        <w:t xml:space="preserve">debemos </w:t>
      </w:r>
      <w:r w:rsidRPr="00113760">
        <w:rPr>
          <w:sz w:val="22"/>
          <w:szCs w:val="22"/>
        </w:rPr>
        <w:t>cumplir con la RGPD</w:t>
      </w:r>
      <w:r>
        <w:rPr>
          <w:sz w:val="22"/>
          <w:szCs w:val="22"/>
        </w:rPr>
        <w:t xml:space="preserve">. La información está disponible en un sistema de citas implementado sobre una base de datos MySQL </w:t>
      </w:r>
      <w:r w:rsidR="00FF1D88">
        <w:rPr>
          <w:sz w:val="22"/>
          <w:szCs w:val="22"/>
        </w:rPr>
        <w:t xml:space="preserve">y en la que se almacenan datos clínicos de los pacientes (datos demográficos, datos personales, </w:t>
      </w:r>
      <w:r w:rsidR="00E86D5C" w:rsidRPr="00113760">
        <w:rPr>
          <w:sz w:val="22"/>
          <w:szCs w:val="22"/>
        </w:rPr>
        <w:t>historiales</w:t>
      </w:r>
      <w:r w:rsidR="00FF1D88">
        <w:rPr>
          <w:sz w:val="22"/>
          <w:szCs w:val="22"/>
        </w:rPr>
        <w:t xml:space="preserve">, pruebas </w:t>
      </w:r>
      <w:r w:rsidR="00E86D5C" w:rsidRPr="00113760">
        <w:rPr>
          <w:sz w:val="22"/>
          <w:szCs w:val="22"/>
        </w:rPr>
        <w:t>diagnósticas</w:t>
      </w:r>
      <w:r w:rsidR="00FF1D88">
        <w:rPr>
          <w:sz w:val="22"/>
          <w:szCs w:val="22"/>
        </w:rPr>
        <w:t>, …)</w:t>
      </w:r>
      <w:r w:rsidR="00E86D5C" w:rsidRPr="00113760">
        <w:rPr>
          <w:sz w:val="22"/>
          <w:szCs w:val="22"/>
        </w:rPr>
        <w:t xml:space="preserve">. Estos datos, </w:t>
      </w:r>
      <w:r w:rsidR="00FF1D88">
        <w:rPr>
          <w:sz w:val="22"/>
          <w:szCs w:val="22"/>
        </w:rPr>
        <w:t xml:space="preserve">así como los </w:t>
      </w:r>
      <w:r w:rsidR="00E86D5C" w:rsidRPr="00113760">
        <w:rPr>
          <w:sz w:val="22"/>
          <w:szCs w:val="22"/>
        </w:rPr>
        <w:t>electrocardiograma</w:t>
      </w:r>
      <w:r w:rsidR="00FF1D88">
        <w:rPr>
          <w:sz w:val="22"/>
          <w:szCs w:val="22"/>
        </w:rPr>
        <w:t>s</w:t>
      </w:r>
      <w:r w:rsidR="00E86D5C" w:rsidRPr="00113760">
        <w:rPr>
          <w:sz w:val="22"/>
          <w:szCs w:val="22"/>
        </w:rPr>
        <w:t xml:space="preserve"> que </w:t>
      </w:r>
      <w:r w:rsidR="00FF1D88">
        <w:rPr>
          <w:sz w:val="22"/>
          <w:szCs w:val="22"/>
        </w:rPr>
        <w:t xml:space="preserve">se </w:t>
      </w:r>
      <w:r w:rsidR="00E86D5C" w:rsidRPr="00113760">
        <w:rPr>
          <w:sz w:val="22"/>
          <w:szCs w:val="22"/>
        </w:rPr>
        <w:t>suba</w:t>
      </w:r>
      <w:r w:rsidR="00FF1D88">
        <w:rPr>
          <w:sz w:val="22"/>
          <w:szCs w:val="22"/>
        </w:rPr>
        <w:t>n a la aplicación</w:t>
      </w:r>
      <w:r w:rsidR="00E86D5C" w:rsidRPr="00113760">
        <w:rPr>
          <w:sz w:val="22"/>
          <w:szCs w:val="22"/>
        </w:rPr>
        <w:t xml:space="preserve"> para</w:t>
      </w:r>
      <w:r w:rsidR="00FF1D88">
        <w:rPr>
          <w:sz w:val="22"/>
          <w:szCs w:val="22"/>
        </w:rPr>
        <w:t xml:space="preserve"> su </w:t>
      </w:r>
      <w:r w:rsidR="00E86D5C" w:rsidRPr="00113760">
        <w:rPr>
          <w:sz w:val="22"/>
          <w:szCs w:val="22"/>
        </w:rPr>
        <w:t>evaluación</w:t>
      </w:r>
      <w:r w:rsidR="00FF1D88">
        <w:rPr>
          <w:sz w:val="22"/>
          <w:szCs w:val="22"/>
        </w:rPr>
        <w:t xml:space="preserve"> clínica</w:t>
      </w:r>
      <w:r w:rsidR="00E86D5C" w:rsidRPr="00113760">
        <w:rPr>
          <w:sz w:val="22"/>
          <w:szCs w:val="22"/>
        </w:rPr>
        <w:t xml:space="preserve">, </w:t>
      </w:r>
      <w:r w:rsidR="00FF1D88" w:rsidRPr="00113760">
        <w:rPr>
          <w:sz w:val="22"/>
          <w:szCs w:val="22"/>
        </w:rPr>
        <w:t>per</w:t>
      </w:r>
      <w:r w:rsidR="00FF1D88">
        <w:rPr>
          <w:sz w:val="22"/>
          <w:szCs w:val="22"/>
        </w:rPr>
        <w:t>manecerán</w:t>
      </w:r>
      <w:r w:rsidR="00E86D5C" w:rsidRPr="00113760">
        <w:rPr>
          <w:sz w:val="22"/>
          <w:szCs w:val="22"/>
        </w:rPr>
        <w:t xml:space="preserve"> siempre dentro de</w:t>
      </w:r>
      <w:r w:rsidR="00FF1D88">
        <w:rPr>
          <w:sz w:val="22"/>
          <w:szCs w:val="22"/>
        </w:rPr>
        <w:t>l sistema informático de</w:t>
      </w:r>
      <w:r w:rsidR="00E86D5C" w:rsidRPr="00113760">
        <w:rPr>
          <w:sz w:val="22"/>
          <w:szCs w:val="22"/>
        </w:rPr>
        <w:t xml:space="preserve"> la clínica y nunca se </w:t>
      </w:r>
      <w:r w:rsidR="00FF1D88" w:rsidRPr="00113760">
        <w:rPr>
          <w:sz w:val="22"/>
          <w:szCs w:val="22"/>
        </w:rPr>
        <w:t>envia</w:t>
      </w:r>
      <w:r w:rsidR="00FF1D88">
        <w:rPr>
          <w:sz w:val="22"/>
          <w:szCs w:val="22"/>
        </w:rPr>
        <w:t>rá</w:t>
      </w:r>
      <w:r w:rsidR="00FF1D88" w:rsidRPr="00113760">
        <w:rPr>
          <w:sz w:val="22"/>
          <w:szCs w:val="22"/>
        </w:rPr>
        <w:t>n</w:t>
      </w:r>
      <w:r w:rsidR="00E86D5C" w:rsidRPr="00113760">
        <w:rPr>
          <w:sz w:val="22"/>
          <w:szCs w:val="22"/>
        </w:rPr>
        <w:t xml:space="preserve"> a un servicio externo.</w:t>
      </w:r>
    </w:p>
    <w:p w14:paraId="68A6931B" w14:textId="77777777" w:rsidR="000D2B60" w:rsidRDefault="00E86D5C" w:rsidP="00E86D5C">
      <w:pPr>
        <w:spacing w:line="300" w:lineRule="auto"/>
        <w:jc w:val="both"/>
        <w:rPr>
          <w:sz w:val="22"/>
          <w:szCs w:val="22"/>
        </w:rPr>
      </w:pPr>
      <w:r w:rsidRPr="00113760">
        <w:rPr>
          <w:sz w:val="22"/>
          <w:szCs w:val="22"/>
        </w:rPr>
        <w:t xml:space="preserve">Esta separación cumple RGPD </w:t>
      </w:r>
      <w:r w:rsidR="00FF1D88">
        <w:rPr>
          <w:sz w:val="22"/>
          <w:szCs w:val="22"/>
        </w:rPr>
        <w:t>y por otra parte permite usar modelos</w:t>
      </w:r>
      <w:r w:rsidRPr="00113760">
        <w:rPr>
          <w:sz w:val="22"/>
          <w:szCs w:val="22"/>
        </w:rPr>
        <w:t xml:space="preserve"> </w:t>
      </w:r>
      <w:proofErr w:type="spellStart"/>
      <w:r w:rsidRPr="00113760">
        <w:rPr>
          <w:sz w:val="22"/>
          <w:szCs w:val="22"/>
        </w:rPr>
        <w:t>LLM</w:t>
      </w:r>
      <w:r w:rsidR="00FF1D88">
        <w:rPr>
          <w:sz w:val="22"/>
          <w:szCs w:val="22"/>
        </w:rPr>
        <w:t>s</w:t>
      </w:r>
      <w:proofErr w:type="spellEnd"/>
      <w:r w:rsidR="00FF1D88">
        <w:rPr>
          <w:sz w:val="22"/>
          <w:szCs w:val="22"/>
        </w:rPr>
        <w:t xml:space="preserve"> externos que </w:t>
      </w:r>
      <w:r w:rsidR="000D2B60">
        <w:rPr>
          <w:sz w:val="22"/>
          <w:szCs w:val="22"/>
        </w:rPr>
        <w:t>ofrecen mejores resultados, un mantenimiento más reducido y una implantación muy rápida, frente a modelos desplegados en entornos locales y a modelos especializados que requieren de soluciones a medida.</w:t>
      </w:r>
    </w:p>
    <w:p w14:paraId="7C0A55B2" w14:textId="5CC2B208" w:rsidR="00A15DF5" w:rsidRDefault="000D2B60" w:rsidP="000D2B60">
      <w:pPr>
        <w:spacing w:line="300" w:lineRule="auto"/>
        <w:jc w:val="both"/>
        <w:rPr>
          <w:sz w:val="22"/>
          <w:szCs w:val="22"/>
        </w:rPr>
      </w:pPr>
      <w:r>
        <w:rPr>
          <w:sz w:val="22"/>
          <w:szCs w:val="22"/>
        </w:rPr>
        <w:t xml:space="preserve">Mediante esta aproximación, se cumplen los principales requisitos del cliente respecto al uso de los datos, al presupuesto y al mantenimiento del sistema, que deberá ser realizado por una persona Ide IT sin experiencia previa en Python.  Sin embargo, estas limitaciones dejan fuera del alcance de la solución propuesta dos de las características solicitadas por el cliente, la generación de modelos especializados por especialidad médica, y la implementación de un sistema pronóstico de urgencia clínica basado en </w:t>
      </w:r>
      <w:proofErr w:type="spellStart"/>
      <w:r>
        <w:rPr>
          <w:sz w:val="22"/>
          <w:szCs w:val="22"/>
        </w:rPr>
        <w:t>ECGs</w:t>
      </w:r>
      <w:proofErr w:type="spellEnd"/>
      <w:r>
        <w:rPr>
          <w:sz w:val="22"/>
          <w:szCs w:val="22"/>
        </w:rPr>
        <w:t xml:space="preserve">. </w:t>
      </w:r>
    </w:p>
    <w:p w14:paraId="3434D1CC" w14:textId="122122A1" w:rsidR="00A15DF5" w:rsidRDefault="00A15DF5" w:rsidP="00A15DF5">
      <w:pPr>
        <w:pStyle w:val="Ttulo1"/>
        <w:numPr>
          <w:ilvl w:val="0"/>
          <w:numId w:val="2"/>
        </w:numPr>
      </w:pPr>
      <w:bookmarkStart w:id="1" w:name="_Toc237879444"/>
      <w:r>
        <w:lastRenderedPageBreak/>
        <w:t>Arquitectura propuesta</w:t>
      </w:r>
      <w:bookmarkEnd w:id="1"/>
    </w:p>
    <w:p w14:paraId="7B0D41E4" w14:textId="77777777" w:rsidR="00760202" w:rsidRDefault="00760202" w:rsidP="00760202">
      <w:pPr>
        <w:jc w:val="both"/>
        <w:rPr>
          <w:sz w:val="22"/>
          <w:szCs w:val="22"/>
        </w:rPr>
      </w:pPr>
      <w:r>
        <w:rPr>
          <w:sz w:val="22"/>
          <w:szCs w:val="22"/>
        </w:rPr>
        <w:t xml:space="preserve">En el siguiente diagrama mostramos el diseño a alto nivel de la arquitectura, donde incluimos los componentes principales, el almacenamiento, uso y exposición de los datos a servicios externos, así como las interacciones entre los distintos servicios y el usuario final. </w:t>
      </w:r>
    </w:p>
    <w:p w14:paraId="42D191B5" w14:textId="47BA986F" w:rsidR="00760202" w:rsidRDefault="0062173D" w:rsidP="00760202">
      <w:pPr>
        <w:jc w:val="both"/>
        <w:rPr>
          <w:sz w:val="22"/>
          <w:szCs w:val="22"/>
        </w:rPr>
      </w:pPr>
      <w:r>
        <w:rPr>
          <w:noProof/>
          <w:sz w:val="22"/>
          <w:szCs w:val="22"/>
        </w:rPr>
        <w:drawing>
          <wp:inline distT="0" distB="0" distL="0" distR="0" wp14:anchorId="742AF8E1" wp14:editId="40BDADA0">
            <wp:extent cx="5400040" cy="3037205"/>
            <wp:effectExtent l="0" t="0" r="0" b="0"/>
            <wp:docPr id="1041845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45290" name="Imagen 1041845290"/>
                    <pic:cNvPicPr/>
                  </pic:nvPicPr>
                  <pic:blipFill>
                    <a:blip r:embed="rId8">
                      <a:extLst>
                        <a:ext uri="{28A0092B-C50C-407E-A947-70E740481C1C}">
                          <a14:useLocalDpi xmlns:a14="http://schemas.microsoft.com/office/drawing/2010/main" val="0"/>
                        </a:ext>
                      </a:extLst>
                    </a:blip>
                    <a:stretch>
                      <a:fillRect/>
                    </a:stretch>
                  </pic:blipFill>
                  <pic:spPr>
                    <a:xfrm>
                      <a:off x="0" y="0"/>
                      <a:ext cx="5400040" cy="3037205"/>
                    </a:xfrm>
                    <a:prstGeom prst="rect">
                      <a:avLst/>
                    </a:prstGeom>
                  </pic:spPr>
                </pic:pic>
              </a:graphicData>
            </a:graphic>
          </wp:inline>
        </w:drawing>
      </w:r>
    </w:p>
    <w:p w14:paraId="33CE3520" w14:textId="73B2AE69" w:rsidR="00760202" w:rsidRDefault="00760202" w:rsidP="0062173D">
      <w:pPr>
        <w:jc w:val="center"/>
        <w:rPr>
          <w:sz w:val="22"/>
          <w:szCs w:val="22"/>
        </w:rPr>
      </w:pPr>
      <w:r w:rsidRPr="0062173D">
        <w:rPr>
          <w:b/>
          <w:bCs/>
          <w:sz w:val="20"/>
          <w:szCs w:val="20"/>
        </w:rPr>
        <w:t>Figura 1.</w:t>
      </w:r>
      <w:r w:rsidRPr="0062173D">
        <w:rPr>
          <w:sz w:val="20"/>
          <w:szCs w:val="20"/>
        </w:rPr>
        <w:t xml:space="preserve"> Arquitectura del asistente clínico</w:t>
      </w:r>
    </w:p>
    <w:p w14:paraId="6FEB272D" w14:textId="6F0867DC" w:rsidR="00A15DF5" w:rsidRDefault="00304D29" w:rsidP="00304D29">
      <w:pPr>
        <w:pStyle w:val="Ttulo2"/>
      </w:pPr>
      <w:bookmarkStart w:id="2" w:name="_Toc237879445"/>
      <w:r>
        <w:t>2.1 Almacenamiento de los datos</w:t>
      </w:r>
      <w:bookmarkEnd w:id="2"/>
    </w:p>
    <w:p w14:paraId="7897AF60" w14:textId="7F9A1890" w:rsidR="00D60016" w:rsidRDefault="00D60016" w:rsidP="00D60016">
      <w:pPr>
        <w:rPr>
          <w:sz w:val="22"/>
          <w:szCs w:val="22"/>
        </w:rPr>
      </w:pPr>
      <w:r w:rsidRPr="00D60016">
        <w:rPr>
          <w:sz w:val="22"/>
          <w:szCs w:val="22"/>
        </w:rPr>
        <w:t xml:space="preserve">En </w:t>
      </w:r>
      <w:r w:rsidR="000F3070">
        <w:rPr>
          <w:sz w:val="22"/>
          <w:szCs w:val="22"/>
        </w:rPr>
        <w:t xml:space="preserve">este apartado, describiremos dónde se almacenarán los distintos tipos de datos, en función de la sensibilidad de los mimos, en </w:t>
      </w:r>
      <w:r w:rsidR="00550BB2">
        <w:rPr>
          <w:sz w:val="22"/>
          <w:szCs w:val="22"/>
        </w:rPr>
        <w:t>el asistente clínico:</w:t>
      </w:r>
    </w:p>
    <w:p w14:paraId="751DD5A5" w14:textId="13FEA6CF" w:rsidR="00550BB2" w:rsidRDefault="00550BB2" w:rsidP="00550BB2">
      <w:pPr>
        <w:pStyle w:val="Prrafodelista"/>
        <w:numPr>
          <w:ilvl w:val="0"/>
          <w:numId w:val="4"/>
        </w:numPr>
        <w:spacing w:after="100" w:line="280" w:lineRule="auto"/>
        <w:contextualSpacing w:val="0"/>
        <w:jc w:val="both"/>
        <w:rPr>
          <w:sz w:val="22"/>
          <w:szCs w:val="22"/>
        </w:rPr>
      </w:pPr>
      <w:r w:rsidRPr="00550BB2">
        <w:rPr>
          <w:b/>
          <w:bCs/>
          <w:sz w:val="22"/>
          <w:szCs w:val="22"/>
        </w:rPr>
        <w:t>Documentos clínicos (</w:t>
      </w:r>
      <w:proofErr w:type="spellStart"/>
      <w:r w:rsidRPr="00550BB2">
        <w:rPr>
          <w:b/>
          <w:bCs/>
          <w:sz w:val="22"/>
          <w:szCs w:val="22"/>
        </w:rPr>
        <w:t>PDFs</w:t>
      </w:r>
      <w:proofErr w:type="spellEnd"/>
      <w:r w:rsidRPr="00550BB2">
        <w:rPr>
          <w:b/>
          <w:bCs/>
          <w:sz w:val="22"/>
          <w:szCs w:val="22"/>
        </w:rPr>
        <w:t xml:space="preserve"> y Word)</w:t>
      </w:r>
      <w:r>
        <w:rPr>
          <w:b/>
          <w:bCs/>
          <w:sz w:val="22"/>
          <w:szCs w:val="22"/>
        </w:rPr>
        <w:t>.</w:t>
      </w:r>
      <w:r w:rsidRPr="00550BB2">
        <w:rPr>
          <w:sz w:val="22"/>
          <w:szCs w:val="22"/>
        </w:rPr>
        <w:t xml:space="preserve"> </w:t>
      </w:r>
      <w:r>
        <w:rPr>
          <w:sz w:val="22"/>
          <w:szCs w:val="22"/>
        </w:rPr>
        <w:t xml:space="preserve">Estos documentos se almacenarán, </w:t>
      </w:r>
      <w:r w:rsidRPr="00550BB2">
        <w:rPr>
          <w:sz w:val="22"/>
          <w:szCs w:val="22"/>
        </w:rPr>
        <w:t>procesarán</w:t>
      </w:r>
      <w:r w:rsidRPr="00550BB2">
        <w:rPr>
          <w:sz w:val="22"/>
          <w:szCs w:val="22"/>
        </w:rPr>
        <w:t xml:space="preserve"> e indexa</w:t>
      </w:r>
      <w:r>
        <w:rPr>
          <w:sz w:val="22"/>
          <w:szCs w:val="22"/>
        </w:rPr>
        <w:t>rá</w:t>
      </w:r>
      <w:r w:rsidRPr="00550BB2">
        <w:rPr>
          <w:sz w:val="22"/>
          <w:szCs w:val="22"/>
        </w:rPr>
        <w:t>n en un servidor local de la clínica</w:t>
      </w:r>
      <w:r>
        <w:rPr>
          <w:sz w:val="22"/>
          <w:szCs w:val="22"/>
        </w:rPr>
        <w:t xml:space="preserve"> que tendrá acceso a internet para realizar la llamada al modelo de </w:t>
      </w:r>
      <w:proofErr w:type="spellStart"/>
      <w:r>
        <w:rPr>
          <w:sz w:val="22"/>
          <w:szCs w:val="22"/>
        </w:rPr>
        <w:t>embedding</w:t>
      </w:r>
      <w:proofErr w:type="spellEnd"/>
      <w:r>
        <w:rPr>
          <w:sz w:val="22"/>
          <w:szCs w:val="22"/>
        </w:rPr>
        <w:t xml:space="preserve"> de los textos. Lo que se envía para realizar esta transformación vectorial en ningún caso compromete la seguridad de los datos de los pacientes. Inicialmente, los datos se almacenarán en un sistema local, y el orquestador, cuando sea necesario, ejecutará el pipeline para procesar los datos y generar la base de datos (por ejemplo, </w:t>
      </w:r>
      <w:proofErr w:type="spellStart"/>
      <w:r>
        <w:rPr>
          <w:sz w:val="22"/>
          <w:szCs w:val="22"/>
        </w:rPr>
        <w:t>postgesql</w:t>
      </w:r>
      <w:proofErr w:type="spellEnd"/>
      <w:r>
        <w:rPr>
          <w:sz w:val="22"/>
          <w:szCs w:val="22"/>
        </w:rPr>
        <w:t xml:space="preserve"> con </w:t>
      </w:r>
      <w:proofErr w:type="spellStart"/>
      <w:r>
        <w:rPr>
          <w:sz w:val="22"/>
          <w:szCs w:val="22"/>
        </w:rPr>
        <w:t>pgvector</w:t>
      </w:r>
      <w:proofErr w:type="spellEnd"/>
      <w:r>
        <w:rPr>
          <w:sz w:val="22"/>
          <w:szCs w:val="22"/>
        </w:rPr>
        <w:t xml:space="preserve"> para almacenar los </w:t>
      </w:r>
      <w:proofErr w:type="spellStart"/>
      <w:r>
        <w:rPr>
          <w:sz w:val="22"/>
          <w:szCs w:val="22"/>
        </w:rPr>
        <w:t>embeddings</w:t>
      </w:r>
      <w:proofErr w:type="spellEnd"/>
      <w:r>
        <w:rPr>
          <w:sz w:val="22"/>
          <w:szCs w:val="22"/>
        </w:rPr>
        <w:t xml:space="preserve"> y los metadatos (</w:t>
      </w:r>
      <w:proofErr w:type="spellStart"/>
      <w:r>
        <w:rPr>
          <w:sz w:val="22"/>
          <w:szCs w:val="22"/>
        </w:rPr>
        <w:t>chunk</w:t>
      </w:r>
      <w:proofErr w:type="spellEnd"/>
      <w:r>
        <w:rPr>
          <w:sz w:val="22"/>
          <w:szCs w:val="22"/>
        </w:rPr>
        <w:t xml:space="preserve">, documento, </w:t>
      </w:r>
      <w:proofErr w:type="spellStart"/>
      <w:r>
        <w:rPr>
          <w:sz w:val="22"/>
          <w:szCs w:val="22"/>
        </w:rPr>
        <w:t>etc</w:t>
      </w:r>
      <w:proofErr w:type="spellEnd"/>
      <w:r>
        <w:rPr>
          <w:sz w:val="22"/>
          <w:szCs w:val="22"/>
        </w:rPr>
        <w:t xml:space="preserve"> …). El proceso prepara los datos para una búsqueda mediante un sistema RAG convencional: ingesta de documentos, </w:t>
      </w:r>
      <w:proofErr w:type="spellStart"/>
      <w:r>
        <w:rPr>
          <w:sz w:val="22"/>
          <w:szCs w:val="22"/>
        </w:rPr>
        <w:t>chunking</w:t>
      </w:r>
      <w:proofErr w:type="spellEnd"/>
      <w:r>
        <w:rPr>
          <w:sz w:val="22"/>
          <w:szCs w:val="22"/>
        </w:rPr>
        <w:t xml:space="preserve"> de los documentos y finalmente </w:t>
      </w:r>
      <w:proofErr w:type="spellStart"/>
      <w:r>
        <w:rPr>
          <w:sz w:val="22"/>
          <w:szCs w:val="22"/>
        </w:rPr>
        <w:t>embedding</w:t>
      </w:r>
      <w:proofErr w:type="spellEnd"/>
      <w:r>
        <w:rPr>
          <w:sz w:val="22"/>
          <w:szCs w:val="22"/>
        </w:rPr>
        <w:t xml:space="preserve"> mediante el modelo de </w:t>
      </w:r>
      <w:proofErr w:type="spellStart"/>
      <w:r>
        <w:rPr>
          <w:sz w:val="22"/>
          <w:szCs w:val="22"/>
        </w:rPr>
        <w:t>emdding</w:t>
      </w:r>
      <w:proofErr w:type="spellEnd"/>
      <w:r>
        <w:rPr>
          <w:sz w:val="22"/>
          <w:szCs w:val="22"/>
        </w:rPr>
        <w:t xml:space="preserve"> en la nube (por ejemplo, a través de Azure </w:t>
      </w:r>
      <w:proofErr w:type="spellStart"/>
      <w:r>
        <w:rPr>
          <w:sz w:val="22"/>
          <w:szCs w:val="22"/>
        </w:rPr>
        <w:t>OpenAI</w:t>
      </w:r>
      <w:proofErr w:type="spellEnd"/>
      <w:r>
        <w:rPr>
          <w:sz w:val="22"/>
          <w:szCs w:val="22"/>
        </w:rPr>
        <w:t xml:space="preserve">). </w:t>
      </w:r>
    </w:p>
    <w:p w14:paraId="625021A8" w14:textId="6D3140CC" w:rsidR="00550BB2" w:rsidRDefault="00550BB2" w:rsidP="00550BB2">
      <w:pPr>
        <w:pStyle w:val="Prrafodelista"/>
        <w:spacing w:after="100" w:line="280" w:lineRule="auto"/>
        <w:contextualSpacing w:val="0"/>
        <w:jc w:val="both"/>
        <w:rPr>
          <w:sz w:val="22"/>
          <w:szCs w:val="22"/>
        </w:rPr>
      </w:pPr>
      <w:r w:rsidRPr="00550BB2">
        <w:rPr>
          <w:sz w:val="22"/>
          <w:szCs w:val="22"/>
        </w:rPr>
        <w:t xml:space="preserve">El </w:t>
      </w:r>
      <w:r>
        <w:rPr>
          <w:sz w:val="22"/>
          <w:szCs w:val="22"/>
        </w:rPr>
        <w:t xml:space="preserve">pipeline de ingesta extraerá tres tipos de contenido de cada fichero: el </w:t>
      </w:r>
      <w:r w:rsidRPr="00550BB2">
        <w:rPr>
          <w:sz w:val="22"/>
          <w:szCs w:val="22"/>
        </w:rPr>
        <w:t>texto</w:t>
      </w:r>
      <w:r>
        <w:rPr>
          <w:sz w:val="22"/>
          <w:szCs w:val="22"/>
        </w:rPr>
        <w:t xml:space="preserve">, </w:t>
      </w:r>
      <w:r w:rsidRPr="00550BB2">
        <w:rPr>
          <w:sz w:val="22"/>
          <w:szCs w:val="22"/>
        </w:rPr>
        <w:t xml:space="preserve">las tablas </w:t>
      </w:r>
      <w:r>
        <w:rPr>
          <w:sz w:val="22"/>
          <w:szCs w:val="22"/>
        </w:rPr>
        <w:t xml:space="preserve">y las imágenes. No se emplearán </w:t>
      </w:r>
      <w:proofErr w:type="spellStart"/>
      <w:r>
        <w:rPr>
          <w:sz w:val="22"/>
          <w:szCs w:val="22"/>
        </w:rPr>
        <w:t>LLMs</w:t>
      </w:r>
      <w:proofErr w:type="spellEnd"/>
      <w:r>
        <w:rPr>
          <w:sz w:val="22"/>
          <w:szCs w:val="22"/>
        </w:rPr>
        <w:t xml:space="preserve"> multimodales, </w:t>
      </w:r>
      <w:r w:rsidR="00555B9E">
        <w:rPr>
          <w:sz w:val="22"/>
          <w:szCs w:val="22"/>
        </w:rPr>
        <w:t xml:space="preserve">es decir, </w:t>
      </w:r>
      <w:r>
        <w:rPr>
          <w:sz w:val="22"/>
          <w:szCs w:val="22"/>
        </w:rPr>
        <w:t>las imágenes</w:t>
      </w:r>
      <w:r w:rsidR="00555B9E">
        <w:rPr>
          <w:sz w:val="22"/>
          <w:szCs w:val="22"/>
        </w:rPr>
        <w:t xml:space="preserve"> o serán analizadas por el modelo, sino que se usarán los pies de imagen para su indexación. La base de datos vectorial resultante será local. Cuando el clínico </w:t>
      </w:r>
      <w:r w:rsidR="00555B9E">
        <w:rPr>
          <w:sz w:val="22"/>
          <w:szCs w:val="22"/>
        </w:rPr>
        <w:lastRenderedPageBreak/>
        <w:t xml:space="preserve">realiza la pregunta al asistente, se envía la pregunta para obtener el </w:t>
      </w:r>
      <w:proofErr w:type="spellStart"/>
      <w:r w:rsidR="00555B9E">
        <w:rPr>
          <w:sz w:val="22"/>
          <w:szCs w:val="22"/>
        </w:rPr>
        <w:t>embedding</w:t>
      </w:r>
      <w:proofErr w:type="spellEnd"/>
      <w:r w:rsidR="00555B9E">
        <w:rPr>
          <w:sz w:val="22"/>
          <w:szCs w:val="22"/>
        </w:rPr>
        <w:t xml:space="preserve"> y se hace una búsqueda en esta base de datos para extraer la información relevante (el contexto). Todo ellos, se envía al LLM en la nube (por ejemplo, gpt-4 a través de Azure </w:t>
      </w:r>
      <w:proofErr w:type="spellStart"/>
      <w:r w:rsidR="00555B9E">
        <w:rPr>
          <w:sz w:val="22"/>
          <w:szCs w:val="22"/>
        </w:rPr>
        <w:t>OpenAI</w:t>
      </w:r>
      <w:proofErr w:type="spellEnd"/>
      <w:r w:rsidR="00555B9E">
        <w:rPr>
          <w:sz w:val="22"/>
          <w:szCs w:val="22"/>
        </w:rPr>
        <w:t xml:space="preserve">) para generar la respuesta (sistema RAG). En ningún caso se emplearán en la llamada al LLM datos clínicos. </w:t>
      </w:r>
      <w:r w:rsidR="00A67AF0">
        <w:rPr>
          <w:sz w:val="22"/>
          <w:szCs w:val="22"/>
        </w:rPr>
        <w:t xml:space="preserve">Todas las respuestas deberán indicar la fuente de la información (parte del documento, tabla de dosis, imagen). </w:t>
      </w:r>
    </w:p>
    <w:p w14:paraId="51D60E79" w14:textId="236DFC92" w:rsidR="00555B9E" w:rsidRPr="00550BB2" w:rsidRDefault="00555B9E" w:rsidP="00550BB2">
      <w:pPr>
        <w:pStyle w:val="Prrafodelista"/>
        <w:spacing w:after="100" w:line="280" w:lineRule="auto"/>
        <w:contextualSpacing w:val="0"/>
        <w:jc w:val="both"/>
        <w:rPr>
          <w:sz w:val="22"/>
          <w:szCs w:val="22"/>
        </w:rPr>
      </w:pPr>
      <w:r>
        <w:rPr>
          <w:sz w:val="22"/>
          <w:szCs w:val="22"/>
        </w:rPr>
        <w:t xml:space="preserve">Finalmente, se estima que los documentos se actualizan cada 3-6 meses. Para cumplir este requisito se pueden emplear principalmente dos métodos. Podemos establecer un proceso programado cada 3-6 meses (decisión que deberá tomar el cliente) para reconstruir la base de datos vectorial completa. La segunda alternativa es generar un </w:t>
      </w:r>
      <w:proofErr w:type="spellStart"/>
      <w:r>
        <w:rPr>
          <w:sz w:val="22"/>
          <w:szCs w:val="22"/>
        </w:rPr>
        <w:t>trigger</w:t>
      </w:r>
      <w:proofErr w:type="spellEnd"/>
      <w:r>
        <w:rPr>
          <w:sz w:val="22"/>
          <w:szCs w:val="22"/>
        </w:rPr>
        <w:t xml:space="preserve"> que detecte cuándo se han modificado los datos del repositorio local de ficheros, y lanzar el proceso de forma automática en es momento. Teniendo en cuanta las restricciones del cliente, la primera opción nos parece más adecuada.   </w:t>
      </w:r>
    </w:p>
    <w:p w14:paraId="60CCFE62" w14:textId="434EBE78" w:rsidR="00DF5848" w:rsidRDefault="00555B9E" w:rsidP="00DF5848">
      <w:pPr>
        <w:pStyle w:val="Prrafodelista"/>
        <w:numPr>
          <w:ilvl w:val="0"/>
          <w:numId w:val="4"/>
        </w:numPr>
        <w:jc w:val="both"/>
        <w:rPr>
          <w:sz w:val="22"/>
          <w:szCs w:val="22"/>
        </w:rPr>
      </w:pPr>
      <w:r w:rsidRPr="00555B9E">
        <w:rPr>
          <w:b/>
          <w:bCs/>
          <w:sz w:val="22"/>
          <w:szCs w:val="22"/>
        </w:rPr>
        <w:t>Datos de pacientes (MySQL, sistema de citas)</w:t>
      </w:r>
      <w:r>
        <w:rPr>
          <w:b/>
          <w:bCs/>
          <w:sz w:val="22"/>
          <w:szCs w:val="22"/>
        </w:rPr>
        <w:t>.</w:t>
      </w:r>
      <w:r w:rsidRPr="00555B9E">
        <w:rPr>
          <w:sz w:val="22"/>
          <w:szCs w:val="22"/>
        </w:rPr>
        <w:t xml:space="preserve"> </w:t>
      </w:r>
      <w:r>
        <w:rPr>
          <w:sz w:val="22"/>
          <w:szCs w:val="22"/>
        </w:rPr>
        <w:t xml:space="preserve">Estos datos </w:t>
      </w:r>
      <w:r w:rsidRPr="00555B9E">
        <w:rPr>
          <w:sz w:val="22"/>
          <w:szCs w:val="22"/>
        </w:rPr>
        <w:t>permanece</w:t>
      </w:r>
      <w:r>
        <w:rPr>
          <w:sz w:val="22"/>
          <w:szCs w:val="22"/>
        </w:rPr>
        <w:t>rá</w:t>
      </w:r>
      <w:r w:rsidRPr="00555B9E">
        <w:rPr>
          <w:sz w:val="22"/>
          <w:szCs w:val="22"/>
        </w:rPr>
        <w:t xml:space="preserve">n </w:t>
      </w:r>
      <w:r>
        <w:rPr>
          <w:sz w:val="22"/>
          <w:szCs w:val="22"/>
        </w:rPr>
        <w:t xml:space="preserve">almacenados </w:t>
      </w:r>
      <w:r w:rsidRPr="00555B9E">
        <w:rPr>
          <w:sz w:val="22"/>
          <w:szCs w:val="22"/>
        </w:rPr>
        <w:t xml:space="preserve">donde están </w:t>
      </w:r>
      <w:r>
        <w:rPr>
          <w:sz w:val="22"/>
          <w:szCs w:val="22"/>
        </w:rPr>
        <w:t>actualmente</w:t>
      </w:r>
      <w:r w:rsidRPr="00555B9E">
        <w:rPr>
          <w:sz w:val="22"/>
          <w:szCs w:val="22"/>
        </w:rPr>
        <w:t xml:space="preserve">, </w:t>
      </w:r>
      <w:r>
        <w:rPr>
          <w:sz w:val="22"/>
          <w:szCs w:val="22"/>
        </w:rPr>
        <w:t xml:space="preserve">en una base de datos MySQL cuyo servidor no tendrá </w:t>
      </w:r>
      <w:r w:rsidRPr="00555B9E">
        <w:rPr>
          <w:sz w:val="22"/>
          <w:szCs w:val="22"/>
        </w:rPr>
        <w:t>ninguna conexión con el asistente de IA</w:t>
      </w:r>
      <w:r>
        <w:rPr>
          <w:sz w:val="22"/>
          <w:szCs w:val="22"/>
        </w:rPr>
        <w:t xml:space="preserve"> ni con los sistemas externos a los que invocaremos para usar el modelo de </w:t>
      </w:r>
      <w:proofErr w:type="spellStart"/>
      <w:r>
        <w:rPr>
          <w:sz w:val="22"/>
          <w:szCs w:val="22"/>
        </w:rPr>
        <w:t>embedding</w:t>
      </w:r>
      <w:proofErr w:type="spellEnd"/>
      <w:r>
        <w:rPr>
          <w:sz w:val="22"/>
          <w:szCs w:val="22"/>
        </w:rPr>
        <w:t xml:space="preserve"> ni el LLM para generar las respuestas en el sistema RAG</w:t>
      </w:r>
      <w:r w:rsidRPr="00555B9E">
        <w:rPr>
          <w:sz w:val="22"/>
          <w:szCs w:val="22"/>
        </w:rPr>
        <w:t xml:space="preserve">. El diseño </w:t>
      </w:r>
      <w:r>
        <w:rPr>
          <w:sz w:val="22"/>
          <w:szCs w:val="22"/>
        </w:rPr>
        <w:t xml:space="preserve">propuesto </w:t>
      </w:r>
      <w:r w:rsidRPr="00555B9E">
        <w:rPr>
          <w:sz w:val="22"/>
          <w:szCs w:val="22"/>
        </w:rPr>
        <w:t>no requiere que el asistente lea ni escriba en esa base de datos</w:t>
      </w:r>
      <w:r>
        <w:rPr>
          <w:sz w:val="22"/>
          <w:szCs w:val="22"/>
        </w:rPr>
        <w:t xml:space="preserve">, y por lo tanto la información almacenada en esta base de datos no se empleará en este proyecto. </w:t>
      </w:r>
    </w:p>
    <w:p w14:paraId="46895D2D" w14:textId="77777777" w:rsidR="00DF5848" w:rsidRPr="00DF5848" w:rsidRDefault="00DF5848" w:rsidP="00DF5848">
      <w:pPr>
        <w:pStyle w:val="Prrafodelista"/>
        <w:jc w:val="both"/>
        <w:rPr>
          <w:sz w:val="22"/>
          <w:szCs w:val="22"/>
        </w:rPr>
      </w:pPr>
    </w:p>
    <w:p w14:paraId="29593CC8" w14:textId="18A3D91D" w:rsidR="006A7F3A" w:rsidRPr="00DF5848" w:rsidRDefault="006A7F3A" w:rsidP="00DF5848">
      <w:pPr>
        <w:pStyle w:val="Prrafodelista"/>
        <w:numPr>
          <w:ilvl w:val="0"/>
          <w:numId w:val="4"/>
        </w:numPr>
        <w:jc w:val="both"/>
        <w:rPr>
          <w:sz w:val="22"/>
          <w:szCs w:val="22"/>
        </w:rPr>
      </w:pPr>
      <w:r w:rsidRPr="00DF5848">
        <w:rPr>
          <w:b/>
          <w:bCs/>
          <w:sz w:val="22"/>
          <w:szCs w:val="22"/>
        </w:rPr>
        <w:t>Señales</w:t>
      </w:r>
      <w:r w:rsidRPr="00DF5848">
        <w:rPr>
          <w:b/>
          <w:bCs/>
          <w:sz w:val="22"/>
          <w:szCs w:val="22"/>
        </w:rPr>
        <w:t xml:space="preserve"> ECG que sube un médico</w:t>
      </w:r>
      <w:r w:rsidRPr="00DF5848">
        <w:rPr>
          <w:b/>
          <w:bCs/>
          <w:sz w:val="22"/>
          <w:szCs w:val="22"/>
        </w:rPr>
        <w:t xml:space="preserve"> a la aplicación. </w:t>
      </w:r>
      <w:r w:rsidRPr="00DF5848">
        <w:rPr>
          <w:sz w:val="22"/>
          <w:szCs w:val="22"/>
        </w:rPr>
        <w:t>Se trata de</w:t>
      </w:r>
      <w:r w:rsidRPr="00DF5848">
        <w:rPr>
          <w:sz w:val="22"/>
          <w:szCs w:val="22"/>
        </w:rPr>
        <w:t xml:space="preserve"> datos de </w:t>
      </w:r>
      <w:r w:rsidRPr="00DF5848">
        <w:rPr>
          <w:sz w:val="22"/>
          <w:szCs w:val="22"/>
        </w:rPr>
        <w:t xml:space="preserve">pruebas diagnósticas de </w:t>
      </w:r>
      <w:r w:rsidRPr="00DF5848">
        <w:rPr>
          <w:sz w:val="22"/>
          <w:szCs w:val="22"/>
        </w:rPr>
        <w:t>paciente</w:t>
      </w:r>
      <w:r w:rsidRPr="00DF5848">
        <w:rPr>
          <w:sz w:val="22"/>
          <w:szCs w:val="22"/>
        </w:rPr>
        <w:t>s, y por lo tanto son datos sensibles que deben cumplir con las normas de protección de datos en vigor. Estas señales se procesarán mediante un modelo open-</w:t>
      </w:r>
      <w:proofErr w:type="spellStart"/>
      <w:r w:rsidRPr="00DF5848">
        <w:rPr>
          <w:sz w:val="22"/>
          <w:szCs w:val="22"/>
        </w:rPr>
        <w:t>source</w:t>
      </w:r>
      <w:proofErr w:type="spellEnd"/>
      <w:r w:rsidRPr="00DF5848">
        <w:rPr>
          <w:sz w:val="22"/>
          <w:szCs w:val="22"/>
        </w:rPr>
        <w:t xml:space="preserve"> (</w:t>
      </w:r>
      <w:r w:rsidRPr="00DF5848">
        <w:rPr>
          <w:sz w:val="22"/>
          <w:szCs w:val="22"/>
        </w:rPr>
        <w:t>modelo local instalado en la propia clínica</w:t>
      </w:r>
      <w:r w:rsidRPr="00DF5848">
        <w:rPr>
          <w:sz w:val="22"/>
          <w:szCs w:val="22"/>
        </w:rPr>
        <w:t xml:space="preserve">, </w:t>
      </w:r>
      <w:proofErr w:type="spellStart"/>
      <w:r w:rsidRPr="00DF5848">
        <w:rPr>
          <w:sz w:val="22"/>
          <w:szCs w:val="22"/>
        </w:rPr>
        <w:t>on</w:t>
      </w:r>
      <w:proofErr w:type="spellEnd"/>
      <w:r w:rsidRPr="00DF5848">
        <w:rPr>
          <w:sz w:val="22"/>
          <w:szCs w:val="22"/>
        </w:rPr>
        <w:t>-premise</w:t>
      </w:r>
      <w:r w:rsidRPr="00DF5848">
        <w:rPr>
          <w:sz w:val="22"/>
          <w:szCs w:val="22"/>
        </w:rPr>
        <w:t>, sin salida a internet</w:t>
      </w:r>
      <w:r w:rsidRPr="00DF5848">
        <w:rPr>
          <w:sz w:val="22"/>
          <w:szCs w:val="22"/>
        </w:rPr>
        <w:t>),</w:t>
      </w:r>
      <w:r w:rsidRPr="00DF5848">
        <w:rPr>
          <w:sz w:val="22"/>
          <w:szCs w:val="22"/>
        </w:rPr>
        <w:t xml:space="preserve"> para la detección de patrones o características de estas señales, pero en ningún caso se podrá entrenar y desplegar en la clínica un modelo específico para la detección del riesgo de estos pacientes.  Esta tarea implica labores de ingeniería de datos, IA y mantenimiento de modelos que no pueden realizarse debido a las limitaciones de personal adecuado. El modelo open-</w:t>
      </w:r>
      <w:proofErr w:type="spellStart"/>
      <w:r w:rsidRPr="00DF5848">
        <w:rPr>
          <w:sz w:val="22"/>
          <w:szCs w:val="22"/>
        </w:rPr>
        <w:t>source</w:t>
      </w:r>
      <w:proofErr w:type="spellEnd"/>
      <w:r w:rsidRPr="00DF5848">
        <w:rPr>
          <w:sz w:val="22"/>
          <w:szCs w:val="22"/>
        </w:rPr>
        <w:t xml:space="preserve"> será genérico y podrá dar una valoración inicial que deberá ser validada por el clínico. Los datos se almacenarán en un repositorio local y serán eliminados de forma periódico. No se relacionarán con los datos de la base de datos clínicos MySQL.</w:t>
      </w:r>
    </w:p>
    <w:p w14:paraId="28261B00" w14:textId="77777777" w:rsidR="00966B9E" w:rsidRDefault="006A7F3A" w:rsidP="00966B9E">
      <w:pPr>
        <w:pStyle w:val="Ttulo2"/>
      </w:pPr>
      <w:bookmarkStart w:id="3" w:name="_Toc237879446"/>
      <w:r>
        <w:t xml:space="preserve">2.2 </w:t>
      </w:r>
      <w:r w:rsidR="00966B9E">
        <w:t>Servicios locales y servicios en la nube desplegados</w:t>
      </w:r>
      <w:bookmarkEnd w:id="3"/>
    </w:p>
    <w:p w14:paraId="36D155F1" w14:textId="16894759" w:rsidR="006A7F3A" w:rsidRDefault="00966B9E" w:rsidP="00966B9E">
      <w:pPr>
        <w:rPr>
          <w:sz w:val="22"/>
          <w:szCs w:val="22"/>
        </w:rPr>
      </w:pPr>
      <w:r>
        <w:rPr>
          <w:sz w:val="22"/>
          <w:szCs w:val="22"/>
        </w:rPr>
        <w:t>Para implementar la solución descrita anteriormente, necesitaremos implementar y desplegar los siguientes servicios:</w:t>
      </w:r>
    </w:p>
    <w:p w14:paraId="47C06350" w14:textId="0DBCBEF9" w:rsidR="00966B9E" w:rsidRPr="00DF5848" w:rsidRDefault="00966B9E" w:rsidP="00966B9E">
      <w:pPr>
        <w:pStyle w:val="Prrafodelista"/>
        <w:numPr>
          <w:ilvl w:val="0"/>
          <w:numId w:val="4"/>
        </w:numPr>
        <w:jc w:val="both"/>
        <w:rPr>
          <w:b/>
          <w:bCs/>
          <w:sz w:val="22"/>
          <w:szCs w:val="22"/>
        </w:rPr>
      </w:pPr>
      <w:r w:rsidRPr="00966B9E">
        <w:rPr>
          <w:b/>
          <w:bCs/>
          <w:sz w:val="22"/>
          <w:szCs w:val="22"/>
        </w:rPr>
        <w:t xml:space="preserve">Servicios en la nube. </w:t>
      </w:r>
      <w:r>
        <w:rPr>
          <w:sz w:val="22"/>
          <w:szCs w:val="22"/>
        </w:rPr>
        <w:t>Ú</w:t>
      </w:r>
      <w:r w:rsidRPr="00966B9E">
        <w:rPr>
          <w:sz w:val="22"/>
          <w:szCs w:val="22"/>
        </w:rPr>
        <w:t xml:space="preserve">nicamente </w:t>
      </w:r>
      <w:r>
        <w:rPr>
          <w:sz w:val="22"/>
          <w:szCs w:val="22"/>
        </w:rPr>
        <w:t xml:space="preserve">necesitaremos desplegar y configurar el </w:t>
      </w:r>
      <w:proofErr w:type="spellStart"/>
      <w:r>
        <w:rPr>
          <w:sz w:val="22"/>
          <w:szCs w:val="22"/>
        </w:rPr>
        <w:t>accerso</w:t>
      </w:r>
      <w:proofErr w:type="spellEnd"/>
      <w:r>
        <w:rPr>
          <w:sz w:val="22"/>
          <w:szCs w:val="22"/>
        </w:rPr>
        <w:t xml:space="preserve"> a la API de un proveedor de modelos LLM en la nube (</w:t>
      </w:r>
      <w:proofErr w:type="spellStart"/>
      <w:r>
        <w:rPr>
          <w:sz w:val="22"/>
          <w:szCs w:val="22"/>
        </w:rPr>
        <w:t>OpenAI</w:t>
      </w:r>
      <w:proofErr w:type="spellEnd"/>
      <w:r>
        <w:rPr>
          <w:sz w:val="22"/>
          <w:szCs w:val="22"/>
        </w:rPr>
        <w:t xml:space="preserve">, Azure </w:t>
      </w:r>
      <w:proofErr w:type="spellStart"/>
      <w:r>
        <w:rPr>
          <w:sz w:val="22"/>
          <w:szCs w:val="22"/>
        </w:rPr>
        <w:t>OpenAI</w:t>
      </w:r>
      <w:proofErr w:type="spellEnd"/>
      <w:r>
        <w:rPr>
          <w:sz w:val="22"/>
          <w:szCs w:val="22"/>
        </w:rPr>
        <w:t xml:space="preserve">, </w:t>
      </w:r>
      <w:proofErr w:type="spellStart"/>
      <w:r>
        <w:rPr>
          <w:sz w:val="22"/>
          <w:szCs w:val="22"/>
        </w:rPr>
        <w:t>Vertex</w:t>
      </w:r>
      <w:proofErr w:type="spellEnd"/>
      <w:r>
        <w:rPr>
          <w:sz w:val="22"/>
          <w:szCs w:val="22"/>
        </w:rPr>
        <w:t xml:space="preserve"> AI, </w:t>
      </w:r>
      <w:proofErr w:type="spellStart"/>
      <w:r>
        <w:rPr>
          <w:sz w:val="22"/>
          <w:szCs w:val="22"/>
        </w:rPr>
        <w:t>AAmazon</w:t>
      </w:r>
      <w:proofErr w:type="spellEnd"/>
      <w:r>
        <w:rPr>
          <w:sz w:val="22"/>
          <w:szCs w:val="22"/>
        </w:rPr>
        <w:t xml:space="preserve"> </w:t>
      </w:r>
      <w:proofErr w:type="spellStart"/>
      <w:r>
        <w:rPr>
          <w:sz w:val="22"/>
          <w:szCs w:val="22"/>
        </w:rPr>
        <w:t>Bedrock</w:t>
      </w:r>
      <w:proofErr w:type="spellEnd"/>
      <w:r>
        <w:rPr>
          <w:sz w:val="22"/>
          <w:szCs w:val="22"/>
        </w:rPr>
        <w:t xml:space="preserve">, </w:t>
      </w:r>
      <w:proofErr w:type="spellStart"/>
      <w:r>
        <w:rPr>
          <w:sz w:val="22"/>
          <w:szCs w:val="22"/>
        </w:rPr>
        <w:t>Antrophic</w:t>
      </w:r>
      <w:proofErr w:type="spellEnd"/>
      <w:r>
        <w:rPr>
          <w:sz w:val="22"/>
          <w:szCs w:val="22"/>
        </w:rPr>
        <w:t xml:space="preserve">, …). Mediante esta API haremos las llamadas necesarias a los modelos de </w:t>
      </w:r>
      <w:proofErr w:type="spellStart"/>
      <w:r>
        <w:rPr>
          <w:sz w:val="22"/>
          <w:szCs w:val="22"/>
        </w:rPr>
        <w:t>embedding</w:t>
      </w:r>
      <w:proofErr w:type="spellEnd"/>
      <w:r>
        <w:rPr>
          <w:sz w:val="22"/>
          <w:szCs w:val="22"/>
        </w:rPr>
        <w:t xml:space="preserve"> para generar la base de datos vectorial de </w:t>
      </w:r>
      <w:r>
        <w:rPr>
          <w:sz w:val="22"/>
          <w:szCs w:val="22"/>
        </w:rPr>
        <w:lastRenderedPageBreak/>
        <w:t xml:space="preserve">los documentos PDF y Word y las llamadas al modelo LLM </w:t>
      </w:r>
      <w:r w:rsidRPr="00966B9E">
        <w:rPr>
          <w:sz w:val="22"/>
          <w:szCs w:val="22"/>
        </w:rPr>
        <w:t>que redacta</w:t>
      </w:r>
      <w:r>
        <w:rPr>
          <w:sz w:val="22"/>
          <w:szCs w:val="22"/>
        </w:rPr>
        <w:t>rá</w:t>
      </w:r>
      <w:r w:rsidRPr="00966B9E">
        <w:rPr>
          <w:sz w:val="22"/>
          <w:szCs w:val="22"/>
        </w:rPr>
        <w:t xml:space="preserve"> la respuesta </w:t>
      </w:r>
      <w:r>
        <w:rPr>
          <w:sz w:val="22"/>
          <w:szCs w:val="22"/>
        </w:rPr>
        <w:t>al usuario empleando el sistema RAG. La información enviada a los modelos nunca incluirá información clínica sensible de los pacientes. La selección del proveedor y de los modelos dependerá de si la clínica trabaja ya con alguna nube específica, de los costes de uso y de la calidad del modelo necesario para que las respuestas del sistema tengan la calidad exigida por parte del cliente. La calidad se valorará comparando distintos modelos y midiendo su performance con ayuda del cliente (</w:t>
      </w:r>
      <w:proofErr w:type="spellStart"/>
      <w:r>
        <w:rPr>
          <w:sz w:val="22"/>
          <w:szCs w:val="22"/>
        </w:rPr>
        <w:t>UATs</w:t>
      </w:r>
      <w:proofErr w:type="spellEnd"/>
      <w:r>
        <w:rPr>
          <w:sz w:val="22"/>
          <w:szCs w:val="22"/>
        </w:rPr>
        <w:t xml:space="preserve">). </w:t>
      </w:r>
    </w:p>
    <w:p w14:paraId="092855E5" w14:textId="77777777" w:rsidR="00DF5848" w:rsidRPr="00966B9E" w:rsidRDefault="00DF5848" w:rsidP="00DF5848">
      <w:pPr>
        <w:pStyle w:val="Prrafodelista"/>
        <w:jc w:val="both"/>
        <w:rPr>
          <w:b/>
          <w:bCs/>
          <w:sz w:val="22"/>
          <w:szCs w:val="22"/>
        </w:rPr>
      </w:pPr>
    </w:p>
    <w:p w14:paraId="5D6B3489" w14:textId="77777777" w:rsidR="00A67AF0" w:rsidRDefault="00966B9E" w:rsidP="00966B9E">
      <w:pPr>
        <w:pStyle w:val="Prrafodelista"/>
        <w:numPr>
          <w:ilvl w:val="0"/>
          <w:numId w:val="4"/>
        </w:numPr>
        <w:jc w:val="both"/>
        <w:rPr>
          <w:sz w:val="22"/>
          <w:szCs w:val="22"/>
        </w:rPr>
      </w:pPr>
      <w:r w:rsidRPr="00966B9E">
        <w:rPr>
          <w:b/>
          <w:bCs/>
          <w:sz w:val="22"/>
          <w:szCs w:val="22"/>
        </w:rPr>
        <w:t xml:space="preserve">Servicios locales. </w:t>
      </w:r>
      <w:r>
        <w:rPr>
          <w:sz w:val="22"/>
          <w:szCs w:val="22"/>
        </w:rPr>
        <w:t>La mayor parte de las tareas se realizarán en servidores locales, así como el almacenamiento de la mayor parte de los datos</w:t>
      </w:r>
      <w:r w:rsidR="00A67AF0">
        <w:rPr>
          <w:sz w:val="22"/>
          <w:szCs w:val="22"/>
        </w:rPr>
        <w:t>:</w:t>
      </w:r>
    </w:p>
    <w:p w14:paraId="57CB2EBB" w14:textId="7A4ABDE6" w:rsidR="00A67AF0" w:rsidRDefault="00A67AF0" w:rsidP="00A67AF0">
      <w:pPr>
        <w:pStyle w:val="Prrafodelista"/>
        <w:numPr>
          <w:ilvl w:val="1"/>
          <w:numId w:val="4"/>
        </w:numPr>
        <w:jc w:val="both"/>
        <w:rPr>
          <w:sz w:val="22"/>
          <w:szCs w:val="22"/>
        </w:rPr>
      </w:pPr>
      <w:r>
        <w:rPr>
          <w:sz w:val="22"/>
          <w:szCs w:val="22"/>
        </w:rPr>
        <w:t xml:space="preserve">El </w:t>
      </w:r>
      <w:proofErr w:type="spellStart"/>
      <w:r w:rsidRPr="00A67AF0">
        <w:rPr>
          <w:i/>
          <w:iCs/>
          <w:sz w:val="22"/>
          <w:szCs w:val="22"/>
        </w:rPr>
        <w:t>front-end</w:t>
      </w:r>
      <w:proofErr w:type="spellEnd"/>
      <w:r>
        <w:rPr>
          <w:sz w:val="22"/>
          <w:szCs w:val="22"/>
        </w:rPr>
        <w:t xml:space="preserve"> del sistema (interfaz de usuario). Para la PoC, se puede usar </w:t>
      </w:r>
      <w:proofErr w:type="spellStart"/>
      <w:r>
        <w:rPr>
          <w:sz w:val="22"/>
          <w:szCs w:val="22"/>
        </w:rPr>
        <w:t>streamlit</w:t>
      </w:r>
      <w:proofErr w:type="spellEnd"/>
      <w:r>
        <w:rPr>
          <w:sz w:val="22"/>
          <w:szCs w:val="22"/>
        </w:rPr>
        <w:t xml:space="preserve"> (Python) y para producción desarrollar un entorno más profesional. </w:t>
      </w:r>
    </w:p>
    <w:p w14:paraId="6B7A2B65" w14:textId="77777777" w:rsidR="00A67AF0" w:rsidRDefault="00966B9E" w:rsidP="00A67AF0">
      <w:pPr>
        <w:pStyle w:val="Prrafodelista"/>
        <w:numPr>
          <w:ilvl w:val="1"/>
          <w:numId w:val="4"/>
        </w:numPr>
        <w:jc w:val="both"/>
        <w:rPr>
          <w:sz w:val="22"/>
          <w:szCs w:val="22"/>
        </w:rPr>
      </w:pPr>
      <w:r>
        <w:rPr>
          <w:sz w:val="22"/>
          <w:szCs w:val="22"/>
        </w:rPr>
        <w:t xml:space="preserve">El sistema orquestador o supervisor, </w:t>
      </w:r>
      <w:r w:rsidR="00A67AF0">
        <w:rPr>
          <w:sz w:val="22"/>
          <w:szCs w:val="22"/>
        </w:rPr>
        <w:t xml:space="preserve">que es el núcleo del </w:t>
      </w:r>
      <w:r w:rsidR="00A67AF0" w:rsidRPr="00A67AF0">
        <w:rPr>
          <w:i/>
          <w:iCs/>
          <w:sz w:val="22"/>
          <w:szCs w:val="22"/>
        </w:rPr>
        <w:t>back-</w:t>
      </w:r>
      <w:proofErr w:type="spellStart"/>
      <w:r w:rsidR="00A67AF0" w:rsidRPr="00A67AF0">
        <w:rPr>
          <w:i/>
          <w:iCs/>
          <w:sz w:val="22"/>
          <w:szCs w:val="22"/>
        </w:rPr>
        <w:t>end</w:t>
      </w:r>
      <w:proofErr w:type="spellEnd"/>
      <w:r w:rsidR="00A67AF0">
        <w:rPr>
          <w:sz w:val="22"/>
          <w:szCs w:val="22"/>
        </w:rPr>
        <w:t xml:space="preserve"> de la aplicación (para la PoC se puede integrar con </w:t>
      </w:r>
      <w:proofErr w:type="spellStart"/>
      <w:r w:rsidR="00A67AF0">
        <w:rPr>
          <w:sz w:val="22"/>
          <w:szCs w:val="22"/>
        </w:rPr>
        <w:t>streamlit</w:t>
      </w:r>
      <w:proofErr w:type="spellEnd"/>
      <w:r w:rsidR="00A67AF0">
        <w:rPr>
          <w:sz w:val="22"/>
          <w:szCs w:val="22"/>
        </w:rPr>
        <w:t xml:space="preserve"> usando </w:t>
      </w:r>
      <w:proofErr w:type="spellStart"/>
      <w:r w:rsidR="00A67AF0">
        <w:rPr>
          <w:sz w:val="22"/>
          <w:szCs w:val="22"/>
        </w:rPr>
        <w:t>FastAPI</w:t>
      </w:r>
      <w:proofErr w:type="spellEnd"/>
      <w:r w:rsidR="00A67AF0">
        <w:rPr>
          <w:sz w:val="22"/>
          <w:szCs w:val="22"/>
        </w:rPr>
        <w:t>).</w:t>
      </w:r>
    </w:p>
    <w:p w14:paraId="3603506A" w14:textId="031D0FB6" w:rsidR="00A67AF0" w:rsidRDefault="00A67AF0" w:rsidP="00A67AF0">
      <w:pPr>
        <w:pStyle w:val="Prrafodelista"/>
        <w:numPr>
          <w:ilvl w:val="1"/>
          <w:numId w:val="4"/>
        </w:numPr>
        <w:jc w:val="both"/>
        <w:rPr>
          <w:sz w:val="22"/>
          <w:szCs w:val="22"/>
        </w:rPr>
      </w:pPr>
      <w:r>
        <w:rPr>
          <w:sz w:val="22"/>
          <w:szCs w:val="22"/>
        </w:rPr>
        <w:t>L</w:t>
      </w:r>
      <w:r w:rsidR="00966B9E" w:rsidRPr="00A67AF0">
        <w:rPr>
          <w:sz w:val="22"/>
          <w:szCs w:val="22"/>
        </w:rPr>
        <w:t>a base de datos vectorial</w:t>
      </w:r>
      <w:r>
        <w:rPr>
          <w:sz w:val="22"/>
          <w:szCs w:val="22"/>
        </w:rPr>
        <w:t xml:space="preserve"> (por ejemplo, PostgreSQL con </w:t>
      </w:r>
      <w:proofErr w:type="spellStart"/>
      <w:r>
        <w:rPr>
          <w:sz w:val="22"/>
          <w:szCs w:val="22"/>
        </w:rPr>
        <w:t>pgvector</w:t>
      </w:r>
      <w:proofErr w:type="spellEnd"/>
      <w:r>
        <w:rPr>
          <w:sz w:val="22"/>
          <w:szCs w:val="22"/>
        </w:rPr>
        <w:t>).</w:t>
      </w:r>
    </w:p>
    <w:p w14:paraId="2781896F" w14:textId="08D4801E" w:rsidR="00A67AF0" w:rsidRDefault="00A67AF0" w:rsidP="00A67AF0">
      <w:pPr>
        <w:pStyle w:val="Prrafodelista"/>
        <w:numPr>
          <w:ilvl w:val="1"/>
          <w:numId w:val="4"/>
        </w:numPr>
        <w:jc w:val="both"/>
        <w:rPr>
          <w:sz w:val="22"/>
          <w:szCs w:val="22"/>
        </w:rPr>
      </w:pPr>
      <w:r>
        <w:rPr>
          <w:sz w:val="22"/>
          <w:szCs w:val="22"/>
        </w:rPr>
        <w:t>E</w:t>
      </w:r>
      <w:r w:rsidR="00966B9E" w:rsidRPr="00A67AF0">
        <w:rPr>
          <w:sz w:val="22"/>
          <w:szCs w:val="22"/>
        </w:rPr>
        <w:t>l pipeline de ingesta de documentos</w:t>
      </w:r>
      <w:r>
        <w:rPr>
          <w:sz w:val="22"/>
          <w:szCs w:val="22"/>
        </w:rPr>
        <w:t xml:space="preserve">, que incluye la generación de los </w:t>
      </w:r>
      <w:proofErr w:type="spellStart"/>
      <w:r>
        <w:rPr>
          <w:sz w:val="22"/>
          <w:szCs w:val="22"/>
        </w:rPr>
        <w:t>embeddings</w:t>
      </w:r>
      <w:proofErr w:type="spellEnd"/>
      <w:r>
        <w:rPr>
          <w:sz w:val="22"/>
          <w:szCs w:val="22"/>
        </w:rPr>
        <w:t xml:space="preserve"> para el sistema RAG. También el almacenamiento de estos documentos será local. </w:t>
      </w:r>
    </w:p>
    <w:p w14:paraId="48C718C1" w14:textId="5786BC0F" w:rsidR="00A67AF0" w:rsidRDefault="00A67AF0" w:rsidP="00A67AF0">
      <w:pPr>
        <w:pStyle w:val="Prrafodelista"/>
        <w:numPr>
          <w:ilvl w:val="1"/>
          <w:numId w:val="4"/>
        </w:numPr>
        <w:jc w:val="both"/>
        <w:rPr>
          <w:sz w:val="22"/>
          <w:szCs w:val="22"/>
        </w:rPr>
      </w:pPr>
      <w:r>
        <w:rPr>
          <w:sz w:val="22"/>
          <w:szCs w:val="22"/>
        </w:rPr>
        <w:t>L</w:t>
      </w:r>
      <w:r w:rsidR="00966B9E" w:rsidRPr="00A67AF0">
        <w:rPr>
          <w:sz w:val="22"/>
          <w:szCs w:val="22"/>
        </w:rPr>
        <w:t>a herramienta de cálculo</w:t>
      </w:r>
      <w:r>
        <w:rPr>
          <w:sz w:val="22"/>
          <w:szCs w:val="22"/>
        </w:rPr>
        <w:t>s clínicos deterministas, es decir, basadas en fórmulas que se configurarán para que se realicen sin recurrir a un LLM. Cuando el orquestador detecta que la pregunta (</w:t>
      </w:r>
      <w:proofErr w:type="spellStart"/>
      <w:r>
        <w:rPr>
          <w:sz w:val="22"/>
          <w:szCs w:val="22"/>
        </w:rPr>
        <w:t>intent</w:t>
      </w:r>
      <w:proofErr w:type="spellEnd"/>
      <w:r>
        <w:rPr>
          <w:sz w:val="22"/>
          <w:szCs w:val="22"/>
        </w:rPr>
        <w:t xml:space="preserve">) se puede responder mediante un cálculo matemático, empleará este módulo para realizar los cálculos y devolver al usuario el resultado sin los errores que en estos casos suelen generar los </w:t>
      </w:r>
      <w:proofErr w:type="spellStart"/>
      <w:r>
        <w:rPr>
          <w:sz w:val="22"/>
          <w:szCs w:val="22"/>
        </w:rPr>
        <w:t>LLMs</w:t>
      </w:r>
      <w:proofErr w:type="spellEnd"/>
      <w:r>
        <w:rPr>
          <w:sz w:val="22"/>
          <w:szCs w:val="22"/>
        </w:rPr>
        <w:t xml:space="preserve">. </w:t>
      </w:r>
    </w:p>
    <w:p w14:paraId="17BF09CF" w14:textId="17B2612F" w:rsidR="00B011AC" w:rsidRDefault="00A67AF0" w:rsidP="00A67AF0">
      <w:pPr>
        <w:pStyle w:val="Prrafodelista"/>
        <w:numPr>
          <w:ilvl w:val="1"/>
          <w:numId w:val="4"/>
        </w:numPr>
        <w:jc w:val="both"/>
        <w:rPr>
          <w:sz w:val="22"/>
          <w:szCs w:val="22"/>
        </w:rPr>
      </w:pPr>
      <w:r>
        <w:rPr>
          <w:sz w:val="22"/>
          <w:szCs w:val="22"/>
        </w:rPr>
        <w:t>E</w:t>
      </w:r>
      <w:r w:rsidR="00966B9E" w:rsidRPr="00A67AF0">
        <w:rPr>
          <w:sz w:val="22"/>
          <w:szCs w:val="22"/>
        </w:rPr>
        <w:t xml:space="preserve">l modelo de </w:t>
      </w:r>
      <w:r>
        <w:rPr>
          <w:sz w:val="22"/>
          <w:szCs w:val="22"/>
        </w:rPr>
        <w:t>análisis</w:t>
      </w:r>
      <w:r w:rsidR="00966B9E" w:rsidRPr="00A67AF0">
        <w:rPr>
          <w:sz w:val="22"/>
          <w:szCs w:val="22"/>
        </w:rPr>
        <w:t xml:space="preserve"> de </w:t>
      </w:r>
      <w:r>
        <w:rPr>
          <w:sz w:val="22"/>
          <w:szCs w:val="22"/>
        </w:rPr>
        <w:t xml:space="preserve">señales de </w:t>
      </w:r>
      <w:r w:rsidR="00966B9E" w:rsidRPr="00A67AF0">
        <w:rPr>
          <w:sz w:val="22"/>
          <w:szCs w:val="22"/>
        </w:rPr>
        <w:t>ECG</w:t>
      </w:r>
      <w:r>
        <w:rPr>
          <w:sz w:val="22"/>
          <w:szCs w:val="22"/>
        </w:rPr>
        <w:t xml:space="preserve"> (el modelo y el sistema de inferencia para analizar la señal subida por el usuario). </w:t>
      </w:r>
      <w:r w:rsidR="00B011AC">
        <w:rPr>
          <w:sz w:val="22"/>
          <w:szCs w:val="22"/>
        </w:rPr>
        <w:t>Los datos se almacenan en local, pero se berrarán de forma periódica (por ejemplo, una vez al día).</w:t>
      </w:r>
    </w:p>
    <w:p w14:paraId="5AD1BA1C" w14:textId="249309A4" w:rsidR="00966B9E" w:rsidRDefault="00B011AC" w:rsidP="00A67AF0">
      <w:pPr>
        <w:pStyle w:val="Prrafodelista"/>
        <w:numPr>
          <w:ilvl w:val="1"/>
          <w:numId w:val="4"/>
        </w:numPr>
        <w:jc w:val="both"/>
        <w:rPr>
          <w:sz w:val="22"/>
          <w:szCs w:val="22"/>
        </w:rPr>
      </w:pPr>
      <w:r>
        <w:rPr>
          <w:sz w:val="22"/>
          <w:szCs w:val="22"/>
        </w:rPr>
        <w:t>L</w:t>
      </w:r>
      <w:r w:rsidR="00966B9E" w:rsidRPr="00A67AF0">
        <w:rPr>
          <w:sz w:val="22"/>
          <w:szCs w:val="22"/>
        </w:rPr>
        <w:t xml:space="preserve">a base de datos </w:t>
      </w:r>
      <w:r>
        <w:rPr>
          <w:sz w:val="22"/>
          <w:szCs w:val="22"/>
        </w:rPr>
        <w:t xml:space="preserve">clínicos </w:t>
      </w:r>
      <w:r w:rsidR="00966B9E" w:rsidRPr="00A67AF0">
        <w:rPr>
          <w:sz w:val="22"/>
          <w:szCs w:val="22"/>
        </w:rPr>
        <w:t>de pacientes MySQL.</w:t>
      </w:r>
      <w:r>
        <w:rPr>
          <w:sz w:val="22"/>
          <w:szCs w:val="22"/>
        </w:rPr>
        <w:t xml:space="preserve"> Esta base de datos no se empleará para este proyecto, permanecerá aislada del asistente y de los accesos externos a los </w:t>
      </w:r>
      <w:proofErr w:type="spellStart"/>
      <w:r>
        <w:rPr>
          <w:sz w:val="22"/>
          <w:szCs w:val="22"/>
        </w:rPr>
        <w:t>LLMs</w:t>
      </w:r>
      <w:proofErr w:type="spellEnd"/>
      <w:r>
        <w:rPr>
          <w:sz w:val="22"/>
          <w:szCs w:val="22"/>
        </w:rPr>
        <w:t xml:space="preserve">. </w:t>
      </w:r>
    </w:p>
    <w:p w14:paraId="0854E44E" w14:textId="1A6EB3ED" w:rsidR="00B011AC" w:rsidRPr="00B011AC" w:rsidRDefault="00B011AC" w:rsidP="00D517D6">
      <w:pPr>
        <w:pStyle w:val="Ttulo2"/>
      </w:pPr>
      <w:bookmarkStart w:id="4" w:name="_Toc237879447"/>
      <w:r>
        <w:t xml:space="preserve">2.3 </w:t>
      </w:r>
      <w:r w:rsidR="00D517D6">
        <w:t xml:space="preserve">Sistema </w:t>
      </w:r>
      <w:r w:rsidR="00DF5848">
        <w:t>E</w:t>
      </w:r>
      <w:r w:rsidR="00D517D6">
        <w:t>nd-</w:t>
      </w:r>
      <w:proofErr w:type="spellStart"/>
      <w:r w:rsidR="00D517D6">
        <w:t>to</w:t>
      </w:r>
      <w:proofErr w:type="spellEnd"/>
      <w:r w:rsidR="00D517D6">
        <w:t>-</w:t>
      </w:r>
      <w:r w:rsidR="00DF5848">
        <w:t>E</w:t>
      </w:r>
      <w:r w:rsidR="00D517D6">
        <w:t xml:space="preserve">nd: </w:t>
      </w:r>
      <w:r w:rsidR="00D517D6" w:rsidRPr="00D517D6">
        <w:t>Flujo de una pregunta</w:t>
      </w:r>
      <w:r w:rsidR="00D517D6">
        <w:t xml:space="preserve"> desde que el usuario la realiza hasta la respuesta</w:t>
      </w:r>
      <w:bookmarkEnd w:id="4"/>
    </w:p>
    <w:p w14:paraId="7E424D5F" w14:textId="49F4A594" w:rsidR="00D517D6" w:rsidRDefault="00D517D6" w:rsidP="00D517D6">
      <w:pPr>
        <w:jc w:val="both"/>
        <w:rPr>
          <w:sz w:val="22"/>
          <w:szCs w:val="22"/>
        </w:rPr>
      </w:pPr>
      <w:r>
        <w:rPr>
          <w:sz w:val="22"/>
          <w:szCs w:val="22"/>
        </w:rPr>
        <w:t xml:space="preserve">Podemos encontrar los principales pasos que se realizan en una interacción </w:t>
      </w:r>
      <w:r w:rsidR="00DF5848">
        <w:rPr>
          <w:sz w:val="22"/>
          <w:szCs w:val="22"/>
        </w:rPr>
        <w:t>E</w:t>
      </w:r>
      <w:r>
        <w:rPr>
          <w:sz w:val="22"/>
          <w:szCs w:val="22"/>
        </w:rPr>
        <w:t>nd-</w:t>
      </w:r>
      <w:proofErr w:type="spellStart"/>
      <w:r>
        <w:rPr>
          <w:sz w:val="22"/>
          <w:szCs w:val="22"/>
        </w:rPr>
        <w:t>to</w:t>
      </w:r>
      <w:proofErr w:type="spellEnd"/>
      <w:r>
        <w:rPr>
          <w:sz w:val="22"/>
          <w:szCs w:val="22"/>
        </w:rPr>
        <w:t>-</w:t>
      </w:r>
      <w:r w:rsidR="00DF5848">
        <w:rPr>
          <w:sz w:val="22"/>
          <w:szCs w:val="22"/>
        </w:rPr>
        <w:t>E</w:t>
      </w:r>
      <w:r>
        <w:rPr>
          <w:sz w:val="22"/>
          <w:szCs w:val="22"/>
        </w:rPr>
        <w:t>nd entre el usuario final y el asistente hasta que el sistema entrega la respuesta (tareas indicadas en el gráfico mediante números consecutivos. A continuación, describimos todos estos pasos con mayor detalle:</w:t>
      </w:r>
    </w:p>
    <w:p w14:paraId="7D388D36" w14:textId="796BD246" w:rsidR="00D517D6" w:rsidRDefault="00D517D6" w:rsidP="00D517D6">
      <w:pPr>
        <w:pStyle w:val="Prrafodelista"/>
        <w:numPr>
          <w:ilvl w:val="0"/>
          <w:numId w:val="6"/>
        </w:numPr>
        <w:jc w:val="both"/>
        <w:rPr>
          <w:sz w:val="22"/>
          <w:szCs w:val="22"/>
        </w:rPr>
      </w:pPr>
      <w:r w:rsidRPr="00D517D6">
        <w:rPr>
          <w:sz w:val="22"/>
          <w:szCs w:val="22"/>
        </w:rPr>
        <w:t xml:space="preserve">El </w:t>
      </w:r>
      <w:r>
        <w:rPr>
          <w:sz w:val="22"/>
          <w:szCs w:val="22"/>
        </w:rPr>
        <w:t xml:space="preserve">usuario final (clínico) </w:t>
      </w:r>
      <w:r w:rsidRPr="00D517D6">
        <w:rPr>
          <w:sz w:val="22"/>
          <w:szCs w:val="22"/>
        </w:rPr>
        <w:t>escribe su pregunta en la interfaz web</w:t>
      </w:r>
      <w:r>
        <w:rPr>
          <w:sz w:val="22"/>
          <w:szCs w:val="22"/>
        </w:rPr>
        <w:t xml:space="preserve"> o </w:t>
      </w:r>
      <w:r w:rsidRPr="00D517D6">
        <w:rPr>
          <w:sz w:val="22"/>
          <w:szCs w:val="22"/>
        </w:rPr>
        <w:t xml:space="preserve">móvil </w:t>
      </w:r>
      <w:r>
        <w:rPr>
          <w:sz w:val="22"/>
          <w:szCs w:val="22"/>
        </w:rPr>
        <w:t xml:space="preserve">implementada para la interacción con el asistente </w:t>
      </w:r>
      <w:r w:rsidRPr="00D517D6">
        <w:rPr>
          <w:sz w:val="22"/>
          <w:szCs w:val="22"/>
        </w:rPr>
        <w:t>(</w:t>
      </w:r>
      <w:r>
        <w:rPr>
          <w:sz w:val="22"/>
          <w:szCs w:val="22"/>
        </w:rPr>
        <w:t xml:space="preserve">por ejemplo, </w:t>
      </w:r>
      <w:r w:rsidRPr="00D517D6">
        <w:rPr>
          <w:sz w:val="22"/>
          <w:szCs w:val="22"/>
        </w:rPr>
        <w:t xml:space="preserve">"dosis máxima </w:t>
      </w:r>
      <w:r w:rsidRPr="00D517D6">
        <w:rPr>
          <w:sz w:val="22"/>
          <w:szCs w:val="22"/>
        </w:rPr>
        <w:t>del</w:t>
      </w:r>
      <w:r>
        <w:rPr>
          <w:sz w:val="22"/>
          <w:szCs w:val="22"/>
        </w:rPr>
        <w:t xml:space="preserve"> fármaco </w:t>
      </w:r>
      <w:r w:rsidRPr="00D517D6">
        <w:rPr>
          <w:sz w:val="22"/>
          <w:szCs w:val="22"/>
        </w:rPr>
        <w:t>X en insuficiencia renal").</w:t>
      </w:r>
    </w:p>
    <w:p w14:paraId="1EE15FAB" w14:textId="4CCBA6C8" w:rsidR="00D517D6" w:rsidRDefault="00D517D6" w:rsidP="00D517D6">
      <w:pPr>
        <w:pStyle w:val="Prrafodelista"/>
        <w:numPr>
          <w:ilvl w:val="0"/>
          <w:numId w:val="6"/>
        </w:numPr>
        <w:jc w:val="both"/>
        <w:rPr>
          <w:sz w:val="22"/>
          <w:szCs w:val="22"/>
        </w:rPr>
      </w:pPr>
      <w:r>
        <w:rPr>
          <w:sz w:val="22"/>
          <w:szCs w:val="22"/>
        </w:rPr>
        <w:lastRenderedPageBreak/>
        <w:t>El orquestador (</w:t>
      </w:r>
      <w:r w:rsidRPr="00D517D6">
        <w:rPr>
          <w:i/>
          <w:iCs/>
          <w:sz w:val="22"/>
          <w:szCs w:val="22"/>
        </w:rPr>
        <w:t>back-</w:t>
      </w:r>
      <w:proofErr w:type="spellStart"/>
      <w:r w:rsidRPr="00D517D6">
        <w:rPr>
          <w:i/>
          <w:iCs/>
          <w:sz w:val="22"/>
          <w:szCs w:val="22"/>
        </w:rPr>
        <w:t>end</w:t>
      </w:r>
      <w:proofErr w:type="spellEnd"/>
      <w:r>
        <w:rPr>
          <w:sz w:val="22"/>
          <w:szCs w:val="22"/>
        </w:rPr>
        <w:t>) recibe la pregunta y decide qué tipo de tarea es necesaria para contestar correctamente a la pregunta:</w:t>
      </w:r>
    </w:p>
    <w:p w14:paraId="70BABEB4" w14:textId="448D2040" w:rsidR="00D517D6" w:rsidRPr="00D517D6" w:rsidRDefault="00D517D6" w:rsidP="00010C7F">
      <w:pPr>
        <w:pStyle w:val="Prrafodelista"/>
        <w:numPr>
          <w:ilvl w:val="0"/>
          <w:numId w:val="6"/>
        </w:numPr>
        <w:jc w:val="both"/>
        <w:rPr>
          <w:sz w:val="22"/>
          <w:szCs w:val="22"/>
        </w:rPr>
      </w:pPr>
      <w:r w:rsidRPr="00D517D6">
        <w:rPr>
          <w:sz w:val="22"/>
          <w:szCs w:val="22"/>
        </w:rPr>
        <w:t xml:space="preserve">Si la pregunta requiere un cálculo (por ejemplo, </w:t>
      </w:r>
      <w:r>
        <w:rPr>
          <w:sz w:val="22"/>
          <w:szCs w:val="22"/>
        </w:rPr>
        <w:t>el cambio de unidades de una dosis</w:t>
      </w:r>
      <w:r w:rsidRPr="00D517D6">
        <w:rPr>
          <w:sz w:val="22"/>
          <w:szCs w:val="22"/>
        </w:rPr>
        <w:t xml:space="preserve">), el orquestador extrae los parámetros y llama a la herramienta de cálculo </w:t>
      </w:r>
      <w:r>
        <w:rPr>
          <w:sz w:val="22"/>
          <w:szCs w:val="22"/>
        </w:rPr>
        <w:t>matemático</w:t>
      </w:r>
      <w:r w:rsidRPr="00D517D6">
        <w:rPr>
          <w:sz w:val="22"/>
          <w:szCs w:val="22"/>
        </w:rPr>
        <w:t xml:space="preserve"> en lugar de </w:t>
      </w:r>
      <w:r>
        <w:rPr>
          <w:sz w:val="22"/>
          <w:szCs w:val="22"/>
        </w:rPr>
        <w:t xml:space="preserve">usar el sistema RAG y generar la respuesta con un </w:t>
      </w:r>
      <w:r w:rsidRPr="00D517D6">
        <w:rPr>
          <w:sz w:val="22"/>
          <w:szCs w:val="22"/>
        </w:rPr>
        <w:t>LLM</w:t>
      </w:r>
      <w:r>
        <w:rPr>
          <w:sz w:val="22"/>
          <w:szCs w:val="22"/>
        </w:rPr>
        <w:t xml:space="preserve">. En este caso, devolvería el resultado del cálculo al usuario. </w:t>
      </w:r>
    </w:p>
    <w:p w14:paraId="7D8E3B9D" w14:textId="63EBA81B" w:rsidR="00D517D6" w:rsidRPr="00D517D6" w:rsidRDefault="00010C7F" w:rsidP="00010C7F">
      <w:pPr>
        <w:pStyle w:val="Prrafodelista"/>
        <w:numPr>
          <w:ilvl w:val="0"/>
          <w:numId w:val="6"/>
        </w:numPr>
        <w:jc w:val="both"/>
        <w:rPr>
          <w:sz w:val="22"/>
          <w:szCs w:val="22"/>
        </w:rPr>
      </w:pPr>
      <w:r>
        <w:rPr>
          <w:sz w:val="22"/>
          <w:szCs w:val="22"/>
        </w:rPr>
        <w:t>Si la pregunta requiere extraer información de los ficheros PDF o Word indexados en la base de datos vectorial, el</w:t>
      </w:r>
      <w:r w:rsidR="00D517D6" w:rsidRPr="00D517D6">
        <w:rPr>
          <w:sz w:val="22"/>
          <w:szCs w:val="22"/>
        </w:rPr>
        <w:t xml:space="preserve"> orquestador </w:t>
      </w:r>
      <w:r>
        <w:rPr>
          <w:sz w:val="22"/>
          <w:szCs w:val="22"/>
        </w:rPr>
        <w:t xml:space="preserve">iniciará la búsqueda empleando el sistema RAG. Primero, realiza el </w:t>
      </w:r>
      <w:proofErr w:type="spellStart"/>
      <w:r>
        <w:rPr>
          <w:sz w:val="22"/>
          <w:szCs w:val="22"/>
        </w:rPr>
        <w:t>embedding</w:t>
      </w:r>
      <w:proofErr w:type="spellEnd"/>
      <w:r>
        <w:rPr>
          <w:sz w:val="22"/>
          <w:szCs w:val="22"/>
        </w:rPr>
        <w:t xml:space="preserve"> de</w:t>
      </w:r>
      <w:r w:rsidR="00D517D6" w:rsidRPr="00D517D6">
        <w:rPr>
          <w:sz w:val="22"/>
          <w:szCs w:val="22"/>
        </w:rPr>
        <w:t xml:space="preserve"> la pregunta </w:t>
      </w:r>
      <w:r>
        <w:rPr>
          <w:sz w:val="22"/>
          <w:szCs w:val="22"/>
        </w:rPr>
        <w:t xml:space="preserve">y la </w:t>
      </w:r>
      <w:r w:rsidR="00D517D6" w:rsidRPr="00D517D6">
        <w:rPr>
          <w:sz w:val="22"/>
          <w:szCs w:val="22"/>
        </w:rPr>
        <w:t>búsqueda contra la base de datos vectorial</w:t>
      </w:r>
      <w:r>
        <w:rPr>
          <w:sz w:val="22"/>
          <w:szCs w:val="22"/>
        </w:rPr>
        <w:t xml:space="preserve">, para recuperar el número de fragmentos (entre 2 y 6) </w:t>
      </w:r>
      <w:r w:rsidR="00D517D6" w:rsidRPr="00D517D6">
        <w:rPr>
          <w:sz w:val="22"/>
          <w:szCs w:val="22"/>
        </w:rPr>
        <w:t>más relevantes</w:t>
      </w:r>
      <w:r>
        <w:rPr>
          <w:sz w:val="22"/>
          <w:szCs w:val="22"/>
        </w:rPr>
        <w:t xml:space="preserve"> usando una medida de distancia entre vectores. Para cada uno de ellos extraerá también los metadatos (</w:t>
      </w:r>
      <w:r w:rsidR="00D517D6" w:rsidRPr="00D517D6">
        <w:rPr>
          <w:sz w:val="22"/>
          <w:szCs w:val="22"/>
        </w:rPr>
        <w:t>documento, página</w:t>
      </w:r>
      <w:r>
        <w:rPr>
          <w:sz w:val="22"/>
          <w:szCs w:val="22"/>
        </w:rPr>
        <w:t>, sección, table, imagen ..</w:t>
      </w:r>
      <w:r w:rsidR="00D517D6" w:rsidRPr="00D517D6">
        <w:rPr>
          <w:sz w:val="22"/>
          <w:szCs w:val="22"/>
        </w:rPr>
        <w:t>.</w:t>
      </w:r>
      <w:r>
        <w:rPr>
          <w:sz w:val="22"/>
          <w:szCs w:val="22"/>
        </w:rPr>
        <w:t xml:space="preserve">) para poder referencial con detalle la fuente de la información en la respuesta. </w:t>
      </w:r>
    </w:p>
    <w:p w14:paraId="5491DE8F" w14:textId="0ED6EB23" w:rsidR="00D517D6" w:rsidRPr="00D517D6" w:rsidRDefault="00D517D6" w:rsidP="00D517D6">
      <w:pPr>
        <w:pStyle w:val="Prrafodelista"/>
        <w:numPr>
          <w:ilvl w:val="0"/>
          <w:numId w:val="6"/>
        </w:numPr>
        <w:jc w:val="both"/>
        <w:rPr>
          <w:sz w:val="22"/>
          <w:szCs w:val="22"/>
        </w:rPr>
      </w:pPr>
      <w:r w:rsidRPr="00D517D6">
        <w:rPr>
          <w:sz w:val="22"/>
          <w:szCs w:val="22"/>
        </w:rPr>
        <w:t>Esos fragmentos</w:t>
      </w:r>
      <w:r w:rsidR="00010C7F">
        <w:rPr>
          <w:sz w:val="22"/>
          <w:szCs w:val="22"/>
        </w:rPr>
        <w:t xml:space="preserve"> (contexto)</w:t>
      </w:r>
      <w:r w:rsidRPr="00D517D6">
        <w:rPr>
          <w:sz w:val="22"/>
          <w:szCs w:val="22"/>
        </w:rPr>
        <w:t>, junto con la pregunta, se envían al LLM en la nube con un</w:t>
      </w:r>
      <w:r w:rsidR="00010C7F">
        <w:rPr>
          <w:sz w:val="22"/>
          <w:szCs w:val="22"/>
        </w:rPr>
        <w:t xml:space="preserve"> </w:t>
      </w:r>
      <w:proofErr w:type="spellStart"/>
      <w:r w:rsidR="00010C7F">
        <w:rPr>
          <w:sz w:val="22"/>
          <w:szCs w:val="22"/>
        </w:rPr>
        <w:t>prompt</w:t>
      </w:r>
      <w:proofErr w:type="spellEnd"/>
      <w:r w:rsidR="00010C7F">
        <w:rPr>
          <w:sz w:val="22"/>
          <w:szCs w:val="22"/>
        </w:rPr>
        <w:t xml:space="preserve"> diseñado para cumplir las especificaciones del cliente: </w:t>
      </w:r>
      <w:r w:rsidRPr="00D517D6">
        <w:rPr>
          <w:sz w:val="22"/>
          <w:szCs w:val="22"/>
        </w:rPr>
        <w:t>responder solo con lo que aparece en los fragmentos y citar la fuente.</w:t>
      </w:r>
      <w:r w:rsidR="00010C7F">
        <w:rPr>
          <w:sz w:val="22"/>
          <w:szCs w:val="22"/>
        </w:rPr>
        <w:t xml:space="preserve"> Para definir este </w:t>
      </w:r>
      <w:proofErr w:type="spellStart"/>
      <w:r w:rsidR="00010C7F">
        <w:rPr>
          <w:sz w:val="22"/>
          <w:szCs w:val="22"/>
        </w:rPr>
        <w:t>prompt</w:t>
      </w:r>
      <w:proofErr w:type="spellEnd"/>
      <w:r w:rsidR="00010C7F">
        <w:rPr>
          <w:sz w:val="22"/>
          <w:szCs w:val="22"/>
        </w:rPr>
        <w:t xml:space="preserve">, será necesario realizar una tarea de </w:t>
      </w:r>
      <w:proofErr w:type="spellStart"/>
      <w:r w:rsidR="00010C7F">
        <w:rPr>
          <w:sz w:val="22"/>
          <w:szCs w:val="22"/>
        </w:rPr>
        <w:t>prompt</w:t>
      </w:r>
      <w:proofErr w:type="spellEnd"/>
      <w:r w:rsidR="00010C7F">
        <w:rPr>
          <w:sz w:val="22"/>
          <w:szCs w:val="22"/>
        </w:rPr>
        <w:t xml:space="preserve"> </w:t>
      </w:r>
      <w:proofErr w:type="spellStart"/>
      <w:r w:rsidR="00010C7F">
        <w:rPr>
          <w:sz w:val="22"/>
          <w:szCs w:val="22"/>
        </w:rPr>
        <w:t>engineering</w:t>
      </w:r>
      <w:proofErr w:type="spellEnd"/>
      <w:r w:rsidR="00010C7F">
        <w:rPr>
          <w:sz w:val="22"/>
          <w:szCs w:val="22"/>
        </w:rPr>
        <w:t xml:space="preserve"> para obtener la instrucci</w:t>
      </w:r>
      <w:r w:rsidR="00791BF6">
        <w:rPr>
          <w:sz w:val="22"/>
          <w:szCs w:val="22"/>
        </w:rPr>
        <w:t>ón</w:t>
      </w:r>
      <w:r w:rsidR="00010C7F">
        <w:rPr>
          <w:sz w:val="22"/>
          <w:szCs w:val="22"/>
        </w:rPr>
        <w:t xml:space="preserve"> más completa y disminuir el mantenimiento del </w:t>
      </w:r>
      <w:proofErr w:type="spellStart"/>
      <w:r w:rsidR="00010C7F">
        <w:rPr>
          <w:sz w:val="22"/>
          <w:szCs w:val="22"/>
        </w:rPr>
        <w:t>prompt</w:t>
      </w:r>
      <w:proofErr w:type="spellEnd"/>
      <w:r w:rsidR="00010C7F">
        <w:rPr>
          <w:sz w:val="22"/>
          <w:szCs w:val="22"/>
        </w:rPr>
        <w:t xml:space="preserve">.  </w:t>
      </w:r>
    </w:p>
    <w:p w14:paraId="48D51630" w14:textId="7E8153D6" w:rsidR="00D517D6" w:rsidRPr="00D517D6" w:rsidRDefault="00D517D6" w:rsidP="00D517D6">
      <w:pPr>
        <w:pStyle w:val="Prrafodelista"/>
        <w:numPr>
          <w:ilvl w:val="0"/>
          <w:numId w:val="6"/>
        </w:numPr>
        <w:jc w:val="both"/>
        <w:rPr>
          <w:sz w:val="22"/>
          <w:szCs w:val="22"/>
        </w:rPr>
      </w:pPr>
      <w:r w:rsidRPr="00D517D6">
        <w:rPr>
          <w:sz w:val="22"/>
          <w:szCs w:val="22"/>
        </w:rPr>
        <w:t>La respuesta final</w:t>
      </w:r>
      <w:r w:rsidR="00791BF6">
        <w:rPr>
          <w:sz w:val="22"/>
          <w:szCs w:val="22"/>
        </w:rPr>
        <w:t xml:space="preserve"> (generada por el LLM en la nube) </w:t>
      </w:r>
      <w:r w:rsidRPr="00D517D6">
        <w:rPr>
          <w:sz w:val="22"/>
          <w:szCs w:val="22"/>
        </w:rPr>
        <w:t xml:space="preserve">con la cita exacta del documento y, si </w:t>
      </w:r>
      <w:r w:rsidR="00791BF6">
        <w:rPr>
          <w:sz w:val="22"/>
          <w:szCs w:val="22"/>
        </w:rPr>
        <w:t xml:space="preserve">en la misma interacción, se ha solicitado también un cálculo matemático, se mostrará </w:t>
      </w:r>
      <w:r w:rsidRPr="00D517D6">
        <w:rPr>
          <w:sz w:val="22"/>
          <w:szCs w:val="22"/>
        </w:rPr>
        <w:t>al médico</w:t>
      </w:r>
      <w:r w:rsidR="00791BF6">
        <w:rPr>
          <w:sz w:val="22"/>
          <w:szCs w:val="22"/>
        </w:rPr>
        <w:t xml:space="preserve"> en la interfaz de usuario (estilo asistente conversacional o </w:t>
      </w:r>
      <w:proofErr w:type="spellStart"/>
      <w:r w:rsidR="00791BF6" w:rsidRPr="00791BF6">
        <w:rPr>
          <w:i/>
          <w:iCs/>
          <w:sz w:val="22"/>
          <w:szCs w:val="22"/>
        </w:rPr>
        <w:t>chatbot</w:t>
      </w:r>
      <w:proofErr w:type="spellEnd"/>
      <w:r w:rsidR="00791BF6">
        <w:rPr>
          <w:sz w:val="22"/>
          <w:szCs w:val="22"/>
        </w:rPr>
        <w:t>)</w:t>
      </w:r>
      <w:r w:rsidRPr="00D517D6">
        <w:rPr>
          <w:sz w:val="22"/>
          <w:szCs w:val="22"/>
        </w:rPr>
        <w:t>.</w:t>
      </w:r>
    </w:p>
    <w:p w14:paraId="5E5EFC31" w14:textId="77777777" w:rsidR="00791BF6" w:rsidRDefault="00D517D6" w:rsidP="00791BF6">
      <w:pPr>
        <w:pStyle w:val="Prrafodelista"/>
        <w:numPr>
          <w:ilvl w:val="0"/>
          <w:numId w:val="6"/>
        </w:numPr>
        <w:jc w:val="both"/>
        <w:rPr>
          <w:sz w:val="22"/>
          <w:szCs w:val="22"/>
        </w:rPr>
      </w:pPr>
      <w:r w:rsidRPr="00D517D6">
        <w:rPr>
          <w:sz w:val="22"/>
          <w:szCs w:val="22"/>
        </w:rPr>
        <w:t xml:space="preserve">Si </w:t>
      </w:r>
      <w:r w:rsidR="00791BF6">
        <w:rPr>
          <w:sz w:val="22"/>
          <w:szCs w:val="22"/>
        </w:rPr>
        <w:t>el usuario sube una señal de</w:t>
      </w:r>
      <w:r w:rsidRPr="00D517D6">
        <w:rPr>
          <w:sz w:val="22"/>
          <w:szCs w:val="22"/>
        </w:rPr>
        <w:t xml:space="preserve"> ECG</w:t>
      </w:r>
      <w:r w:rsidR="00791BF6">
        <w:rPr>
          <w:sz w:val="22"/>
          <w:szCs w:val="22"/>
        </w:rPr>
        <w:t xml:space="preserve"> para analizar</w:t>
      </w:r>
      <w:r w:rsidRPr="00D517D6">
        <w:rPr>
          <w:sz w:val="22"/>
          <w:szCs w:val="22"/>
        </w:rPr>
        <w:t>, el flujo es independiente</w:t>
      </w:r>
      <w:r w:rsidR="00791BF6">
        <w:rPr>
          <w:sz w:val="22"/>
          <w:szCs w:val="22"/>
        </w:rPr>
        <w:t xml:space="preserve"> del asistente. </w:t>
      </w:r>
      <w:r w:rsidRPr="00D517D6">
        <w:rPr>
          <w:sz w:val="22"/>
          <w:szCs w:val="22"/>
        </w:rPr>
        <w:t xml:space="preserve"> </w:t>
      </w:r>
      <w:r w:rsidR="00791BF6">
        <w:rPr>
          <w:sz w:val="22"/>
          <w:szCs w:val="22"/>
        </w:rPr>
        <w:t>L</w:t>
      </w:r>
      <w:r w:rsidRPr="00D517D6">
        <w:rPr>
          <w:sz w:val="22"/>
          <w:szCs w:val="22"/>
        </w:rPr>
        <w:t xml:space="preserve">a </w:t>
      </w:r>
      <w:r w:rsidR="00791BF6">
        <w:rPr>
          <w:sz w:val="22"/>
          <w:szCs w:val="22"/>
        </w:rPr>
        <w:t xml:space="preserve">señal se </w:t>
      </w:r>
      <w:r w:rsidRPr="00D517D6">
        <w:rPr>
          <w:sz w:val="22"/>
          <w:szCs w:val="22"/>
        </w:rPr>
        <w:t>procesa en el modelo local y el resultado (</w:t>
      </w:r>
      <w:r w:rsidR="00791BF6">
        <w:rPr>
          <w:sz w:val="22"/>
          <w:szCs w:val="22"/>
        </w:rPr>
        <w:t>características de la señal y evaluación preliminar del paciente</w:t>
      </w:r>
      <w:r w:rsidRPr="00D517D6">
        <w:rPr>
          <w:sz w:val="22"/>
          <w:szCs w:val="22"/>
        </w:rPr>
        <w:t xml:space="preserve">) se muestra directamente, sin </w:t>
      </w:r>
      <w:r w:rsidR="00791BF6">
        <w:rPr>
          <w:sz w:val="22"/>
          <w:szCs w:val="22"/>
        </w:rPr>
        <w:t xml:space="preserve">necesidad de realizar una llamada al </w:t>
      </w:r>
      <w:r w:rsidRPr="00D517D6">
        <w:rPr>
          <w:sz w:val="22"/>
          <w:szCs w:val="22"/>
        </w:rPr>
        <w:t>LLM</w:t>
      </w:r>
      <w:r w:rsidRPr="00791BF6">
        <w:rPr>
          <w:sz w:val="22"/>
          <w:szCs w:val="22"/>
        </w:rPr>
        <w:t>.</w:t>
      </w:r>
    </w:p>
    <w:p w14:paraId="66618952" w14:textId="77777777" w:rsidR="00791BF6" w:rsidRDefault="00791BF6" w:rsidP="00791BF6">
      <w:pPr>
        <w:pStyle w:val="Ttulo1"/>
        <w:numPr>
          <w:ilvl w:val="0"/>
          <w:numId w:val="2"/>
        </w:numPr>
      </w:pPr>
      <w:bookmarkStart w:id="5" w:name="_Toc237879448"/>
      <w:r w:rsidRPr="00791BF6">
        <w:t>Decisiones tecnológicas clave</w:t>
      </w:r>
      <w:bookmarkEnd w:id="5"/>
    </w:p>
    <w:p w14:paraId="02025AB7" w14:textId="77777777" w:rsidR="00FC61A6" w:rsidRPr="00314133" w:rsidRDefault="00FC61A6" w:rsidP="00FC61A6">
      <w:pPr>
        <w:jc w:val="both"/>
        <w:rPr>
          <w:sz w:val="22"/>
          <w:szCs w:val="22"/>
        </w:rPr>
      </w:pPr>
      <w:r w:rsidRPr="00314133">
        <w:rPr>
          <w:sz w:val="22"/>
          <w:szCs w:val="22"/>
        </w:rPr>
        <w:t>En la siguiente tabla incluimos las decisiones tecnológicas realizadas para implementar el asistente en base a la información suministrada por el cliente, así como la justificación de la decisión:</w:t>
      </w:r>
    </w:p>
    <w:tbl>
      <w:tblPr>
        <w:tblStyle w:val="Tablaconcuadrcula5oscura-nfasis4"/>
        <w:tblW w:w="0" w:type="auto"/>
        <w:tblLook w:val="04A0" w:firstRow="1" w:lastRow="0" w:firstColumn="1" w:lastColumn="0" w:noHBand="0" w:noVBand="1"/>
      </w:tblPr>
      <w:tblGrid>
        <w:gridCol w:w="1696"/>
        <w:gridCol w:w="2835"/>
        <w:gridCol w:w="3963"/>
      </w:tblGrid>
      <w:tr w:rsidR="00FC61A6" w:rsidRPr="00314133" w14:paraId="3AAC433D" w14:textId="77777777" w:rsidTr="003141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2D96E42" w14:textId="2EA3C1F5" w:rsidR="00FC61A6" w:rsidRPr="00314133" w:rsidRDefault="00FC61A6" w:rsidP="00314133">
            <w:r w:rsidRPr="00314133">
              <w:t>Componente</w:t>
            </w:r>
          </w:p>
        </w:tc>
        <w:tc>
          <w:tcPr>
            <w:tcW w:w="2835" w:type="dxa"/>
          </w:tcPr>
          <w:p w14:paraId="3A679997" w14:textId="54BB5EF9" w:rsidR="00FC61A6" w:rsidRPr="00314133" w:rsidRDefault="00FC61A6" w:rsidP="00314133">
            <w:pPr>
              <w:jc w:val="center"/>
              <w:cnfStyle w:val="100000000000" w:firstRow="1" w:lastRow="0" w:firstColumn="0" w:lastColumn="0" w:oddVBand="0" w:evenVBand="0" w:oddHBand="0" w:evenHBand="0" w:firstRowFirstColumn="0" w:firstRowLastColumn="0" w:lastRowFirstColumn="0" w:lastRowLastColumn="0"/>
            </w:pPr>
            <w:r w:rsidRPr="00314133">
              <w:t>Decisión</w:t>
            </w:r>
          </w:p>
        </w:tc>
        <w:tc>
          <w:tcPr>
            <w:tcW w:w="3963" w:type="dxa"/>
          </w:tcPr>
          <w:p w14:paraId="337C17DD" w14:textId="42AD0238" w:rsidR="00FC61A6" w:rsidRPr="00314133" w:rsidRDefault="00FC61A6" w:rsidP="00314133">
            <w:pPr>
              <w:jc w:val="center"/>
              <w:cnfStyle w:val="100000000000" w:firstRow="1" w:lastRow="0" w:firstColumn="0" w:lastColumn="0" w:oddVBand="0" w:evenVBand="0" w:oddHBand="0" w:evenHBand="0" w:firstRowFirstColumn="0" w:firstRowLastColumn="0" w:lastRowFirstColumn="0" w:lastRowLastColumn="0"/>
            </w:pPr>
            <w:r w:rsidRPr="00314133">
              <w:t>Justificación</w:t>
            </w:r>
          </w:p>
        </w:tc>
      </w:tr>
      <w:tr w:rsidR="00FC61A6" w:rsidRPr="00314133" w14:paraId="5346918A" w14:textId="77777777" w:rsidTr="00314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D9C5FB6" w14:textId="1930A185" w:rsidR="00FC61A6" w:rsidRPr="00314133" w:rsidRDefault="00FC61A6" w:rsidP="00314133">
            <w:pPr>
              <w:rPr>
                <w:sz w:val="20"/>
                <w:szCs w:val="20"/>
              </w:rPr>
            </w:pPr>
            <w:r w:rsidRPr="00314133">
              <w:rPr>
                <w:sz w:val="20"/>
                <w:szCs w:val="20"/>
              </w:rPr>
              <w:t>Modelo LLM</w:t>
            </w:r>
          </w:p>
        </w:tc>
        <w:tc>
          <w:tcPr>
            <w:tcW w:w="2835" w:type="dxa"/>
          </w:tcPr>
          <w:p w14:paraId="7310C02D" w14:textId="1D7968F4" w:rsidR="00FC61A6" w:rsidRPr="00314133" w:rsidRDefault="00924B13" w:rsidP="00314133">
            <w:pPr>
              <w:cnfStyle w:val="000000100000" w:firstRow="0" w:lastRow="0" w:firstColumn="0" w:lastColumn="0" w:oddVBand="0" w:evenVBand="0" w:oddHBand="1" w:evenHBand="0" w:firstRowFirstColumn="0" w:firstRowLastColumn="0" w:lastRowFirstColumn="0" w:lastRowLastColumn="0"/>
              <w:rPr>
                <w:sz w:val="20"/>
                <w:szCs w:val="20"/>
              </w:rPr>
            </w:pPr>
            <w:r w:rsidRPr="00314133">
              <w:rPr>
                <w:sz w:val="20"/>
                <w:szCs w:val="20"/>
              </w:rPr>
              <w:t>LLM en la nube (API tipo Claude</w:t>
            </w:r>
            <w:r w:rsidRPr="00314133">
              <w:rPr>
                <w:sz w:val="20"/>
                <w:szCs w:val="20"/>
              </w:rPr>
              <w:t xml:space="preserve">, </w:t>
            </w:r>
            <w:proofErr w:type="spellStart"/>
            <w:r w:rsidRPr="00314133">
              <w:rPr>
                <w:sz w:val="20"/>
                <w:szCs w:val="20"/>
              </w:rPr>
              <w:t>OpenAI</w:t>
            </w:r>
            <w:proofErr w:type="spellEnd"/>
            <w:r w:rsidRPr="00314133">
              <w:rPr>
                <w:sz w:val="20"/>
                <w:szCs w:val="20"/>
              </w:rPr>
              <w:t>, …</w:t>
            </w:r>
            <w:r w:rsidRPr="00314133">
              <w:rPr>
                <w:sz w:val="20"/>
                <w:szCs w:val="20"/>
              </w:rPr>
              <w:t>) para redactar respuestas sobre protocolos</w:t>
            </w:r>
            <w:r w:rsidRPr="00314133">
              <w:rPr>
                <w:sz w:val="20"/>
                <w:szCs w:val="20"/>
              </w:rPr>
              <w:t xml:space="preserve">. También se empleará un modelo en la nube para realizar los </w:t>
            </w:r>
            <w:proofErr w:type="spellStart"/>
            <w:r w:rsidRPr="00314133">
              <w:rPr>
                <w:sz w:val="20"/>
                <w:szCs w:val="20"/>
              </w:rPr>
              <w:t>embeddings</w:t>
            </w:r>
            <w:proofErr w:type="spellEnd"/>
            <w:r w:rsidRPr="00314133">
              <w:rPr>
                <w:sz w:val="20"/>
                <w:szCs w:val="20"/>
              </w:rPr>
              <w:t>.</w:t>
            </w:r>
          </w:p>
        </w:tc>
        <w:tc>
          <w:tcPr>
            <w:tcW w:w="3963" w:type="dxa"/>
          </w:tcPr>
          <w:p w14:paraId="64A97050" w14:textId="7CA696D4" w:rsidR="00FC61A6" w:rsidRPr="00314133" w:rsidRDefault="00924B13" w:rsidP="00314133">
            <w:pPr>
              <w:cnfStyle w:val="000000100000" w:firstRow="0" w:lastRow="0" w:firstColumn="0" w:lastColumn="0" w:oddVBand="0" w:evenVBand="0" w:oddHBand="1" w:evenHBand="0" w:firstRowFirstColumn="0" w:firstRowLastColumn="0" w:lastRowFirstColumn="0" w:lastRowLastColumn="0"/>
              <w:rPr>
                <w:sz w:val="20"/>
                <w:szCs w:val="20"/>
              </w:rPr>
            </w:pPr>
            <w:r w:rsidRPr="00314133">
              <w:rPr>
                <w:sz w:val="20"/>
                <w:szCs w:val="20"/>
              </w:rPr>
              <w:t xml:space="preserve">Un LLM en la nube </w:t>
            </w:r>
            <w:r w:rsidRPr="00314133">
              <w:rPr>
                <w:sz w:val="20"/>
                <w:szCs w:val="20"/>
              </w:rPr>
              <w:t>ofrece</w:t>
            </w:r>
            <w:r w:rsidRPr="00314133">
              <w:rPr>
                <w:sz w:val="20"/>
                <w:szCs w:val="20"/>
              </w:rPr>
              <w:t xml:space="preserve"> mejor calidad </w:t>
            </w:r>
            <w:r w:rsidRPr="00314133">
              <w:rPr>
                <w:sz w:val="20"/>
                <w:szCs w:val="20"/>
              </w:rPr>
              <w:t xml:space="preserve">en la respuesta </w:t>
            </w:r>
            <w:r w:rsidRPr="00314133">
              <w:rPr>
                <w:sz w:val="20"/>
                <w:szCs w:val="20"/>
              </w:rPr>
              <w:t xml:space="preserve">y </w:t>
            </w:r>
            <w:r w:rsidRPr="00314133">
              <w:rPr>
                <w:sz w:val="20"/>
                <w:szCs w:val="20"/>
              </w:rPr>
              <w:t xml:space="preserve">el </w:t>
            </w:r>
            <w:r w:rsidRPr="00314133">
              <w:rPr>
                <w:sz w:val="20"/>
                <w:szCs w:val="20"/>
              </w:rPr>
              <w:t xml:space="preserve">razonamiento que lo que se puede </w:t>
            </w:r>
            <w:r w:rsidRPr="00314133">
              <w:rPr>
                <w:sz w:val="20"/>
                <w:szCs w:val="20"/>
              </w:rPr>
              <w:t>desplegar en local</w:t>
            </w:r>
            <w:r w:rsidRPr="00314133">
              <w:rPr>
                <w:sz w:val="20"/>
                <w:szCs w:val="20"/>
              </w:rPr>
              <w:t xml:space="preserve"> con </w:t>
            </w:r>
            <w:r w:rsidRPr="00314133">
              <w:rPr>
                <w:sz w:val="20"/>
                <w:szCs w:val="20"/>
              </w:rPr>
              <w:t xml:space="preserve">un </w:t>
            </w:r>
            <w:r w:rsidRPr="00314133">
              <w:rPr>
                <w:sz w:val="20"/>
                <w:szCs w:val="20"/>
              </w:rPr>
              <w:t xml:space="preserve">presupuesto moderado y sin equipo de IA. Como solo recibe texto de protocolos (no pacientes), no hay conflicto con </w:t>
            </w:r>
            <w:r w:rsidRPr="00314133">
              <w:rPr>
                <w:sz w:val="20"/>
                <w:szCs w:val="20"/>
              </w:rPr>
              <w:t xml:space="preserve">la </w:t>
            </w:r>
            <w:r w:rsidRPr="00314133">
              <w:rPr>
                <w:sz w:val="20"/>
                <w:szCs w:val="20"/>
              </w:rPr>
              <w:t>RGPD. Mantenerlo como API evita a IT operar infraestructura de modelos.</w:t>
            </w:r>
          </w:p>
        </w:tc>
      </w:tr>
      <w:tr w:rsidR="00FC61A6" w:rsidRPr="00314133" w14:paraId="22C6D8B0" w14:textId="77777777" w:rsidTr="00314133">
        <w:tc>
          <w:tcPr>
            <w:cnfStyle w:val="001000000000" w:firstRow="0" w:lastRow="0" w:firstColumn="1" w:lastColumn="0" w:oddVBand="0" w:evenVBand="0" w:oddHBand="0" w:evenHBand="0" w:firstRowFirstColumn="0" w:firstRowLastColumn="0" w:lastRowFirstColumn="0" w:lastRowLastColumn="0"/>
            <w:tcW w:w="1696" w:type="dxa"/>
          </w:tcPr>
          <w:p w14:paraId="554A4B39" w14:textId="5CE592F1" w:rsidR="00FC61A6" w:rsidRPr="00314133" w:rsidRDefault="00FC61A6" w:rsidP="00314133">
            <w:pPr>
              <w:rPr>
                <w:sz w:val="20"/>
                <w:szCs w:val="20"/>
              </w:rPr>
            </w:pPr>
            <w:r w:rsidRPr="00314133">
              <w:rPr>
                <w:sz w:val="20"/>
                <w:szCs w:val="20"/>
              </w:rPr>
              <w:t>Base de datos vectorial</w:t>
            </w:r>
          </w:p>
        </w:tc>
        <w:tc>
          <w:tcPr>
            <w:tcW w:w="2835" w:type="dxa"/>
          </w:tcPr>
          <w:p w14:paraId="1E34BFB9" w14:textId="42D1B96F" w:rsidR="00FC61A6" w:rsidRPr="00314133" w:rsidRDefault="00924B13" w:rsidP="00314133">
            <w:pPr>
              <w:cnfStyle w:val="000000000000" w:firstRow="0" w:lastRow="0" w:firstColumn="0" w:lastColumn="0" w:oddVBand="0" w:evenVBand="0" w:oddHBand="0" w:evenHBand="0" w:firstRowFirstColumn="0" w:firstRowLastColumn="0" w:lastRowFirstColumn="0" w:lastRowLastColumn="0"/>
              <w:rPr>
                <w:sz w:val="20"/>
                <w:szCs w:val="20"/>
              </w:rPr>
            </w:pPr>
            <w:r w:rsidRPr="00314133">
              <w:rPr>
                <w:sz w:val="20"/>
                <w:szCs w:val="20"/>
              </w:rPr>
              <w:t xml:space="preserve">Motor vectorial ligero </w:t>
            </w:r>
            <w:r w:rsidRPr="00314133">
              <w:rPr>
                <w:sz w:val="20"/>
                <w:szCs w:val="20"/>
              </w:rPr>
              <w:t xml:space="preserve">tipo Chroma desplegado en local, o una base de datos PostgreSQL con </w:t>
            </w:r>
            <w:proofErr w:type="spellStart"/>
            <w:r w:rsidRPr="00314133">
              <w:rPr>
                <w:sz w:val="20"/>
                <w:szCs w:val="20"/>
              </w:rPr>
              <w:t>pgvector</w:t>
            </w:r>
            <w:proofErr w:type="spellEnd"/>
            <w:r w:rsidRPr="00314133">
              <w:rPr>
                <w:sz w:val="20"/>
                <w:szCs w:val="20"/>
              </w:rPr>
              <w:t xml:space="preserve">. </w:t>
            </w:r>
          </w:p>
        </w:tc>
        <w:tc>
          <w:tcPr>
            <w:tcW w:w="3963" w:type="dxa"/>
          </w:tcPr>
          <w:p w14:paraId="68ABD2E7" w14:textId="62A51B6E" w:rsidR="00FC61A6" w:rsidRPr="00314133" w:rsidRDefault="00924B13" w:rsidP="00314133">
            <w:pPr>
              <w:cnfStyle w:val="000000000000" w:firstRow="0" w:lastRow="0" w:firstColumn="0" w:lastColumn="0" w:oddVBand="0" w:evenVBand="0" w:oddHBand="0" w:evenHBand="0" w:firstRowFirstColumn="0" w:firstRowLastColumn="0" w:lastRowFirstColumn="0" w:lastRowLastColumn="0"/>
              <w:rPr>
                <w:sz w:val="20"/>
                <w:szCs w:val="20"/>
              </w:rPr>
            </w:pPr>
            <w:r w:rsidRPr="00314133">
              <w:rPr>
                <w:sz w:val="20"/>
                <w:szCs w:val="20"/>
              </w:rPr>
              <w:t xml:space="preserve">La instalación de Chroma es sencilla y </w:t>
            </w:r>
            <w:r w:rsidRPr="00314133">
              <w:rPr>
                <w:sz w:val="20"/>
                <w:szCs w:val="20"/>
              </w:rPr>
              <w:t xml:space="preserve">no requiere </w:t>
            </w:r>
            <w:r w:rsidRPr="00314133">
              <w:rPr>
                <w:sz w:val="20"/>
                <w:szCs w:val="20"/>
              </w:rPr>
              <w:t xml:space="preserve">tareas </w:t>
            </w:r>
            <w:r w:rsidRPr="00314133">
              <w:rPr>
                <w:sz w:val="20"/>
                <w:szCs w:val="20"/>
              </w:rPr>
              <w:t>administra</w:t>
            </w:r>
            <w:r w:rsidRPr="00314133">
              <w:rPr>
                <w:sz w:val="20"/>
                <w:szCs w:val="20"/>
              </w:rPr>
              <w:t xml:space="preserve">tivas, </w:t>
            </w:r>
            <w:r w:rsidRPr="00314133">
              <w:rPr>
                <w:sz w:val="20"/>
                <w:szCs w:val="20"/>
              </w:rPr>
              <w:t>conocimientos de Python</w:t>
            </w:r>
            <w:r w:rsidRPr="00314133">
              <w:rPr>
                <w:sz w:val="20"/>
                <w:szCs w:val="20"/>
              </w:rPr>
              <w:t xml:space="preserve"> o de SQL. El volumen de datos es pequeño</w:t>
            </w:r>
            <w:r w:rsidRPr="00314133">
              <w:rPr>
                <w:sz w:val="20"/>
                <w:szCs w:val="20"/>
              </w:rPr>
              <w:t xml:space="preserve"> </w:t>
            </w:r>
            <w:r w:rsidRPr="00314133">
              <w:rPr>
                <w:sz w:val="20"/>
                <w:szCs w:val="20"/>
              </w:rPr>
              <w:t>(</w:t>
            </w:r>
            <w:r w:rsidRPr="00314133">
              <w:rPr>
                <w:sz w:val="20"/>
                <w:szCs w:val="20"/>
              </w:rPr>
              <w:t>~80 documentos</w:t>
            </w:r>
            <w:r w:rsidRPr="00314133">
              <w:rPr>
                <w:sz w:val="20"/>
                <w:szCs w:val="20"/>
              </w:rPr>
              <w:t>)</w:t>
            </w:r>
            <w:r w:rsidRPr="00314133">
              <w:rPr>
                <w:sz w:val="20"/>
                <w:szCs w:val="20"/>
              </w:rPr>
              <w:t xml:space="preserve"> </w:t>
            </w:r>
            <w:r w:rsidRPr="00314133">
              <w:rPr>
                <w:sz w:val="20"/>
                <w:szCs w:val="20"/>
              </w:rPr>
              <w:t xml:space="preserve">por lo que esta base de datos, gratuita y de fácil mantenimiento es </w:t>
            </w:r>
            <w:r w:rsidRPr="00314133">
              <w:rPr>
                <w:sz w:val="20"/>
                <w:szCs w:val="20"/>
              </w:rPr>
              <w:lastRenderedPageBreak/>
              <w:t xml:space="preserve">adecuada. Si el personal de IT tiene conocimientos de SQL, la alternativa de PostgreSQL con </w:t>
            </w:r>
            <w:proofErr w:type="spellStart"/>
            <w:r w:rsidRPr="00314133">
              <w:rPr>
                <w:sz w:val="20"/>
                <w:szCs w:val="20"/>
              </w:rPr>
              <w:t>pgvector</w:t>
            </w:r>
            <w:proofErr w:type="spellEnd"/>
            <w:r w:rsidRPr="00314133">
              <w:rPr>
                <w:sz w:val="20"/>
                <w:szCs w:val="20"/>
              </w:rPr>
              <w:t xml:space="preserve"> sería una alternativa a tener en cuanta. </w:t>
            </w:r>
          </w:p>
        </w:tc>
      </w:tr>
      <w:tr w:rsidR="00FC61A6" w:rsidRPr="00314133" w14:paraId="320EFAFF" w14:textId="77777777" w:rsidTr="00314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1739993" w14:textId="4A5F43F6" w:rsidR="00FC61A6" w:rsidRPr="00314133" w:rsidRDefault="00FC61A6" w:rsidP="00314133">
            <w:pPr>
              <w:rPr>
                <w:sz w:val="20"/>
                <w:szCs w:val="20"/>
              </w:rPr>
            </w:pPr>
            <w:r w:rsidRPr="00314133">
              <w:rPr>
                <w:sz w:val="20"/>
                <w:szCs w:val="20"/>
              </w:rPr>
              <w:lastRenderedPageBreak/>
              <w:t>Indexación de las tablas de dosificación</w:t>
            </w:r>
          </w:p>
        </w:tc>
        <w:tc>
          <w:tcPr>
            <w:tcW w:w="2835" w:type="dxa"/>
          </w:tcPr>
          <w:p w14:paraId="0AD77ABE" w14:textId="7487747B" w:rsidR="00FC61A6" w:rsidRPr="00314133" w:rsidRDefault="00924B13" w:rsidP="00314133">
            <w:pPr>
              <w:cnfStyle w:val="000000100000" w:firstRow="0" w:lastRow="0" w:firstColumn="0" w:lastColumn="0" w:oddVBand="0" w:evenVBand="0" w:oddHBand="1" w:evenHBand="0" w:firstRowFirstColumn="0" w:firstRowLastColumn="0" w:lastRowFirstColumn="0" w:lastRowLastColumn="0"/>
              <w:rPr>
                <w:sz w:val="20"/>
                <w:szCs w:val="20"/>
              </w:rPr>
            </w:pPr>
            <w:r w:rsidRPr="00314133">
              <w:rPr>
                <w:sz w:val="20"/>
                <w:szCs w:val="20"/>
              </w:rPr>
              <w:t>Las tablas se e</w:t>
            </w:r>
            <w:r w:rsidRPr="00314133">
              <w:rPr>
                <w:sz w:val="20"/>
                <w:szCs w:val="20"/>
              </w:rPr>
              <w:t>xtra</w:t>
            </w:r>
            <w:r w:rsidRPr="00314133">
              <w:rPr>
                <w:sz w:val="20"/>
                <w:szCs w:val="20"/>
              </w:rPr>
              <w:t xml:space="preserve">erán </w:t>
            </w:r>
            <w:r w:rsidR="00B32956" w:rsidRPr="00314133">
              <w:rPr>
                <w:sz w:val="20"/>
                <w:szCs w:val="20"/>
              </w:rPr>
              <w:t>de forma</w:t>
            </w:r>
            <w:r w:rsidRPr="00314133">
              <w:rPr>
                <w:sz w:val="20"/>
                <w:szCs w:val="20"/>
              </w:rPr>
              <w:t xml:space="preserve"> </w:t>
            </w:r>
            <w:r w:rsidRPr="00314133">
              <w:rPr>
                <w:sz w:val="20"/>
                <w:szCs w:val="20"/>
              </w:rPr>
              <w:t xml:space="preserve">específica </w:t>
            </w:r>
            <w:r w:rsidRPr="00314133">
              <w:rPr>
                <w:sz w:val="20"/>
                <w:szCs w:val="20"/>
              </w:rPr>
              <w:t>como</w:t>
            </w:r>
            <w:r w:rsidRPr="00314133">
              <w:rPr>
                <w:sz w:val="20"/>
                <w:szCs w:val="20"/>
              </w:rPr>
              <w:t xml:space="preserve"> tablas (no </w:t>
            </w:r>
            <w:r w:rsidRPr="00314133">
              <w:rPr>
                <w:sz w:val="20"/>
                <w:szCs w:val="20"/>
              </w:rPr>
              <w:t xml:space="preserve">como </w:t>
            </w:r>
            <w:r w:rsidRPr="00314133">
              <w:rPr>
                <w:sz w:val="20"/>
                <w:szCs w:val="20"/>
              </w:rPr>
              <w:t>texto plano</w:t>
            </w:r>
            <w:r w:rsidRPr="00314133">
              <w:rPr>
                <w:sz w:val="20"/>
                <w:szCs w:val="20"/>
              </w:rPr>
              <w:t xml:space="preserve">). Una vez identificada la tabla </w:t>
            </w:r>
            <w:r w:rsidR="00B32956" w:rsidRPr="00314133">
              <w:rPr>
                <w:sz w:val="20"/>
                <w:szCs w:val="20"/>
              </w:rPr>
              <w:t>ésta se</w:t>
            </w:r>
            <w:r w:rsidRPr="00314133">
              <w:rPr>
                <w:sz w:val="20"/>
                <w:szCs w:val="20"/>
              </w:rPr>
              <w:t xml:space="preserve"> convierte a formato estructurado </w:t>
            </w:r>
            <w:r w:rsidRPr="00314133">
              <w:rPr>
                <w:sz w:val="20"/>
                <w:szCs w:val="20"/>
              </w:rPr>
              <w:t>(JSON</w:t>
            </w:r>
            <w:r w:rsidRPr="00314133">
              <w:rPr>
                <w:sz w:val="20"/>
                <w:szCs w:val="20"/>
              </w:rPr>
              <w:t>) y se indexa</w:t>
            </w:r>
            <w:r w:rsidRPr="00314133">
              <w:rPr>
                <w:sz w:val="20"/>
                <w:szCs w:val="20"/>
              </w:rPr>
              <w:t>rá</w:t>
            </w:r>
            <w:r w:rsidRPr="00314133">
              <w:rPr>
                <w:sz w:val="20"/>
                <w:szCs w:val="20"/>
              </w:rPr>
              <w:t xml:space="preserve"> como una unidad, con </w:t>
            </w:r>
            <w:r w:rsidRPr="00314133">
              <w:rPr>
                <w:sz w:val="20"/>
                <w:szCs w:val="20"/>
              </w:rPr>
              <w:t xml:space="preserve">sus </w:t>
            </w:r>
            <w:r w:rsidRPr="00314133">
              <w:rPr>
                <w:sz w:val="20"/>
                <w:szCs w:val="20"/>
              </w:rPr>
              <w:t>metadatos</w:t>
            </w:r>
            <w:r w:rsidRPr="00314133">
              <w:rPr>
                <w:sz w:val="20"/>
                <w:szCs w:val="20"/>
              </w:rPr>
              <w:t xml:space="preserve"> correspondientes</w:t>
            </w:r>
            <w:r w:rsidRPr="00314133">
              <w:rPr>
                <w:sz w:val="20"/>
                <w:szCs w:val="20"/>
              </w:rPr>
              <w:t>.</w:t>
            </w:r>
          </w:p>
        </w:tc>
        <w:tc>
          <w:tcPr>
            <w:tcW w:w="3963" w:type="dxa"/>
          </w:tcPr>
          <w:p w14:paraId="078C7271" w14:textId="0BD8B67F" w:rsidR="00FC61A6" w:rsidRPr="00314133" w:rsidRDefault="00B32956" w:rsidP="00314133">
            <w:pPr>
              <w:cnfStyle w:val="000000100000" w:firstRow="0" w:lastRow="0" w:firstColumn="0" w:lastColumn="0" w:oddVBand="0" w:evenVBand="0" w:oddHBand="1" w:evenHBand="0" w:firstRowFirstColumn="0" w:firstRowLastColumn="0" w:lastRowFirstColumn="0" w:lastRowLastColumn="0"/>
              <w:rPr>
                <w:sz w:val="20"/>
                <w:szCs w:val="20"/>
              </w:rPr>
            </w:pPr>
            <w:r w:rsidRPr="00314133">
              <w:rPr>
                <w:sz w:val="20"/>
                <w:szCs w:val="20"/>
              </w:rPr>
              <w:t xml:space="preserve">Si las tablas se </w:t>
            </w:r>
            <w:r w:rsidRPr="00314133">
              <w:rPr>
                <w:sz w:val="20"/>
                <w:szCs w:val="20"/>
              </w:rPr>
              <w:t xml:space="preserve">indexan como si se tratase de </w:t>
            </w:r>
            <w:r w:rsidRPr="00314133">
              <w:rPr>
                <w:sz w:val="20"/>
                <w:szCs w:val="20"/>
              </w:rPr>
              <w:t xml:space="preserve">texto </w:t>
            </w:r>
            <w:r w:rsidRPr="00314133">
              <w:rPr>
                <w:sz w:val="20"/>
                <w:szCs w:val="20"/>
              </w:rPr>
              <w:t>plano</w:t>
            </w:r>
            <w:r w:rsidRPr="00314133">
              <w:rPr>
                <w:sz w:val="20"/>
                <w:szCs w:val="20"/>
              </w:rPr>
              <w:t xml:space="preserve"> se pierde la relación fila-columna (</w:t>
            </w:r>
            <w:r w:rsidRPr="00314133">
              <w:rPr>
                <w:sz w:val="20"/>
                <w:szCs w:val="20"/>
              </w:rPr>
              <w:t>por ejemplo,</w:t>
            </w:r>
            <w:r w:rsidRPr="00314133">
              <w:rPr>
                <w:sz w:val="20"/>
                <w:szCs w:val="20"/>
              </w:rPr>
              <w:t xml:space="preserve"> qué dosis corresponde a qué nivel de función renal) y el asistente puede combinar datos de celdas distintas. Indexarlas como unidad permite citar la tabla exacta</w:t>
            </w:r>
            <w:r w:rsidRPr="00314133">
              <w:rPr>
                <w:sz w:val="20"/>
                <w:szCs w:val="20"/>
              </w:rPr>
              <w:t xml:space="preserve">, identificar fila y columna, </w:t>
            </w:r>
            <w:r w:rsidRPr="00314133">
              <w:rPr>
                <w:sz w:val="20"/>
                <w:szCs w:val="20"/>
              </w:rPr>
              <w:t xml:space="preserve">y reduce el riesgo de </w:t>
            </w:r>
            <w:r w:rsidRPr="00314133">
              <w:rPr>
                <w:sz w:val="20"/>
                <w:szCs w:val="20"/>
              </w:rPr>
              <w:t xml:space="preserve">ofrecer al clínico </w:t>
            </w:r>
            <w:r w:rsidRPr="00314133">
              <w:rPr>
                <w:sz w:val="20"/>
                <w:szCs w:val="20"/>
              </w:rPr>
              <w:t xml:space="preserve">un </w:t>
            </w:r>
            <w:r w:rsidRPr="00314133">
              <w:rPr>
                <w:sz w:val="20"/>
                <w:szCs w:val="20"/>
              </w:rPr>
              <w:t>valor incorrecto.</w:t>
            </w:r>
          </w:p>
        </w:tc>
      </w:tr>
      <w:tr w:rsidR="00FC61A6" w:rsidRPr="00314133" w14:paraId="7A02FDB7" w14:textId="77777777" w:rsidTr="00314133">
        <w:tc>
          <w:tcPr>
            <w:cnfStyle w:val="001000000000" w:firstRow="0" w:lastRow="0" w:firstColumn="1" w:lastColumn="0" w:oddVBand="0" w:evenVBand="0" w:oddHBand="0" w:evenHBand="0" w:firstRowFirstColumn="0" w:firstRowLastColumn="0" w:lastRowFirstColumn="0" w:lastRowLastColumn="0"/>
            <w:tcW w:w="1696" w:type="dxa"/>
          </w:tcPr>
          <w:p w14:paraId="03BFC6FB" w14:textId="4054F16B" w:rsidR="00FC61A6" w:rsidRPr="00314133" w:rsidRDefault="00FC61A6" w:rsidP="00314133">
            <w:pPr>
              <w:rPr>
                <w:sz w:val="20"/>
                <w:szCs w:val="20"/>
              </w:rPr>
            </w:pPr>
            <w:r w:rsidRPr="00314133">
              <w:rPr>
                <w:sz w:val="20"/>
                <w:szCs w:val="20"/>
              </w:rPr>
              <w:t xml:space="preserve">Manejo de las imágenes clínicas en los </w:t>
            </w:r>
            <w:proofErr w:type="spellStart"/>
            <w:r w:rsidRPr="00314133">
              <w:rPr>
                <w:sz w:val="20"/>
                <w:szCs w:val="20"/>
              </w:rPr>
              <w:t>PDFs</w:t>
            </w:r>
            <w:proofErr w:type="spellEnd"/>
          </w:p>
        </w:tc>
        <w:tc>
          <w:tcPr>
            <w:tcW w:w="2835" w:type="dxa"/>
          </w:tcPr>
          <w:p w14:paraId="6F414374" w14:textId="6D228786" w:rsidR="00B32956" w:rsidRPr="00314133" w:rsidRDefault="00B32956" w:rsidP="00314133">
            <w:pPr>
              <w:cnfStyle w:val="000000000000" w:firstRow="0" w:lastRow="0" w:firstColumn="0" w:lastColumn="0" w:oddVBand="0" w:evenVBand="0" w:oddHBand="0" w:evenHBand="0" w:firstRowFirstColumn="0" w:firstRowLastColumn="0" w:lastRowFirstColumn="0" w:lastRowLastColumn="0"/>
              <w:rPr>
                <w:sz w:val="20"/>
                <w:szCs w:val="20"/>
              </w:rPr>
            </w:pPr>
            <w:r w:rsidRPr="00314133">
              <w:rPr>
                <w:sz w:val="20"/>
                <w:szCs w:val="20"/>
              </w:rPr>
              <w:t xml:space="preserve">Como hemos indicado anteriormente, no vamos a emplear modelos multimodales. </w:t>
            </w:r>
            <w:r w:rsidRPr="00314133">
              <w:rPr>
                <w:sz w:val="20"/>
                <w:szCs w:val="20"/>
              </w:rPr>
              <w:t xml:space="preserve">Las imágenes </w:t>
            </w:r>
            <w:r w:rsidRPr="00314133">
              <w:rPr>
                <w:sz w:val="20"/>
                <w:szCs w:val="20"/>
              </w:rPr>
              <w:t xml:space="preserve">se extraerán del texto </w:t>
            </w:r>
            <w:r w:rsidRPr="00314133">
              <w:rPr>
                <w:sz w:val="20"/>
                <w:szCs w:val="20"/>
              </w:rPr>
              <w:t>de referencia y se guarda</w:t>
            </w:r>
            <w:r w:rsidRPr="00314133">
              <w:rPr>
                <w:sz w:val="20"/>
                <w:szCs w:val="20"/>
              </w:rPr>
              <w:t>rán</w:t>
            </w:r>
            <w:r w:rsidRPr="00314133">
              <w:rPr>
                <w:sz w:val="20"/>
                <w:szCs w:val="20"/>
              </w:rPr>
              <w:t xml:space="preserve"> como </w:t>
            </w:r>
            <w:r w:rsidRPr="00314133">
              <w:rPr>
                <w:sz w:val="20"/>
                <w:szCs w:val="20"/>
              </w:rPr>
              <w:t xml:space="preserve">un </w:t>
            </w:r>
            <w:r w:rsidRPr="00314133">
              <w:rPr>
                <w:sz w:val="20"/>
                <w:szCs w:val="20"/>
              </w:rPr>
              <w:t xml:space="preserve">archivo </w:t>
            </w:r>
            <w:r w:rsidRPr="00314133">
              <w:rPr>
                <w:sz w:val="20"/>
                <w:szCs w:val="20"/>
              </w:rPr>
              <w:t xml:space="preserve">(PNG, JPG), </w:t>
            </w:r>
            <w:r w:rsidRPr="00314133">
              <w:rPr>
                <w:sz w:val="20"/>
                <w:szCs w:val="20"/>
              </w:rPr>
              <w:t>enlazado a su página y contexto de texto</w:t>
            </w:r>
            <w:r w:rsidRPr="00314133">
              <w:rPr>
                <w:sz w:val="20"/>
                <w:szCs w:val="20"/>
              </w:rPr>
              <w:t xml:space="preserve">. Se </w:t>
            </w:r>
            <w:r w:rsidRPr="00314133">
              <w:rPr>
                <w:sz w:val="20"/>
                <w:szCs w:val="20"/>
              </w:rPr>
              <w:t>indexa</w:t>
            </w:r>
            <w:r w:rsidRPr="00314133">
              <w:rPr>
                <w:sz w:val="20"/>
                <w:szCs w:val="20"/>
              </w:rPr>
              <w:t>rá</w:t>
            </w:r>
            <w:r w:rsidRPr="00314133">
              <w:rPr>
                <w:sz w:val="20"/>
                <w:szCs w:val="20"/>
              </w:rPr>
              <w:t xml:space="preserve"> el texto</w:t>
            </w:r>
            <w:r w:rsidRPr="00314133">
              <w:rPr>
                <w:sz w:val="20"/>
                <w:szCs w:val="20"/>
              </w:rPr>
              <w:t xml:space="preserve"> o </w:t>
            </w:r>
            <w:r w:rsidRPr="00314133">
              <w:rPr>
                <w:sz w:val="20"/>
                <w:szCs w:val="20"/>
              </w:rPr>
              <w:t>pie</w:t>
            </w:r>
            <w:r w:rsidRPr="00314133">
              <w:rPr>
                <w:sz w:val="20"/>
                <w:szCs w:val="20"/>
              </w:rPr>
              <w:t xml:space="preserve"> de figura</w:t>
            </w:r>
            <w:r w:rsidRPr="00314133">
              <w:rPr>
                <w:sz w:val="20"/>
                <w:szCs w:val="20"/>
              </w:rPr>
              <w:t xml:space="preserve"> que las describe, no la imagen en sí. El asistente</w:t>
            </w:r>
            <w:r w:rsidRPr="00314133">
              <w:rPr>
                <w:sz w:val="20"/>
                <w:szCs w:val="20"/>
              </w:rPr>
              <w:t>, si debe responder incluyendo una imagen,</w:t>
            </w:r>
            <w:r w:rsidRPr="00314133">
              <w:rPr>
                <w:sz w:val="20"/>
                <w:szCs w:val="20"/>
              </w:rPr>
              <w:t xml:space="preserve"> m</w:t>
            </w:r>
            <w:r w:rsidRPr="00314133">
              <w:rPr>
                <w:sz w:val="20"/>
                <w:szCs w:val="20"/>
              </w:rPr>
              <w:t>o</w:t>
            </w:r>
            <w:r w:rsidRPr="00314133">
              <w:rPr>
                <w:sz w:val="20"/>
                <w:szCs w:val="20"/>
              </w:rPr>
              <w:t>stra</w:t>
            </w:r>
            <w:r w:rsidRPr="00314133">
              <w:rPr>
                <w:sz w:val="20"/>
                <w:szCs w:val="20"/>
              </w:rPr>
              <w:t>rá</w:t>
            </w:r>
            <w:r w:rsidRPr="00314133">
              <w:rPr>
                <w:sz w:val="20"/>
                <w:szCs w:val="20"/>
              </w:rPr>
              <w:t xml:space="preserve"> la imagen original</w:t>
            </w:r>
            <w:r w:rsidRPr="00314133">
              <w:rPr>
                <w:sz w:val="20"/>
                <w:szCs w:val="20"/>
              </w:rPr>
              <w:t xml:space="preserve"> o el enlace a la imagen almacenada en local</w:t>
            </w:r>
            <w:r w:rsidRPr="00314133">
              <w:rPr>
                <w:sz w:val="20"/>
                <w:szCs w:val="20"/>
              </w:rPr>
              <w:t xml:space="preserve"> como fuente, </w:t>
            </w:r>
            <w:r w:rsidRPr="00314133">
              <w:rPr>
                <w:sz w:val="20"/>
                <w:szCs w:val="20"/>
              </w:rPr>
              <w:t xml:space="preserve">pero </w:t>
            </w:r>
            <w:r w:rsidRPr="00314133">
              <w:rPr>
                <w:sz w:val="20"/>
                <w:szCs w:val="20"/>
              </w:rPr>
              <w:t>no interpreta</w:t>
            </w:r>
            <w:r w:rsidRPr="00314133">
              <w:rPr>
                <w:sz w:val="20"/>
                <w:szCs w:val="20"/>
              </w:rPr>
              <w:t>rá el contenido de esta</w:t>
            </w:r>
            <w:r w:rsidRPr="00314133">
              <w:rPr>
                <w:sz w:val="20"/>
                <w:szCs w:val="20"/>
              </w:rPr>
              <w:t>.</w:t>
            </w:r>
          </w:p>
        </w:tc>
        <w:tc>
          <w:tcPr>
            <w:tcW w:w="3963" w:type="dxa"/>
          </w:tcPr>
          <w:p w14:paraId="35C5A2CA" w14:textId="77B33BF4" w:rsidR="00FC61A6" w:rsidRPr="00314133" w:rsidRDefault="00B32956" w:rsidP="00314133">
            <w:pPr>
              <w:cnfStyle w:val="000000000000" w:firstRow="0" w:lastRow="0" w:firstColumn="0" w:lastColumn="0" w:oddVBand="0" w:evenVBand="0" w:oddHBand="0" w:evenHBand="0" w:firstRowFirstColumn="0" w:firstRowLastColumn="0" w:lastRowFirstColumn="0" w:lastRowLastColumn="0"/>
              <w:rPr>
                <w:sz w:val="20"/>
                <w:szCs w:val="20"/>
              </w:rPr>
            </w:pPr>
            <w:r w:rsidRPr="00314133">
              <w:rPr>
                <w:sz w:val="20"/>
                <w:szCs w:val="20"/>
              </w:rPr>
              <w:t xml:space="preserve">Un LLM </w:t>
            </w:r>
            <w:r w:rsidRPr="00314133">
              <w:rPr>
                <w:sz w:val="20"/>
                <w:szCs w:val="20"/>
              </w:rPr>
              <w:t xml:space="preserve">que sólo sea capaz de interpretar y generar </w:t>
            </w:r>
            <w:r w:rsidRPr="00314133">
              <w:rPr>
                <w:sz w:val="20"/>
                <w:szCs w:val="20"/>
              </w:rPr>
              <w:t xml:space="preserve">texto no </w:t>
            </w:r>
            <w:r w:rsidRPr="00314133">
              <w:rPr>
                <w:sz w:val="20"/>
                <w:szCs w:val="20"/>
              </w:rPr>
              <w:t xml:space="preserve">es capaz de </w:t>
            </w:r>
            <w:r w:rsidRPr="00314133">
              <w:rPr>
                <w:sz w:val="20"/>
                <w:szCs w:val="20"/>
              </w:rPr>
              <w:t>interpretar</w:t>
            </w:r>
            <w:r w:rsidRPr="00314133">
              <w:rPr>
                <w:sz w:val="20"/>
                <w:szCs w:val="20"/>
              </w:rPr>
              <w:t xml:space="preserve"> el contenido de</w:t>
            </w:r>
            <w:r w:rsidRPr="00314133">
              <w:rPr>
                <w:sz w:val="20"/>
                <w:szCs w:val="20"/>
              </w:rPr>
              <w:t xml:space="preserve"> una imagen </w:t>
            </w:r>
            <w:r w:rsidRPr="00314133">
              <w:rPr>
                <w:sz w:val="20"/>
                <w:szCs w:val="20"/>
              </w:rPr>
              <w:t xml:space="preserve">incluida en un texto. Para ello, sería necesario emplear modelos multimodales, normalmente de alto coste, y que por lo tanto quedan fuera del alcance de este proyecto.  </w:t>
            </w:r>
            <w:r w:rsidRPr="00314133">
              <w:rPr>
                <w:sz w:val="20"/>
                <w:szCs w:val="20"/>
              </w:rPr>
              <w:t>Mostrar la imagen original</w:t>
            </w:r>
            <w:r w:rsidRPr="00314133">
              <w:rPr>
                <w:sz w:val="20"/>
                <w:szCs w:val="20"/>
              </w:rPr>
              <w:t xml:space="preserve"> (o el enlace a la imagen) en la respuesta </w:t>
            </w:r>
            <w:r w:rsidRPr="00314133">
              <w:rPr>
                <w:sz w:val="20"/>
                <w:szCs w:val="20"/>
              </w:rPr>
              <w:t xml:space="preserve">junto a la cita es </w:t>
            </w:r>
            <w:r w:rsidRPr="00314133">
              <w:rPr>
                <w:sz w:val="20"/>
                <w:szCs w:val="20"/>
              </w:rPr>
              <w:t xml:space="preserve">una forma práctica y de menor coste de resolver este problema </w:t>
            </w:r>
            <w:r w:rsidRPr="00314133">
              <w:rPr>
                <w:sz w:val="20"/>
                <w:szCs w:val="20"/>
              </w:rPr>
              <w:t>(</w:t>
            </w:r>
            <w:r w:rsidRPr="00314133">
              <w:rPr>
                <w:sz w:val="20"/>
                <w:szCs w:val="20"/>
              </w:rPr>
              <w:t xml:space="preserve">por ejemplo, </w:t>
            </w:r>
            <w:r w:rsidRPr="00314133">
              <w:rPr>
                <w:sz w:val="20"/>
                <w:szCs w:val="20"/>
              </w:rPr>
              <w:t>"quiero ver la imagen de referencia del protoc</w:t>
            </w:r>
            <w:r w:rsidRPr="00314133">
              <w:rPr>
                <w:sz w:val="20"/>
                <w:szCs w:val="20"/>
              </w:rPr>
              <w:t>olo de asistencia clínica X</w:t>
            </w:r>
            <w:r w:rsidRPr="00314133">
              <w:rPr>
                <w:sz w:val="20"/>
                <w:szCs w:val="20"/>
              </w:rPr>
              <w:t>").</w:t>
            </w:r>
          </w:p>
        </w:tc>
      </w:tr>
      <w:tr w:rsidR="00FC61A6" w:rsidRPr="00314133" w14:paraId="74E70327" w14:textId="77777777" w:rsidTr="003141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FCC499E" w14:textId="0932FD05" w:rsidR="00FC61A6" w:rsidRPr="00314133" w:rsidRDefault="00FC61A6" w:rsidP="00314133">
            <w:pPr>
              <w:rPr>
                <w:sz w:val="20"/>
                <w:szCs w:val="20"/>
              </w:rPr>
            </w:pPr>
            <w:r w:rsidRPr="00314133">
              <w:rPr>
                <w:sz w:val="20"/>
                <w:szCs w:val="20"/>
              </w:rPr>
              <w:t xml:space="preserve">Herramienta para los cálculos médicos </w:t>
            </w:r>
          </w:p>
        </w:tc>
        <w:tc>
          <w:tcPr>
            <w:tcW w:w="2835" w:type="dxa"/>
          </w:tcPr>
          <w:p w14:paraId="3B312138" w14:textId="5A305E4C" w:rsidR="00FC61A6" w:rsidRPr="00314133" w:rsidRDefault="003C2C24" w:rsidP="00314133">
            <w:pPr>
              <w:cnfStyle w:val="000000100000" w:firstRow="0" w:lastRow="0" w:firstColumn="0" w:lastColumn="0" w:oddVBand="0" w:evenVBand="0" w:oddHBand="1" w:evenHBand="0" w:firstRowFirstColumn="0" w:firstRowLastColumn="0" w:lastRowFirstColumn="0" w:lastRowLastColumn="0"/>
              <w:rPr>
                <w:sz w:val="20"/>
                <w:szCs w:val="20"/>
              </w:rPr>
            </w:pPr>
            <w:r w:rsidRPr="00314133">
              <w:rPr>
                <w:sz w:val="20"/>
                <w:szCs w:val="20"/>
              </w:rPr>
              <w:t>Herramienta con f</w:t>
            </w:r>
            <w:r w:rsidR="00B32956" w:rsidRPr="00314133">
              <w:rPr>
                <w:sz w:val="20"/>
                <w:szCs w:val="20"/>
              </w:rPr>
              <w:t>unci</w:t>
            </w:r>
            <w:r w:rsidRPr="00314133">
              <w:rPr>
                <w:sz w:val="20"/>
                <w:szCs w:val="20"/>
              </w:rPr>
              <w:t>o</w:t>
            </w:r>
            <w:r w:rsidR="00B32956" w:rsidRPr="00314133">
              <w:rPr>
                <w:sz w:val="20"/>
                <w:szCs w:val="20"/>
              </w:rPr>
              <w:t>n</w:t>
            </w:r>
            <w:r w:rsidRPr="00314133">
              <w:rPr>
                <w:sz w:val="20"/>
                <w:szCs w:val="20"/>
              </w:rPr>
              <w:t>es</w:t>
            </w:r>
            <w:r w:rsidR="00B32956" w:rsidRPr="00314133">
              <w:rPr>
                <w:sz w:val="20"/>
                <w:szCs w:val="20"/>
              </w:rPr>
              <w:t xml:space="preserve"> de cálculo determinista</w:t>
            </w:r>
            <w:r w:rsidRPr="00314133">
              <w:rPr>
                <w:sz w:val="20"/>
                <w:szCs w:val="20"/>
              </w:rPr>
              <w:t xml:space="preserve">, es decir </w:t>
            </w:r>
            <w:r w:rsidR="00B32956" w:rsidRPr="00314133">
              <w:rPr>
                <w:sz w:val="20"/>
                <w:szCs w:val="20"/>
              </w:rPr>
              <w:t>código con las fórmulas</w:t>
            </w:r>
            <w:r w:rsidRPr="00314133">
              <w:rPr>
                <w:sz w:val="20"/>
                <w:szCs w:val="20"/>
              </w:rPr>
              <w:t xml:space="preserve"> matemáticas</w:t>
            </w:r>
            <w:r w:rsidR="00B32956" w:rsidRPr="00314133">
              <w:rPr>
                <w:sz w:val="20"/>
                <w:szCs w:val="20"/>
              </w:rPr>
              <w:t xml:space="preserve"> y </w:t>
            </w:r>
            <w:r w:rsidRPr="00314133">
              <w:rPr>
                <w:sz w:val="20"/>
                <w:szCs w:val="20"/>
              </w:rPr>
              <w:t xml:space="preserve">las </w:t>
            </w:r>
            <w:r w:rsidR="00B32956" w:rsidRPr="00314133">
              <w:rPr>
                <w:sz w:val="20"/>
                <w:szCs w:val="20"/>
              </w:rPr>
              <w:t xml:space="preserve">tablas </w:t>
            </w:r>
            <w:r w:rsidRPr="00314133">
              <w:rPr>
                <w:sz w:val="20"/>
                <w:szCs w:val="20"/>
              </w:rPr>
              <w:t>necesarias</w:t>
            </w:r>
            <w:r w:rsidR="00B32956" w:rsidRPr="00314133">
              <w:rPr>
                <w:sz w:val="20"/>
                <w:szCs w:val="20"/>
              </w:rPr>
              <w:t xml:space="preserve"> </w:t>
            </w:r>
            <w:r w:rsidRPr="00314133">
              <w:rPr>
                <w:sz w:val="20"/>
                <w:szCs w:val="20"/>
              </w:rPr>
              <w:t xml:space="preserve">de </w:t>
            </w:r>
            <w:r w:rsidR="00B32956" w:rsidRPr="00314133">
              <w:rPr>
                <w:sz w:val="20"/>
                <w:szCs w:val="20"/>
              </w:rPr>
              <w:t xml:space="preserve">referencia verificadas por </w:t>
            </w:r>
            <w:r w:rsidRPr="00314133">
              <w:rPr>
                <w:sz w:val="20"/>
                <w:szCs w:val="20"/>
              </w:rPr>
              <w:t>el personal clínico. E</w:t>
            </w:r>
            <w:r w:rsidR="00B32956" w:rsidRPr="00314133">
              <w:rPr>
                <w:sz w:val="20"/>
                <w:szCs w:val="20"/>
              </w:rPr>
              <w:t xml:space="preserve">l </w:t>
            </w:r>
            <w:r w:rsidRPr="00314133">
              <w:rPr>
                <w:sz w:val="20"/>
                <w:szCs w:val="20"/>
              </w:rPr>
              <w:t>orquestador o supervisor</w:t>
            </w:r>
            <w:r w:rsidR="00B32956" w:rsidRPr="00314133">
              <w:rPr>
                <w:sz w:val="20"/>
                <w:szCs w:val="20"/>
              </w:rPr>
              <w:t xml:space="preserve"> identifica qué parámetros </w:t>
            </w:r>
            <w:r w:rsidRPr="00314133">
              <w:rPr>
                <w:sz w:val="20"/>
                <w:szCs w:val="20"/>
              </w:rPr>
              <w:t>son necesarios</w:t>
            </w:r>
            <w:r w:rsidR="00B32956" w:rsidRPr="00314133">
              <w:rPr>
                <w:sz w:val="20"/>
                <w:szCs w:val="20"/>
              </w:rPr>
              <w:t xml:space="preserve"> (peso, función renal, etc.) y llama a </w:t>
            </w:r>
            <w:r w:rsidRPr="00314133">
              <w:rPr>
                <w:sz w:val="20"/>
                <w:szCs w:val="20"/>
              </w:rPr>
              <w:t>la</w:t>
            </w:r>
            <w:r w:rsidR="00B32956" w:rsidRPr="00314133">
              <w:rPr>
                <w:sz w:val="20"/>
                <w:szCs w:val="20"/>
              </w:rPr>
              <w:t xml:space="preserve"> función.</w:t>
            </w:r>
            <w:r w:rsidRPr="00314133">
              <w:rPr>
                <w:sz w:val="20"/>
                <w:szCs w:val="20"/>
              </w:rPr>
              <w:t xml:space="preserve"> Esta identificación se puede realizar mediante una llamada a un LLM o extraer los datos necesarios empleando el sistema RAG. Si consideramos el supervisor como un agente de IA, los cálculos matemáticos serían sus herramientas. </w:t>
            </w:r>
          </w:p>
        </w:tc>
        <w:tc>
          <w:tcPr>
            <w:tcW w:w="3963" w:type="dxa"/>
          </w:tcPr>
          <w:p w14:paraId="11C59BF3" w14:textId="271B78B4" w:rsidR="003C2C24" w:rsidRPr="00314133" w:rsidRDefault="003C2C24" w:rsidP="00314133">
            <w:pPr>
              <w:cnfStyle w:val="000000100000" w:firstRow="0" w:lastRow="0" w:firstColumn="0" w:lastColumn="0" w:oddVBand="0" w:evenVBand="0" w:oddHBand="1" w:evenHBand="0" w:firstRowFirstColumn="0" w:firstRowLastColumn="0" w:lastRowFirstColumn="0" w:lastRowLastColumn="0"/>
              <w:rPr>
                <w:sz w:val="20"/>
                <w:szCs w:val="20"/>
              </w:rPr>
            </w:pPr>
            <w:r w:rsidRPr="00314133">
              <w:rPr>
                <w:sz w:val="20"/>
                <w:szCs w:val="20"/>
              </w:rPr>
              <w:t>Los LLM cometen errores aritméticos de forma</w:t>
            </w:r>
            <w:r w:rsidRPr="00314133">
              <w:rPr>
                <w:sz w:val="20"/>
                <w:szCs w:val="20"/>
              </w:rPr>
              <w:t xml:space="preserve"> impredecible</w:t>
            </w:r>
            <w:r w:rsidRPr="00314133">
              <w:rPr>
                <w:sz w:val="20"/>
                <w:szCs w:val="20"/>
              </w:rPr>
              <w:t xml:space="preserve">. En un cálculo </w:t>
            </w:r>
            <w:r w:rsidRPr="00314133">
              <w:rPr>
                <w:sz w:val="20"/>
                <w:szCs w:val="20"/>
              </w:rPr>
              <w:t xml:space="preserve">matemático este tipo de errores puede dar lugar a resultados no válidos, por lo que es mejor recurrir a programas o herramientas que puedan hacer estas tareas sin cometer errores (mediante programación clásica). Especialmente en el entorno clínico, estos errores son especialmente críticos, ya que pueden conducir, por ejemplo,  </w:t>
            </w:r>
          </w:p>
          <w:p w14:paraId="66D42D9E" w14:textId="43932A45" w:rsidR="00FC61A6" w:rsidRPr="00314133" w:rsidRDefault="003C2C24" w:rsidP="00314133">
            <w:pPr>
              <w:cnfStyle w:val="000000100000" w:firstRow="0" w:lastRow="0" w:firstColumn="0" w:lastColumn="0" w:oddVBand="0" w:evenVBand="0" w:oddHBand="1" w:evenHBand="0" w:firstRowFirstColumn="0" w:firstRowLastColumn="0" w:lastRowFirstColumn="0" w:lastRowLastColumn="0"/>
              <w:rPr>
                <w:sz w:val="20"/>
                <w:szCs w:val="20"/>
              </w:rPr>
            </w:pPr>
            <w:r w:rsidRPr="00314133">
              <w:rPr>
                <w:sz w:val="20"/>
                <w:szCs w:val="20"/>
              </w:rPr>
              <w:t xml:space="preserve">Al suministro </w:t>
            </w:r>
            <w:r w:rsidRPr="00314133">
              <w:rPr>
                <w:sz w:val="20"/>
                <w:szCs w:val="20"/>
              </w:rPr>
              <w:t xml:space="preserve">de </w:t>
            </w:r>
            <w:r w:rsidRPr="00314133">
              <w:rPr>
                <w:sz w:val="20"/>
                <w:szCs w:val="20"/>
              </w:rPr>
              <w:t xml:space="preserve">una </w:t>
            </w:r>
            <w:r w:rsidRPr="00314133">
              <w:rPr>
                <w:sz w:val="20"/>
                <w:szCs w:val="20"/>
              </w:rPr>
              <w:t xml:space="preserve">dosis </w:t>
            </w:r>
            <w:r w:rsidRPr="00314133">
              <w:rPr>
                <w:sz w:val="20"/>
                <w:szCs w:val="20"/>
              </w:rPr>
              <w:t xml:space="preserve">incorrecta de un fármaco a un paciente. </w:t>
            </w:r>
            <w:r w:rsidRPr="00314133">
              <w:rPr>
                <w:sz w:val="20"/>
                <w:szCs w:val="20"/>
              </w:rPr>
              <w:t xml:space="preserve">Separar </w:t>
            </w:r>
            <w:r w:rsidRPr="00314133">
              <w:rPr>
                <w:sz w:val="20"/>
                <w:szCs w:val="20"/>
              </w:rPr>
              <w:t xml:space="preserve">la </w:t>
            </w:r>
            <w:r w:rsidRPr="00314133">
              <w:rPr>
                <w:sz w:val="20"/>
                <w:szCs w:val="20"/>
              </w:rPr>
              <w:t>extra</w:t>
            </w:r>
            <w:r w:rsidRPr="00314133">
              <w:rPr>
                <w:sz w:val="20"/>
                <w:szCs w:val="20"/>
              </w:rPr>
              <w:t>cción de los</w:t>
            </w:r>
            <w:r w:rsidRPr="00314133">
              <w:rPr>
                <w:sz w:val="20"/>
                <w:szCs w:val="20"/>
              </w:rPr>
              <w:t xml:space="preserve"> parámetros</w:t>
            </w:r>
            <w:r w:rsidRPr="00314133">
              <w:rPr>
                <w:sz w:val="20"/>
                <w:szCs w:val="20"/>
              </w:rPr>
              <w:t xml:space="preserve"> necesarios para el cálculo mediante un </w:t>
            </w:r>
            <w:r w:rsidRPr="00314133">
              <w:rPr>
                <w:sz w:val="20"/>
                <w:szCs w:val="20"/>
              </w:rPr>
              <w:t>LLM de</w:t>
            </w:r>
            <w:r w:rsidRPr="00314133">
              <w:rPr>
                <w:sz w:val="20"/>
                <w:szCs w:val="20"/>
              </w:rPr>
              <w:t>l</w:t>
            </w:r>
            <w:r w:rsidRPr="00314133">
              <w:rPr>
                <w:sz w:val="20"/>
                <w:szCs w:val="20"/>
              </w:rPr>
              <w:t xml:space="preserve"> c</w:t>
            </w:r>
            <w:r w:rsidRPr="00314133">
              <w:rPr>
                <w:sz w:val="20"/>
                <w:szCs w:val="20"/>
              </w:rPr>
              <w:t>á</w:t>
            </w:r>
            <w:r w:rsidRPr="00314133">
              <w:rPr>
                <w:sz w:val="20"/>
                <w:szCs w:val="20"/>
              </w:rPr>
              <w:t>lcul</w:t>
            </w:r>
            <w:r w:rsidRPr="00314133">
              <w:rPr>
                <w:sz w:val="20"/>
                <w:szCs w:val="20"/>
              </w:rPr>
              <w:t>o matemático</w:t>
            </w:r>
            <w:r w:rsidRPr="00314133">
              <w:rPr>
                <w:sz w:val="20"/>
                <w:szCs w:val="20"/>
              </w:rPr>
              <w:t xml:space="preserve"> (código verificado) elimina es</w:t>
            </w:r>
            <w:r w:rsidRPr="00314133">
              <w:rPr>
                <w:sz w:val="20"/>
                <w:szCs w:val="20"/>
              </w:rPr>
              <w:t>t</w:t>
            </w:r>
            <w:r w:rsidRPr="00314133">
              <w:rPr>
                <w:sz w:val="20"/>
                <w:szCs w:val="20"/>
              </w:rPr>
              <w:t xml:space="preserve">e riesgo y </w:t>
            </w:r>
            <w:r w:rsidRPr="00314133">
              <w:rPr>
                <w:sz w:val="20"/>
                <w:szCs w:val="20"/>
                <w:u w:val="single"/>
              </w:rPr>
              <w:t>permite</w:t>
            </w:r>
            <w:r w:rsidRPr="00314133">
              <w:rPr>
                <w:sz w:val="20"/>
                <w:szCs w:val="20"/>
              </w:rPr>
              <w:t xml:space="preserve"> auditar la fórmula usada.</w:t>
            </w:r>
          </w:p>
        </w:tc>
      </w:tr>
      <w:tr w:rsidR="00FC61A6" w:rsidRPr="00314133" w14:paraId="48619CA0" w14:textId="77777777" w:rsidTr="00314133">
        <w:tc>
          <w:tcPr>
            <w:cnfStyle w:val="001000000000" w:firstRow="0" w:lastRow="0" w:firstColumn="1" w:lastColumn="0" w:oddVBand="0" w:evenVBand="0" w:oddHBand="0" w:evenHBand="0" w:firstRowFirstColumn="0" w:firstRowLastColumn="0" w:lastRowFirstColumn="0" w:lastRowLastColumn="0"/>
            <w:tcW w:w="1696" w:type="dxa"/>
          </w:tcPr>
          <w:p w14:paraId="528AAC75" w14:textId="2A328315" w:rsidR="00FC61A6" w:rsidRPr="00314133" w:rsidRDefault="00FC61A6" w:rsidP="00314133">
            <w:pPr>
              <w:rPr>
                <w:sz w:val="20"/>
                <w:szCs w:val="20"/>
              </w:rPr>
            </w:pPr>
            <w:r w:rsidRPr="00314133">
              <w:rPr>
                <w:sz w:val="20"/>
                <w:szCs w:val="20"/>
              </w:rPr>
              <w:t>Interfaz de usuario</w:t>
            </w:r>
          </w:p>
        </w:tc>
        <w:tc>
          <w:tcPr>
            <w:tcW w:w="2835" w:type="dxa"/>
          </w:tcPr>
          <w:p w14:paraId="2D06DDE5" w14:textId="35AA31FE" w:rsidR="00FC61A6" w:rsidRPr="00314133" w:rsidRDefault="00314133" w:rsidP="00314133">
            <w:pPr>
              <w:cnfStyle w:val="000000000000" w:firstRow="0" w:lastRow="0" w:firstColumn="0" w:lastColumn="0" w:oddVBand="0" w:evenVBand="0" w:oddHBand="0" w:evenHBand="0" w:firstRowFirstColumn="0" w:firstRowLastColumn="0" w:lastRowFirstColumn="0" w:lastRowLastColumn="0"/>
              <w:rPr>
                <w:sz w:val="20"/>
                <w:szCs w:val="20"/>
              </w:rPr>
            </w:pPr>
            <w:r w:rsidRPr="00314133">
              <w:rPr>
                <w:sz w:val="20"/>
                <w:szCs w:val="20"/>
              </w:rPr>
              <w:t>Aplicación web ligera (responsive, usable también desde el móvil del médico), con inicio de sesión sencillo.</w:t>
            </w:r>
            <w:r w:rsidRPr="00314133">
              <w:rPr>
                <w:sz w:val="20"/>
                <w:szCs w:val="20"/>
              </w:rPr>
              <w:t xml:space="preserve"> Estilo habitual de un asistente </w:t>
            </w:r>
            <w:r w:rsidRPr="00314133">
              <w:rPr>
                <w:sz w:val="20"/>
                <w:szCs w:val="20"/>
              </w:rPr>
              <w:lastRenderedPageBreak/>
              <w:t xml:space="preserve">conversacional o </w:t>
            </w:r>
            <w:proofErr w:type="spellStart"/>
            <w:r w:rsidRPr="00314133">
              <w:rPr>
                <w:i/>
                <w:iCs/>
                <w:sz w:val="20"/>
                <w:szCs w:val="20"/>
              </w:rPr>
              <w:t>chatbot</w:t>
            </w:r>
            <w:proofErr w:type="spellEnd"/>
            <w:r w:rsidRPr="00314133">
              <w:rPr>
                <w:sz w:val="20"/>
                <w:szCs w:val="20"/>
              </w:rPr>
              <w:t xml:space="preserve">. En caso de ser necesario se puede integrar dentro de la intranet de la clínica. </w:t>
            </w:r>
          </w:p>
        </w:tc>
        <w:tc>
          <w:tcPr>
            <w:tcW w:w="3963" w:type="dxa"/>
          </w:tcPr>
          <w:p w14:paraId="7B7B686A" w14:textId="135BBBD9" w:rsidR="00FC61A6" w:rsidRPr="00314133" w:rsidRDefault="00314133" w:rsidP="00314133">
            <w:pPr>
              <w:cnfStyle w:val="000000000000" w:firstRow="0" w:lastRow="0" w:firstColumn="0" w:lastColumn="0" w:oddVBand="0" w:evenVBand="0" w:oddHBand="0" w:evenHBand="0" w:firstRowFirstColumn="0" w:firstRowLastColumn="0" w:lastRowFirstColumn="0" w:lastRowLastColumn="0"/>
              <w:rPr>
                <w:sz w:val="20"/>
                <w:szCs w:val="20"/>
              </w:rPr>
            </w:pPr>
            <w:r w:rsidRPr="00314133">
              <w:rPr>
                <w:sz w:val="20"/>
                <w:szCs w:val="20"/>
              </w:rPr>
              <w:lastRenderedPageBreak/>
              <w:t>La clínica cuenta c</w:t>
            </w:r>
            <w:r w:rsidRPr="00314133">
              <w:rPr>
                <w:sz w:val="20"/>
                <w:szCs w:val="20"/>
              </w:rPr>
              <w:t xml:space="preserve">on 80 profesionales y un </w:t>
            </w:r>
            <w:r w:rsidRPr="00314133">
              <w:rPr>
                <w:sz w:val="20"/>
                <w:szCs w:val="20"/>
              </w:rPr>
              <w:t xml:space="preserve">equipo de </w:t>
            </w:r>
            <w:r w:rsidRPr="00314133">
              <w:rPr>
                <w:sz w:val="20"/>
                <w:szCs w:val="20"/>
              </w:rPr>
              <w:t xml:space="preserve">IT de una persona, </w:t>
            </w:r>
            <w:r w:rsidRPr="00314133">
              <w:rPr>
                <w:sz w:val="20"/>
                <w:szCs w:val="20"/>
              </w:rPr>
              <w:t xml:space="preserve">por lo tanto, una </w:t>
            </w:r>
            <w:r w:rsidRPr="00314133">
              <w:rPr>
                <w:sz w:val="20"/>
                <w:szCs w:val="20"/>
              </w:rPr>
              <w:t xml:space="preserve">web sencilla </w:t>
            </w:r>
            <w:r w:rsidRPr="00314133">
              <w:rPr>
                <w:sz w:val="20"/>
                <w:szCs w:val="20"/>
              </w:rPr>
              <w:t xml:space="preserve">es la opción más </w:t>
            </w:r>
            <w:r w:rsidRPr="00314133">
              <w:rPr>
                <w:sz w:val="20"/>
                <w:szCs w:val="20"/>
              </w:rPr>
              <w:t>fácil de mantener y actualizar</w:t>
            </w:r>
            <w:r w:rsidRPr="00314133">
              <w:rPr>
                <w:sz w:val="20"/>
                <w:szCs w:val="20"/>
              </w:rPr>
              <w:t>,</w:t>
            </w:r>
            <w:r w:rsidRPr="00314133">
              <w:rPr>
                <w:sz w:val="20"/>
                <w:szCs w:val="20"/>
              </w:rPr>
              <w:t xml:space="preserve"> evita</w:t>
            </w:r>
            <w:r w:rsidRPr="00314133">
              <w:rPr>
                <w:sz w:val="20"/>
                <w:szCs w:val="20"/>
              </w:rPr>
              <w:t>ndo</w:t>
            </w:r>
            <w:r w:rsidRPr="00314133">
              <w:rPr>
                <w:sz w:val="20"/>
                <w:szCs w:val="20"/>
              </w:rPr>
              <w:t xml:space="preserve"> </w:t>
            </w:r>
            <w:r w:rsidRPr="00314133">
              <w:rPr>
                <w:sz w:val="20"/>
                <w:szCs w:val="20"/>
              </w:rPr>
              <w:t xml:space="preserve">así los </w:t>
            </w:r>
            <w:r w:rsidRPr="00314133">
              <w:rPr>
                <w:sz w:val="20"/>
                <w:szCs w:val="20"/>
              </w:rPr>
              <w:t>coste</w:t>
            </w:r>
            <w:r w:rsidRPr="00314133">
              <w:rPr>
                <w:sz w:val="20"/>
                <w:szCs w:val="20"/>
              </w:rPr>
              <w:t xml:space="preserve">s asociados a un </w:t>
            </w:r>
            <w:proofErr w:type="spellStart"/>
            <w:r w:rsidRPr="00314133">
              <w:rPr>
                <w:i/>
                <w:iCs/>
                <w:sz w:val="20"/>
                <w:szCs w:val="20"/>
              </w:rPr>
              <w:t>front-end</w:t>
            </w:r>
            <w:proofErr w:type="spellEnd"/>
            <w:r w:rsidRPr="00314133">
              <w:rPr>
                <w:sz w:val="20"/>
                <w:szCs w:val="20"/>
              </w:rPr>
              <w:t xml:space="preserve"> complejo</w:t>
            </w:r>
            <w:r w:rsidRPr="00314133">
              <w:rPr>
                <w:sz w:val="20"/>
                <w:szCs w:val="20"/>
              </w:rPr>
              <w:t xml:space="preserve"> </w:t>
            </w:r>
            <w:r w:rsidRPr="00314133">
              <w:rPr>
                <w:sz w:val="20"/>
                <w:szCs w:val="20"/>
              </w:rPr>
              <w:lastRenderedPageBreak/>
              <w:t>o</w:t>
            </w:r>
            <w:r w:rsidRPr="00314133">
              <w:rPr>
                <w:sz w:val="20"/>
                <w:szCs w:val="20"/>
              </w:rPr>
              <w:t xml:space="preserve"> la complejidad de publicar y mantener </w:t>
            </w:r>
            <w:proofErr w:type="gramStart"/>
            <w:r w:rsidRPr="00314133">
              <w:rPr>
                <w:sz w:val="20"/>
                <w:szCs w:val="20"/>
              </w:rPr>
              <w:t>apps</w:t>
            </w:r>
            <w:proofErr w:type="gramEnd"/>
            <w:r w:rsidRPr="00314133">
              <w:rPr>
                <w:sz w:val="20"/>
                <w:szCs w:val="20"/>
              </w:rPr>
              <w:t xml:space="preserve"> en tiendas móviles.</w:t>
            </w:r>
            <w:r w:rsidRPr="00314133">
              <w:rPr>
                <w:sz w:val="20"/>
                <w:szCs w:val="20"/>
              </w:rPr>
              <w:t xml:space="preserve"> También resultan más fáciles de integrar en caso necesario con sistemas propios (como la intranet). Existen múltiples </w:t>
            </w:r>
            <w:proofErr w:type="spellStart"/>
            <w:r w:rsidRPr="00314133">
              <w:rPr>
                <w:i/>
                <w:iCs/>
                <w:sz w:val="20"/>
                <w:szCs w:val="20"/>
              </w:rPr>
              <w:t>templates</w:t>
            </w:r>
            <w:proofErr w:type="spellEnd"/>
            <w:r w:rsidRPr="00314133">
              <w:rPr>
                <w:sz w:val="20"/>
                <w:szCs w:val="20"/>
              </w:rPr>
              <w:t xml:space="preserve"> para este tipo de aplicaciones (asistentes conversacionales), por ejemplo, desarrolladas en </w:t>
            </w:r>
            <w:proofErr w:type="spellStart"/>
            <w:r w:rsidRPr="00314133">
              <w:rPr>
                <w:sz w:val="20"/>
                <w:szCs w:val="20"/>
              </w:rPr>
              <w:t>streamlit</w:t>
            </w:r>
            <w:proofErr w:type="spellEnd"/>
            <w:r w:rsidRPr="00314133">
              <w:rPr>
                <w:sz w:val="20"/>
                <w:szCs w:val="20"/>
              </w:rPr>
              <w:t xml:space="preserve">.  </w:t>
            </w:r>
          </w:p>
        </w:tc>
      </w:tr>
    </w:tbl>
    <w:p w14:paraId="543F257A" w14:textId="2F5EC4EC" w:rsidR="00966B9E" w:rsidRPr="00791BF6" w:rsidRDefault="00D517D6" w:rsidP="00FC61A6">
      <w:pPr>
        <w:jc w:val="both"/>
      </w:pPr>
      <w:r w:rsidRPr="00791BF6">
        <w:lastRenderedPageBreak/>
        <w:t xml:space="preserve"> </w:t>
      </w:r>
    </w:p>
    <w:p w14:paraId="53BB8AA5" w14:textId="7AF5B79F" w:rsidR="00C41F54" w:rsidRPr="006C22DC" w:rsidRDefault="006C22DC" w:rsidP="0090150A">
      <w:pPr>
        <w:pStyle w:val="Ttulo1"/>
        <w:numPr>
          <w:ilvl w:val="0"/>
          <w:numId w:val="2"/>
        </w:numPr>
      </w:pPr>
      <w:bookmarkStart w:id="6" w:name="_Toc237879449"/>
      <w:r>
        <w:t xml:space="preserve">Fuera de </w:t>
      </w:r>
      <w:r w:rsidR="0090150A">
        <w:t>alcance</w:t>
      </w:r>
      <w:bookmarkEnd w:id="6"/>
    </w:p>
    <w:p w14:paraId="4EBD69B8" w14:textId="391D3BB8" w:rsidR="000D2B60" w:rsidRDefault="0090150A" w:rsidP="0090150A">
      <w:pPr>
        <w:jc w:val="both"/>
        <w:rPr>
          <w:sz w:val="22"/>
          <w:szCs w:val="22"/>
        </w:rPr>
      </w:pPr>
      <w:r>
        <w:rPr>
          <w:sz w:val="22"/>
          <w:szCs w:val="22"/>
        </w:rPr>
        <w:t>Debido a los requisitos impuestos por el cliente y por la naturaleza de los datos (datos sensibles), algunas funciones que podrían ser implementadas en un sistema de este tipo quedan fuera de su alcance:</w:t>
      </w:r>
    </w:p>
    <w:p w14:paraId="69D6A074" w14:textId="058B2AF4" w:rsidR="0090150A" w:rsidRDefault="0090150A" w:rsidP="0090150A">
      <w:pPr>
        <w:pStyle w:val="Prrafodelista"/>
        <w:numPr>
          <w:ilvl w:val="0"/>
          <w:numId w:val="4"/>
        </w:numPr>
        <w:jc w:val="both"/>
        <w:rPr>
          <w:sz w:val="22"/>
          <w:szCs w:val="22"/>
        </w:rPr>
      </w:pPr>
      <w:r w:rsidRPr="0090150A">
        <w:rPr>
          <w:b/>
          <w:bCs/>
          <w:sz w:val="22"/>
          <w:szCs w:val="22"/>
        </w:rPr>
        <w:t xml:space="preserve">Modelos </w:t>
      </w:r>
      <w:proofErr w:type="spellStart"/>
      <w:r w:rsidRPr="0090150A">
        <w:rPr>
          <w:b/>
          <w:bCs/>
          <w:sz w:val="22"/>
          <w:szCs w:val="22"/>
        </w:rPr>
        <w:t>LLMs</w:t>
      </w:r>
      <w:proofErr w:type="spellEnd"/>
      <w:r w:rsidRPr="0090150A">
        <w:rPr>
          <w:b/>
          <w:bCs/>
          <w:sz w:val="22"/>
          <w:szCs w:val="22"/>
        </w:rPr>
        <w:t xml:space="preserve"> (o </w:t>
      </w:r>
      <w:proofErr w:type="spellStart"/>
      <w:r w:rsidRPr="0090150A">
        <w:rPr>
          <w:b/>
          <w:bCs/>
          <w:sz w:val="22"/>
          <w:szCs w:val="22"/>
        </w:rPr>
        <w:t>SLMs</w:t>
      </w:r>
      <w:proofErr w:type="spellEnd"/>
      <w:r w:rsidRPr="0090150A">
        <w:rPr>
          <w:b/>
          <w:bCs/>
          <w:sz w:val="22"/>
          <w:szCs w:val="22"/>
        </w:rPr>
        <w:t>) especializados (</w:t>
      </w:r>
      <w:r w:rsidRPr="0090150A">
        <w:rPr>
          <w:b/>
          <w:bCs/>
          <w:i/>
          <w:iCs/>
          <w:sz w:val="22"/>
          <w:szCs w:val="22"/>
        </w:rPr>
        <w:t>fine-</w:t>
      </w:r>
      <w:proofErr w:type="spellStart"/>
      <w:r w:rsidRPr="0090150A">
        <w:rPr>
          <w:b/>
          <w:bCs/>
          <w:i/>
          <w:iCs/>
          <w:sz w:val="22"/>
          <w:szCs w:val="22"/>
        </w:rPr>
        <w:t>tuned</w:t>
      </w:r>
      <w:proofErr w:type="spellEnd"/>
      <w:r w:rsidRPr="0090150A">
        <w:rPr>
          <w:b/>
          <w:bCs/>
          <w:sz w:val="22"/>
          <w:szCs w:val="22"/>
        </w:rPr>
        <w:t>) por especialidad médica.</w:t>
      </w:r>
      <w:r>
        <w:rPr>
          <w:sz w:val="22"/>
          <w:szCs w:val="22"/>
        </w:rPr>
        <w:t xml:space="preserve"> El entrenamiento o el fine-</w:t>
      </w:r>
      <w:proofErr w:type="spellStart"/>
      <w:r>
        <w:rPr>
          <w:sz w:val="22"/>
          <w:szCs w:val="22"/>
        </w:rPr>
        <w:t>tuning</w:t>
      </w:r>
      <w:proofErr w:type="spellEnd"/>
      <w:r>
        <w:rPr>
          <w:sz w:val="22"/>
          <w:szCs w:val="22"/>
        </w:rPr>
        <w:t xml:space="preserve"> de un modelo </w:t>
      </w:r>
      <w:r w:rsidRPr="0090150A">
        <w:rPr>
          <w:sz w:val="22"/>
          <w:szCs w:val="22"/>
        </w:rPr>
        <w:t xml:space="preserve">distinto para cada especialidad exige </w:t>
      </w:r>
      <w:r>
        <w:rPr>
          <w:sz w:val="22"/>
          <w:szCs w:val="22"/>
        </w:rPr>
        <w:t xml:space="preserve">un alto nivel de </w:t>
      </w:r>
      <w:r w:rsidRPr="0090150A">
        <w:rPr>
          <w:sz w:val="22"/>
          <w:szCs w:val="22"/>
        </w:rPr>
        <w:t>experiencia en</w:t>
      </w:r>
      <w:r>
        <w:rPr>
          <w:sz w:val="22"/>
          <w:szCs w:val="22"/>
        </w:rPr>
        <w:t xml:space="preserve"> IA y IA generativa</w:t>
      </w:r>
      <w:r w:rsidRPr="0090150A">
        <w:rPr>
          <w:sz w:val="22"/>
          <w:szCs w:val="22"/>
        </w:rPr>
        <w:t xml:space="preserve">, </w:t>
      </w:r>
      <w:r>
        <w:rPr>
          <w:sz w:val="22"/>
          <w:szCs w:val="22"/>
        </w:rPr>
        <w:t xml:space="preserve">una gran </w:t>
      </w:r>
      <w:r w:rsidRPr="0090150A">
        <w:rPr>
          <w:sz w:val="22"/>
          <w:szCs w:val="22"/>
        </w:rPr>
        <w:t>capacidad de cómputo</w:t>
      </w:r>
      <w:r>
        <w:rPr>
          <w:sz w:val="22"/>
          <w:szCs w:val="22"/>
        </w:rPr>
        <w:t xml:space="preserve"> y reentrenamientos periódicos </w:t>
      </w:r>
      <w:r w:rsidRPr="0090150A">
        <w:rPr>
          <w:sz w:val="22"/>
          <w:szCs w:val="22"/>
        </w:rPr>
        <w:t>cada vez que los protocolos cambien (cada 3-6 meses según el cliente). Con un equipo de IT de una persona sin experiencia en IA, eso no es mantenibl</w:t>
      </w:r>
      <w:r>
        <w:rPr>
          <w:sz w:val="22"/>
          <w:szCs w:val="22"/>
        </w:rPr>
        <w:t>e, y económicamente incrementaría de forma considerable el presupuesto del proyecto</w:t>
      </w:r>
      <w:r w:rsidRPr="0090150A">
        <w:rPr>
          <w:sz w:val="22"/>
          <w:szCs w:val="22"/>
        </w:rPr>
        <w:t>.</w:t>
      </w:r>
      <w:r>
        <w:rPr>
          <w:sz w:val="22"/>
          <w:szCs w:val="22"/>
        </w:rPr>
        <w:t xml:space="preserve"> Un resultado similar se puede obtener empleando un LLM y generando unos buenos metadatos para los documentos del sistema RAG, por ejemplo, incluyendo la especialidad médica. De esta forma, previa a la extracción de la información para la búsqueda, el contenido de la base de datos vectorial puede ser filtrado por este campo. </w:t>
      </w:r>
    </w:p>
    <w:p w14:paraId="7263FFBD" w14:textId="77777777" w:rsidR="00DF5848" w:rsidRDefault="00DF5848" w:rsidP="00DF5848">
      <w:pPr>
        <w:pStyle w:val="Prrafodelista"/>
        <w:jc w:val="both"/>
        <w:rPr>
          <w:sz w:val="22"/>
          <w:szCs w:val="22"/>
        </w:rPr>
      </w:pPr>
    </w:p>
    <w:p w14:paraId="43C91E64" w14:textId="131455CD" w:rsidR="00DF5848" w:rsidRPr="00DF5848" w:rsidRDefault="0090150A" w:rsidP="00DF5848">
      <w:pPr>
        <w:pStyle w:val="Prrafodelista"/>
        <w:numPr>
          <w:ilvl w:val="0"/>
          <w:numId w:val="4"/>
        </w:numPr>
        <w:jc w:val="both"/>
        <w:rPr>
          <w:b/>
          <w:bCs/>
          <w:sz w:val="22"/>
          <w:szCs w:val="22"/>
        </w:rPr>
      </w:pPr>
      <w:r w:rsidRPr="0090150A">
        <w:rPr>
          <w:b/>
          <w:bCs/>
          <w:sz w:val="22"/>
          <w:szCs w:val="22"/>
        </w:rPr>
        <w:t>No habrá integración automática con los datos del paciente en la conversación</w:t>
      </w:r>
      <w:r w:rsidRPr="0090150A">
        <w:rPr>
          <w:b/>
          <w:bCs/>
          <w:sz w:val="22"/>
          <w:szCs w:val="22"/>
        </w:rPr>
        <w:t xml:space="preserve">. </w:t>
      </w:r>
      <w:r w:rsidRPr="0090150A">
        <w:rPr>
          <w:sz w:val="22"/>
          <w:szCs w:val="22"/>
        </w:rPr>
        <w:t>Los datos clínicos de</w:t>
      </w:r>
      <w:r>
        <w:rPr>
          <w:b/>
          <w:bCs/>
          <w:sz w:val="22"/>
          <w:szCs w:val="22"/>
        </w:rPr>
        <w:t xml:space="preserve"> </w:t>
      </w:r>
      <w:r>
        <w:rPr>
          <w:sz w:val="22"/>
          <w:szCs w:val="22"/>
        </w:rPr>
        <w:t>los pacientes están almacenados en la base de datos MySQL, aislada del asistente. Es decir, que cualquier pregunta en la que el clínico desee incluir datos clínicos de pacientes específicos no va a ser posible, ya que estos datos nunca se van a poder extraer de la base de datos y enviar como contexto al asistente, y por lo tanto al LLM</w:t>
      </w:r>
      <w:r w:rsidR="0008483A">
        <w:rPr>
          <w:sz w:val="22"/>
          <w:szCs w:val="22"/>
        </w:rPr>
        <w:t xml:space="preserve"> (</w:t>
      </w:r>
      <w:r w:rsidR="0008483A" w:rsidRPr="0008483A">
        <w:rPr>
          <w:sz w:val="22"/>
          <w:szCs w:val="22"/>
        </w:rPr>
        <w:t xml:space="preserve">no consulta ni muestra el historial o las citas del paciente durante </w:t>
      </w:r>
      <w:r w:rsidR="0008483A" w:rsidRPr="0008483A">
        <w:rPr>
          <w:sz w:val="22"/>
          <w:szCs w:val="22"/>
        </w:rPr>
        <w:t>las interacciones con el</w:t>
      </w:r>
      <w:r w:rsidR="0008483A" w:rsidRPr="0008483A">
        <w:rPr>
          <w:sz w:val="22"/>
          <w:szCs w:val="22"/>
        </w:rPr>
        <w:t xml:space="preserve"> </w:t>
      </w:r>
      <w:proofErr w:type="spellStart"/>
      <w:r w:rsidR="0008483A" w:rsidRPr="0008483A">
        <w:rPr>
          <w:i/>
          <w:iCs/>
          <w:sz w:val="22"/>
          <w:szCs w:val="22"/>
        </w:rPr>
        <w:t>chat</w:t>
      </w:r>
      <w:r w:rsidR="0008483A" w:rsidRPr="0008483A">
        <w:rPr>
          <w:i/>
          <w:iCs/>
          <w:sz w:val="22"/>
          <w:szCs w:val="22"/>
        </w:rPr>
        <w:t>bot</w:t>
      </w:r>
      <w:proofErr w:type="spellEnd"/>
      <w:r w:rsidR="0008483A" w:rsidRPr="0008483A">
        <w:rPr>
          <w:sz w:val="22"/>
          <w:szCs w:val="22"/>
        </w:rPr>
        <w:t>)</w:t>
      </w:r>
      <w:r>
        <w:rPr>
          <w:sz w:val="22"/>
          <w:szCs w:val="22"/>
        </w:rPr>
        <w:t>. De esta forma, se asegura la seguridad de la información sensible</w:t>
      </w:r>
      <w:r w:rsidR="0008483A">
        <w:rPr>
          <w:sz w:val="22"/>
          <w:szCs w:val="22"/>
        </w:rPr>
        <w:t xml:space="preserve"> (un requisito técnico)</w:t>
      </w:r>
      <w:r>
        <w:rPr>
          <w:sz w:val="22"/>
          <w:szCs w:val="22"/>
        </w:rPr>
        <w:t xml:space="preserve">, aunque se reducen las capacidades del sistema, que no puede disponer de esta fuente de información. </w:t>
      </w:r>
    </w:p>
    <w:p w14:paraId="2DB90467" w14:textId="77777777" w:rsidR="00DF5848" w:rsidRDefault="00DF5848" w:rsidP="00DF5848">
      <w:pPr>
        <w:pStyle w:val="Prrafodelista"/>
        <w:jc w:val="both"/>
        <w:rPr>
          <w:b/>
          <w:bCs/>
          <w:sz w:val="22"/>
          <w:szCs w:val="22"/>
        </w:rPr>
      </w:pPr>
    </w:p>
    <w:p w14:paraId="1D40EEA1" w14:textId="4796D0B5" w:rsidR="00DF5848" w:rsidRPr="00DF5848" w:rsidRDefault="0008483A" w:rsidP="00DF5848">
      <w:pPr>
        <w:pStyle w:val="Prrafodelista"/>
        <w:numPr>
          <w:ilvl w:val="0"/>
          <w:numId w:val="4"/>
        </w:numPr>
        <w:jc w:val="both"/>
        <w:rPr>
          <w:b/>
          <w:bCs/>
          <w:sz w:val="22"/>
          <w:szCs w:val="22"/>
        </w:rPr>
      </w:pPr>
      <w:r>
        <w:rPr>
          <w:b/>
          <w:bCs/>
          <w:sz w:val="22"/>
          <w:szCs w:val="22"/>
        </w:rPr>
        <w:t>L</w:t>
      </w:r>
      <w:r w:rsidRPr="0008483A">
        <w:rPr>
          <w:b/>
          <w:bCs/>
          <w:sz w:val="22"/>
          <w:szCs w:val="22"/>
        </w:rPr>
        <w:t>os protocolos</w:t>
      </w:r>
      <w:r>
        <w:rPr>
          <w:b/>
          <w:bCs/>
          <w:sz w:val="22"/>
          <w:szCs w:val="22"/>
        </w:rPr>
        <w:t xml:space="preserve"> no se actualizan en tiempo real. </w:t>
      </w:r>
      <w:r>
        <w:rPr>
          <w:sz w:val="22"/>
          <w:szCs w:val="22"/>
        </w:rPr>
        <w:t xml:space="preserve">Cuando se actualiza un protocolo, este documento no se indexa automáticamente, si no que requiere que el especialista de IT lo actualice lanzando un proceso de carga e indexación, o según la solución propuesta, toda la base de datos se actualizará de forma periódica según las indicaciones del cliente (3 – 6 meses), incluyendo en esta nueva actualización todos los cambios realizados en todos los documentos. En el caso del uso de un </w:t>
      </w:r>
      <w:proofErr w:type="spellStart"/>
      <w:r w:rsidRPr="0008483A">
        <w:rPr>
          <w:i/>
          <w:iCs/>
          <w:sz w:val="22"/>
          <w:szCs w:val="22"/>
        </w:rPr>
        <w:t>trigger</w:t>
      </w:r>
      <w:proofErr w:type="spellEnd"/>
      <w:r>
        <w:rPr>
          <w:sz w:val="22"/>
          <w:szCs w:val="22"/>
        </w:rPr>
        <w:t xml:space="preserve"> se podría obtener una solución que actualizará cada </w:t>
      </w:r>
      <w:r>
        <w:rPr>
          <w:sz w:val="22"/>
          <w:szCs w:val="22"/>
        </w:rPr>
        <w:lastRenderedPageBreak/>
        <w:t xml:space="preserve">documento cuando se detecten cambios en el mismo, pero la solución es más compleja y difícil de mantener. </w:t>
      </w:r>
    </w:p>
    <w:p w14:paraId="3609A811" w14:textId="77777777" w:rsidR="00DF5848" w:rsidRDefault="00DF5848" w:rsidP="00DF5848">
      <w:pPr>
        <w:pStyle w:val="Prrafodelista"/>
        <w:jc w:val="both"/>
        <w:rPr>
          <w:b/>
          <w:bCs/>
          <w:sz w:val="22"/>
          <w:szCs w:val="22"/>
        </w:rPr>
      </w:pPr>
    </w:p>
    <w:p w14:paraId="18C5BF54" w14:textId="60519D3A" w:rsidR="0008483A" w:rsidRPr="00C64412" w:rsidRDefault="0008483A" w:rsidP="00C64412">
      <w:pPr>
        <w:pStyle w:val="Prrafodelista"/>
        <w:numPr>
          <w:ilvl w:val="0"/>
          <w:numId w:val="4"/>
        </w:numPr>
        <w:jc w:val="both"/>
        <w:rPr>
          <w:b/>
          <w:bCs/>
          <w:sz w:val="22"/>
          <w:szCs w:val="22"/>
        </w:rPr>
      </w:pPr>
      <w:r>
        <w:rPr>
          <w:b/>
          <w:bCs/>
          <w:sz w:val="22"/>
          <w:szCs w:val="22"/>
        </w:rPr>
        <w:t xml:space="preserve">La evaluación de las señales ECG y la predicción de riesgo del paciente será limitada. </w:t>
      </w:r>
      <w:r>
        <w:rPr>
          <w:sz w:val="22"/>
          <w:szCs w:val="22"/>
        </w:rPr>
        <w:t>E</w:t>
      </w:r>
      <w:r w:rsidRPr="0008483A">
        <w:rPr>
          <w:sz w:val="22"/>
          <w:szCs w:val="22"/>
        </w:rPr>
        <w:t>s</w:t>
      </w:r>
      <w:r>
        <w:rPr>
          <w:sz w:val="22"/>
          <w:szCs w:val="22"/>
        </w:rPr>
        <w:t>ta</w:t>
      </w:r>
      <w:r w:rsidRPr="0008483A">
        <w:rPr>
          <w:sz w:val="22"/>
          <w:szCs w:val="22"/>
        </w:rPr>
        <w:t xml:space="preserve"> herramienta </w:t>
      </w:r>
      <w:r>
        <w:rPr>
          <w:sz w:val="22"/>
          <w:szCs w:val="22"/>
        </w:rPr>
        <w:t>será un</w:t>
      </w:r>
      <w:r w:rsidRPr="0008483A">
        <w:rPr>
          <w:sz w:val="22"/>
          <w:szCs w:val="22"/>
        </w:rPr>
        <w:t xml:space="preserve"> apoyo </w:t>
      </w:r>
      <w:r>
        <w:rPr>
          <w:sz w:val="22"/>
          <w:szCs w:val="22"/>
        </w:rPr>
        <w:t>al clínico. Empleando modelos open-</w:t>
      </w:r>
      <w:proofErr w:type="spellStart"/>
      <w:r>
        <w:rPr>
          <w:sz w:val="22"/>
          <w:szCs w:val="22"/>
        </w:rPr>
        <w:t>source</w:t>
      </w:r>
      <w:proofErr w:type="spellEnd"/>
      <w:r w:rsidRPr="0008483A">
        <w:rPr>
          <w:sz w:val="22"/>
          <w:szCs w:val="22"/>
        </w:rPr>
        <w:t xml:space="preserve"> detecta</w:t>
      </w:r>
      <w:r>
        <w:rPr>
          <w:sz w:val="22"/>
          <w:szCs w:val="22"/>
        </w:rPr>
        <w:t>rá</w:t>
      </w:r>
      <w:r w:rsidRPr="0008483A">
        <w:rPr>
          <w:sz w:val="22"/>
          <w:szCs w:val="22"/>
        </w:rPr>
        <w:t xml:space="preserve"> patrones</w:t>
      </w:r>
      <w:r>
        <w:rPr>
          <w:sz w:val="22"/>
          <w:szCs w:val="22"/>
        </w:rPr>
        <w:t xml:space="preserve"> y características de la señal </w:t>
      </w:r>
      <w:r w:rsidRPr="0008483A">
        <w:rPr>
          <w:sz w:val="22"/>
          <w:szCs w:val="22"/>
        </w:rPr>
        <w:t xml:space="preserve">y </w:t>
      </w:r>
      <w:r>
        <w:rPr>
          <w:sz w:val="22"/>
          <w:szCs w:val="22"/>
        </w:rPr>
        <w:t xml:space="preserve">ofrecerá </w:t>
      </w:r>
      <w:r w:rsidRPr="0008483A">
        <w:rPr>
          <w:sz w:val="22"/>
          <w:szCs w:val="22"/>
        </w:rPr>
        <w:t xml:space="preserve">un nivel de urgencia orientativo, acompañado de un aviso </w:t>
      </w:r>
      <w:r>
        <w:rPr>
          <w:sz w:val="22"/>
          <w:szCs w:val="22"/>
        </w:rPr>
        <w:t xml:space="preserve">explícito de que </w:t>
      </w:r>
      <w:r w:rsidRPr="0008483A">
        <w:rPr>
          <w:sz w:val="22"/>
          <w:szCs w:val="22"/>
        </w:rPr>
        <w:t xml:space="preserve">no </w:t>
      </w:r>
      <w:r>
        <w:rPr>
          <w:sz w:val="22"/>
          <w:szCs w:val="22"/>
        </w:rPr>
        <w:t xml:space="preserve">se trata de un </w:t>
      </w:r>
      <w:r w:rsidRPr="0008483A">
        <w:rPr>
          <w:sz w:val="22"/>
          <w:szCs w:val="22"/>
        </w:rPr>
        <w:t xml:space="preserve">diagnóstico y de que un profesional debe revisar el </w:t>
      </w:r>
      <w:r w:rsidR="006B66B6">
        <w:rPr>
          <w:sz w:val="22"/>
          <w:szCs w:val="22"/>
        </w:rPr>
        <w:t>resultado</w:t>
      </w:r>
      <w:r w:rsidRPr="0008483A">
        <w:rPr>
          <w:sz w:val="22"/>
          <w:szCs w:val="22"/>
        </w:rPr>
        <w:t xml:space="preserve">. </w:t>
      </w:r>
      <w:r>
        <w:rPr>
          <w:sz w:val="22"/>
          <w:szCs w:val="22"/>
        </w:rPr>
        <w:t>Se trata de datos de pacientes sensibles y no se combinarán con ningún otro parámetro clínico. Además, no puede ser usado como herramienta de diagnóstico clínico debido a las restricciones legales de este tipo de herramientas y las distintas normativas que deben cumplir.</w:t>
      </w:r>
    </w:p>
    <w:p w14:paraId="55378ECD" w14:textId="6235FED1" w:rsidR="0008483A" w:rsidRDefault="006B66B6" w:rsidP="00C64412">
      <w:pPr>
        <w:pStyle w:val="Ttulo1"/>
        <w:numPr>
          <w:ilvl w:val="0"/>
          <w:numId w:val="2"/>
        </w:numPr>
      </w:pPr>
      <w:bookmarkStart w:id="7" w:name="_Toc237879450"/>
      <w:r>
        <w:t>Riesgos</w:t>
      </w:r>
      <w:bookmarkEnd w:id="7"/>
    </w:p>
    <w:p w14:paraId="00B3365A" w14:textId="09EAEB93" w:rsidR="00C64412" w:rsidRPr="00C64412" w:rsidRDefault="00C64412" w:rsidP="00C64412">
      <w:pPr>
        <w:rPr>
          <w:sz w:val="22"/>
          <w:szCs w:val="22"/>
        </w:rPr>
      </w:pPr>
      <w:r>
        <w:rPr>
          <w:sz w:val="22"/>
          <w:szCs w:val="22"/>
        </w:rPr>
        <w:t>Finalmente, presentamos el cuadro de riesgos que conlleva la implementación de este proyecto y las medidas de mitigación que se proponen en caso de que aparezcan:</w:t>
      </w:r>
    </w:p>
    <w:tbl>
      <w:tblPr>
        <w:tblStyle w:val="Tablaconcuadrcula5oscura-nfasis4"/>
        <w:tblW w:w="0" w:type="auto"/>
        <w:tblLook w:val="04A0" w:firstRow="1" w:lastRow="0" w:firstColumn="1" w:lastColumn="0" w:noHBand="0" w:noVBand="1"/>
      </w:tblPr>
      <w:tblGrid>
        <w:gridCol w:w="2547"/>
        <w:gridCol w:w="5947"/>
      </w:tblGrid>
      <w:tr w:rsidR="00C64412" w14:paraId="77EAC054" w14:textId="77777777" w:rsidTr="007939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BD0575D" w14:textId="575EBBE8" w:rsidR="00C64412" w:rsidRPr="00793982" w:rsidRDefault="00C64412" w:rsidP="006B66B6">
            <w:r w:rsidRPr="00793982">
              <w:t>Riesgo</w:t>
            </w:r>
          </w:p>
        </w:tc>
        <w:tc>
          <w:tcPr>
            <w:tcW w:w="5947" w:type="dxa"/>
          </w:tcPr>
          <w:p w14:paraId="22B43F3D" w14:textId="7421A5A0" w:rsidR="00C64412" w:rsidRPr="00793982" w:rsidRDefault="00C64412" w:rsidP="006B66B6">
            <w:pPr>
              <w:cnfStyle w:val="100000000000" w:firstRow="1" w:lastRow="0" w:firstColumn="0" w:lastColumn="0" w:oddVBand="0" w:evenVBand="0" w:oddHBand="0" w:evenHBand="0" w:firstRowFirstColumn="0" w:firstRowLastColumn="0" w:lastRowFirstColumn="0" w:lastRowLastColumn="0"/>
            </w:pPr>
            <w:r w:rsidRPr="00793982">
              <w:t>Medidas de mitigación</w:t>
            </w:r>
          </w:p>
        </w:tc>
      </w:tr>
      <w:tr w:rsidR="00C64412" w14:paraId="0298C7F0" w14:textId="77777777" w:rsidTr="00793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3E14710" w14:textId="4BC8B959" w:rsidR="00C64412" w:rsidRPr="00793982" w:rsidRDefault="00C64412" w:rsidP="00793982">
            <w:pPr>
              <w:rPr>
                <w:sz w:val="20"/>
                <w:szCs w:val="20"/>
              </w:rPr>
            </w:pPr>
            <w:r w:rsidRPr="00793982">
              <w:rPr>
                <w:sz w:val="20"/>
                <w:szCs w:val="20"/>
              </w:rPr>
              <w:t>Baja calidad de extracción de los datos de tablas e imágenes de la documentación en PDF y en Word</w:t>
            </w:r>
          </w:p>
        </w:tc>
        <w:tc>
          <w:tcPr>
            <w:tcW w:w="5947" w:type="dxa"/>
          </w:tcPr>
          <w:p w14:paraId="746FDDB1" w14:textId="4FDE380E" w:rsidR="00C64412" w:rsidRPr="00793982" w:rsidRDefault="00C64412" w:rsidP="00793982">
            <w:pPr>
              <w:cnfStyle w:val="000000100000" w:firstRow="0" w:lastRow="0" w:firstColumn="0" w:lastColumn="0" w:oddVBand="0" w:evenVBand="0" w:oddHBand="1" w:evenHBand="0" w:firstRowFirstColumn="0" w:firstRowLastColumn="0" w:lastRowFirstColumn="0" w:lastRowLastColumn="0"/>
              <w:rPr>
                <w:sz w:val="20"/>
                <w:szCs w:val="20"/>
              </w:rPr>
            </w:pPr>
            <w:r w:rsidRPr="00793982">
              <w:rPr>
                <w:sz w:val="20"/>
                <w:szCs w:val="20"/>
              </w:rPr>
              <w:t xml:space="preserve">Los documentos pueden tener formatos heterogéneos que den lugar, en la fase de ingesta, a resultados incoherentes en algunas tablas e imágenes. Las medidas de mitigación que se proponen son: analizar distintas herramientas para la carga e identificación de tablas e imágenes en documentos y comparar los resultados para usar la que ofrezca los mejores resultados. También se propone una fase se verificación manual de las tablas y de las imágenes (incorporando un criterio de calidad o importancia de los datos). Se incorporarán </w:t>
            </w:r>
            <w:r w:rsidR="00192E62" w:rsidRPr="00793982">
              <w:rPr>
                <w:sz w:val="20"/>
                <w:szCs w:val="20"/>
              </w:rPr>
              <w:t xml:space="preserve">también verificaciones en las actualizaciones y alertas en caso de detectar naja calidad de los datos obtenidos.  </w:t>
            </w:r>
            <w:r w:rsidRPr="00793982">
              <w:rPr>
                <w:sz w:val="20"/>
                <w:szCs w:val="20"/>
              </w:rPr>
              <w:t xml:space="preserve"> </w:t>
            </w:r>
          </w:p>
        </w:tc>
      </w:tr>
      <w:tr w:rsidR="00C64412" w14:paraId="680A576C" w14:textId="77777777" w:rsidTr="00793982">
        <w:tc>
          <w:tcPr>
            <w:cnfStyle w:val="001000000000" w:firstRow="0" w:lastRow="0" w:firstColumn="1" w:lastColumn="0" w:oddVBand="0" w:evenVBand="0" w:oddHBand="0" w:evenHBand="0" w:firstRowFirstColumn="0" w:firstRowLastColumn="0" w:lastRowFirstColumn="0" w:lastRowLastColumn="0"/>
            <w:tcW w:w="2547" w:type="dxa"/>
          </w:tcPr>
          <w:p w14:paraId="3A3B06BF" w14:textId="7282DDAC" w:rsidR="00C64412" w:rsidRPr="00793982" w:rsidRDefault="00192E62" w:rsidP="00793982">
            <w:pPr>
              <w:rPr>
                <w:sz w:val="20"/>
                <w:szCs w:val="20"/>
              </w:rPr>
            </w:pPr>
            <w:r w:rsidRPr="00793982">
              <w:rPr>
                <w:sz w:val="20"/>
                <w:szCs w:val="20"/>
              </w:rPr>
              <w:t>Posibles alucinaciones del modelo LLM, que puede afectar a decisiones clínicas</w:t>
            </w:r>
          </w:p>
        </w:tc>
        <w:tc>
          <w:tcPr>
            <w:tcW w:w="5947" w:type="dxa"/>
          </w:tcPr>
          <w:p w14:paraId="057EAEF3" w14:textId="52A22C4E" w:rsidR="00C64412" w:rsidRPr="00793982" w:rsidRDefault="00192E62" w:rsidP="00793982">
            <w:pPr>
              <w:cnfStyle w:val="000000000000" w:firstRow="0" w:lastRow="0" w:firstColumn="0" w:lastColumn="0" w:oddVBand="0" w:evenVBand="0" w:oddHBand="0" w:evenHBand="0" w:firstRowFirstColumn="0" w:firstRowLastColumn="0" w:lastRowFirstColumn="0" w:lastRowLastColumn="0"/>
              <w:rPr>
                <w:sz w:val="20"/>
                <w:szCs w:val="20"/>
              </w:rPr>
            </w:pPr>
            <w:r w:rsidRPr="00793982">
              <w:rPr>
                <w:sz w:val="20"/>
                <w:szCs w:val="20"/>
              </w:rPr>
              <w:t xml:space="preserve">El diseño propuesto reduce el riesgo de alucinaciones, ya que se implementa un sistema RAG que establece la información que el asistente usará para responder, así como una herramienta para realizar cálculos matemáticos, evitando que el LLM realice esta tarea. Sin embargo, este riesgo nunca es cero. El sistema, en cada respuesta, </w:t>
            </w:r>
            <w:r w:rsidRPr="00793982">
              <w:rPr>
                <w:sz w:val="20"/>
                <w:szCs w:val="20"/>
              </w:rPr>
              <w:t>muestr</w:t>
            </w:r>
            <w:r w:rsidRPr="00793982">
              <w:rPr>
                <w:sz w:val="20"/>
                <w:szCs w:val="20"/>
              </w:rPr>
              <w:t>a</w:t>
            </w:r>
            <w:r w:rsidRPr="00793982">
              <w:rPr>
                <w:sz w:val="20"/>
                <w:szCs w:val="20"/>
              </w:rPr>
              <w:t xml:space="preserve"> el</w:t>
            </w:r>
            <w:r w:rsidRPr="00793982">
              <w:rPr>
                <w:sz w:val="20"/>
                <w:szCs w:val="20"/>
              </w:rPr>
              <w:t xml:space="preserve"> o los</w:t>
            </w:r>
            <w:r w:rsidRPr="00793982">
              <w:rPr>
                <w:sz w:val="20"/>
                <w:szCs w:val="20"/>
              </w:rPr>
              <w:t xml:space="preserve"> fragmento</w:t>
            </w:r>
            <w:r w:rsidRPr="00793982">
              <w:rPr>
                <w:sz w:val="20"/>
                <w:szCs w:val="20"/>
              </w:rPr>
              <w:t>s</w:t>
            </w:r>
            <w:r w:rsidRPr="00793982">
              <w:rPr>
                <w:sz w:val="20"/>
                <w:szCs w:val="20"/>
              </w:rPr>
              <w:t xml:space="preserve"> </w:t>
            </w:r>
            <w:r w:rsidRPr="00793982">
              <w:rPr>
                <w:sz w:val="20"/>
                <w:szCs w:val="20"/>
              </w:rPr>
              <w:t xml:space="preserve">de la fuente de datos, por lo que se formará al equipo clínico para que </w:t>
            </w:r>
            <w:r w:rsidRPr="00793982">
              <w:rPr>
                <w:sz w:val="20"/>
                <w:szCs w:val="20"/>
              </w:rPr>
              <w:t>verifi</w:t>
            </w:r>
            <w:r w:rsidRPr="00793982">
              <w:rPr>
                <w:sz w:val="20"/>
                <w:szCs w:val="20"/>
              </w:rPr>
              <w:t xml:space="preserve">que la referencia ofrecida. Se </w:t>
            </w:r>
            <w:r w:rsidRPr="00793982">
              <w:rPr>
                <w:sz w:val="20"/>
                <w:szCs w:val="20"/>
              </w:rPr>
              <w:t>usar</w:t>
            </w:r>
            <w:r w:rsidRPr="00793982">
              <w:rPr>
                <w:sz w:val="20"/>
                <w:szCs w:val="20"/>
              </w:rPr>
              <w:t>á</w:t>
            </w:r>
            <w:r w:rsidRPr="00793982">
              <w:rPr>
                <w:sz w:val="20"/>
                <w:szCs w:val="20"/>
              </w:rPr>
              <w:t xml:space="preserve"> siempre la herramienta de cálculo para </w:t>
            </w:r>
            <w:r w:rsidRPr="00793982">
              <w:rPr>
                <w:sz w:val="20"/>
                <w:szCs w:val="20"/>
              </w:rPr>
              <w:t>operaciones matemáticas</w:t>
            </w:r>
            <w:r w:rsidRPr="00793982">
              <w:rPr>
                <w:sz w:val="20"/>
                <w:szCs w:val="20"/>
              </w:rPr>
              <w:t>,</w:t>
            </w:r>
            <w:r w:rsidRPr="00793982">
              <w:rPr>
                <w:sz w:val="20"/>
                <w:szCs w:val="20"/>
              </w:rPr>
              <w:t xml:space="preserve"> mejorando el agente supervisor si se detectan cálculos incorrectos. Además, se</w:t>
            </w:r>
            <w:r w:rsidRPr="00793982">
              <w:rPr>
                <w:sz w:val="20"/>
                <w:szCs w:val="20"/>
              </w:rPr>
              <w:t xml:space="preserve"> </w:t>
            </w:r>
            <w:r w:rsidRPr="00793982">
              <w:rPr>
                <w:sz w:val="20"/>
                <w:szCs w:val="20"/>
              </w:rPr>
              <w:t xml:space="preserve">realizará una </w:t>
            </w:r>
            <w:r w:rsidRPr="00793982">
              <w:rPr>
                <w:sz w:val="20"/>
                <w:szCs w:val="20"/>
              </w:rPr>
              <w:t xml:space="preserve">validación </w:t>
            </w:r>
            <w:r w:rsidRPr="00793982">
              <w:rPr>
                <w:sz w:val="20"/>
                <w:szCs w:val="20"/>
              </w:rPr>
              <w:t xml:space="preserve">de la fiabilidad del asistente mediante un </w:t>
            </w:r>
            <w:proofErr w:type="spellStart"/>
            <w:r w:rsidRPr="00793982">
              <w:rPr>
                <w:i/>
                <w:iCs/>
                <w:sz w:val="20"/>
                <w:szCs w:val="20"/>
              </w:rPr>
              <w:t>dataset</w:t>
            </w:r>
            <w:proofErr w:type="spellEnd"/>
            <w:r w:rsidRPr="00793982">
              <w:rPr>
                <w:sz w:val="20"/>
                <w:szCs w:val="20"/>
              </w:rPr>
              <w:t xml:space="preserve"> de </w:t>
            </w:r>
            <w:r w:rsidRPr="00793982">
              <w:rPr>
                <w:sz w:val="20"/>
                <w:szCs w:val="20"/>
              </w:rPr>
              <w:t xml:space="preserve">preguntas </w:t>
            </w:r>
            <w:r w:rsidRPr="00793982">
              <w:rPr>
                <w:sz w:val="20"/>
                <w:szCs w:val="20"/>
              </w:rPr>
              <w:t xml:space="preserve">y respuestas generadas junto con el cliente, </w:t>
            </w:r>
            <w:r w:rsidRPr="00793982">
              <w:rPr>
                <w:sz w:val="20"/>
                <w:szCs w:val="20"/>
              </w:rPr>
              <w:t xml:space="preserve">antes de </w:t>
            </w:r>
            <w:r w:rsidRPr="00793982">
              <w:rPr>
                <w:sz w:val="20"/>
                <w:szCs w:val="20"/>
              </w:rPr>
              <w:t xml:space="preserve">desplegar el producto, </w:t>
            </w:r>
            <w:r w:rsidRPr="00793982">
              <w:rPr>
                <w:sz w:val="20"/>
                <w:szCs w:val="20"/>
              </w:rPr>
              <w:t>cada actualización de protocolos</w:t>
            </w:r>
            <w:r w:rsidRPr="00793982">
              <w:rPr>
                <w:sz w:val="20"/>
                <w:szCs w:val="20"/>
              </w:rPr>
              <w:t xml:space="preserve"> y tras cada nuevo </w:t>
            </w:r>
            <w:proofErr w:type="spellStart"/>
            <w:r w:rsidRPr="00793982">
              <w:rPr>
                <w:i/>
                <w:iCs/>
                <w:sz w:val="20"/>
                <w:szCs w:val="20"/>
              </w:rPr>
              <w:t>release</w:t>
            </w:r>
            <w:proofErr w:type="spellEnd"/>
            <w:r w:rsidRPr="00793982">
              <w:rPr>
                <w:sz w:val="20"/>
                <w:szCs w:val="20"/>
              </w:rPr>
              <w:t>.</w:t>
            </w:r>
            <w:r w:rsidRPr="00793982">
              <w:rPr>
                <w:sz w:val="20"/>
                <w:szCs w:val="20"/>
              </w:rPr>
              <w:t xml:space="preserve"> </w:t>
            </w:r>
          </w:p>
        </w:tc>
      </w:tr>
      <w:tr w:rsidR="00C64412" w14:paraId="257E0075" w14:textId="77777777" w:rsidTr="00793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FC8BE72" w14:textId="77DAAC79" w:rsidR="00C64412" w:rsidRPr="00793982" w:rsidRDefault="00C41112" w:rsidP="00793982">
            <w:pPr>
              <w:rPr>
                <w:sz w:val="20"/>
                <w:szCs w:val="20"/>
              </w:rPr>
            </w:pPr>
            <w:r w:rsidRPr="00793982">
              <w:rPr>
                <w:sz w:val="20"/>
                <w:szCs w:val="20"/>
              </w:rPr>
              <w:t xml:space="preserve">Sostenibilidad del mantenimiento </w:t>
            </w:r>
            <w:r w:rsidRPr="00793982">
              <w:rPr>
                <w:sz w:val="20"/>
                <w:szCs w:val="20"/>
              </w:rPr>
              <w:t>de la herramienta por una única persona sin conocimientos de Python</w:t>
            </w:r>
          </w:p>
        </w:tc>
        <w:tc>
          <w:tcPr>
            <w:tcW w:w="5947" w:type="dxa"/>
          </w:tcPr>
          <w:p w14:paraId="033F110E" w14:textId="516AB95A" w:rsidR="00C64412" w:rsidRPr="00793982" w:rsidRDefault="00C41112" w:rsidP="00793982">
            <w:pPr>
              <w:cnfStyle w:val="000000100000" w:firstRow="0" w:lastRow="0" w:firstColumn="0" w:lastColumn="0" w:oddVBand="0" w:evenVBand="0" w:oddHBand="1" w:evenHBand="0" w:firstRowFirstColumn="0" w:firstRowLastColumn="0" w:lastRowFirstColumn="0" w:lastRowLastColumn="0"/>
              <w:rPr>
                <w:sz w:val="20"/>
                <w:szCs w:val="20"/>
              </w:rPr>
            </w:pPr>
            <w:r w:rsidRPr="00793982">
              <w:rPr>
                <w:sz w:val="20"/>
                <w:szCs w:val="20"/>
              </w:rPr>
              <w:t xml:space="preserve">Aunque se implementen protocolos </w:t>
            </w:r>
            <w:r w:rsidR="00D7049C" w:rsidRPr="00793982">
              <w:rPr>
                <w:sz w:val="20"/>
                <w:szCs w:val="20"/>
              </w:rPr>
              <w:t>detallados para realizar las distintas tareas que implica la puesta en marcha de la plataforma, siempre pueden surgir problemas inesperados o que a medida que la herramienta sea empleada se pueden solicitar mejoras que aumenten todavía más su complejidad, y, por lo tanto, su mantenimiento. Una opción si el profesional de IT quiere minimizar los sistemas a mantener es e</w:t>
            </w:r>
            <w:r w:rsidR="00D7049C" w:rsidRPr="00793982">
              <w:rPr>
                <w:sz w:val="20"/>
                <w:szCs w:val="20"/>
              </w:rPr>
              <w:t xml:space="preserve">ntregar todo empaquetado en contenedores (Docker) con scripts de arranque/parada simples y </w:t>
            </w:r>
            <w:r w:rsidR="00D7049C" w:rsidRPr="00793982">
              <w:rPr>
                <w:sz w:val="20"/>
                <w:szCs w:val="20"/>
              </w:rPr>
              <w:lastRenderedPageBreak/>
              <w:t>documentados</w:t>
            </w:r>
            <w:r w:rsidR="00D7049C" w:rsidRPr="00793982">
              <w:rPr>
                <w:sz w:val="20"/>
                <w:szCs w:val="20"/>
              </w:rPr>
              <w:t xml:space="preserve"> (iniciar el sistema, </w:t>
            </w:r>
            <w:r w:rsidR="00D7049C" w:rsidRPr="00793982">
              <w:rPr>
                <w:sz w:val="20"/>
                <w:szCs w:val="20"/>
              </w:rPr>
              <w:t>reindexar</w:t>
            </w:r>
            <w:r w:rsidR="00D7049C" w:rsidRPr="00793982">
              <w:rPr>
                <w:sz w:val="20"/>
                <w:szCs w:val="20"/>
              </w:rPr>
              <w:t xml:space="preserve"> documentos</w:t>
            </w:r>
            <w:r w:rsidR="00D7049C" w:rsidRPr="00793982">
              <w:rPr>
                <w:sz w:val="20"/>
                <w:szCs w:val="20"/>
              </w:rPr>
              <w:t>,</w:t>
            </w:r>
            <w:r w:rsidR="00D7049C" w:rsidRPr="00793982">
              <w:rPr>
                <w:sz w:val="20"/>
                <w:szCs w:val="20"/>
              </w:rPr>
              <w:t xml:space="preserve"> evaluar </w:t>
            </w:r>
            <w:proofErr w:type="spellStart"/>
            <w:r w:rsidR="00D7049C" w:rsidRPr="00793982">
              <w:rPr>
                <w:i/>
                <w:iCs/>
                <w:sz w:val="20"/>
                <w:szCs w:val="20"/>
              </w:rPr>
              <w:t>datasets</w:t>
            </w:r>
            <w:proofErr w:type="spellEnd"/>
            <w:r w:rsidR="00D7049C" w:rsidRPr="00793982">
              <w:rPr>
                <w:sz w:val="20"/>
                <w:szCs w:val="20"/>
              </w:rPr>
              <w:t xml:space="preserve"> de </w:t>
            </w:r>
            <w:proofErr w:type="spellStart"/>
            <w:r w:rsidR="00D7049C" w:rsidRPr="00793982">
              <w:rPr>
                <w:sz w:val="20"/>
                <w:szCs w:val="20"/>
              </w:rPr>
              <w:t>QAs</w:t>
            </w:r>
            <w:proofErr w:type="spellEnd"/>
            <w:r w:rsidR="00D7049C" w:rsidRPr="00793982">
              <w:rPr>
                <w:sz w:val="20"/>
                <w:szCs w:val="20"/>
              </w:rPr>
              <w:t>, …</w:t>
            </w:r>
            <w:r w:rsidR="00D7049C" w:rsidRPr="00793982">
              <w:rPr>
                <w:sz w:val="20"/>
                <w:szCs w:val="20"/>
              </w:rPr>
              <w:t>)</w:t>
            </w:r>
            <w:r w:rsidR="00D7049C" w:rsidRPr="00793982">
              <w:rPr>
                <w:sz w:val="20"/>
                <w:szCs w:val="20"/>
              </w:rPr>
              <w:t>, pero esto requiere cierto conocimiento de contenedores y puede generar problemas si alguno de ellos falla, haciendo que el asistente deje de funcionar. La alternativa más factible es ofrecer</w:t>
            </w:r>
            <w:r w:rsidR="00D7049C" w:rsidRPr="00793982">
              <w:rPr>
                <w:sz w:val="20"/>
                <w:szCs w:val="20"/>
              </w:rPr>
              <w:t xml:space="preserve"> un contrato de soporte</w:t>
            </w:r>
            <w:r w:rsidR="00D7049C" w:rsidRPr="00793982">
              <w:rPr>
                <w:sz w:val="20"/>
                <w:szCs w:val="20"/>
              </w:rPr>
              <w:t xml:space="preserve"> y </w:t>
            </w:r>
            <w:r w:rsidR="00D7049C" w:rsidRPr="00793982">
              <w:rPr>
                <w:sz w:val="20"/>
                <w:szCs w:val="20"/>
              </w:rPr>
              <w:t xml:space="preserve">mantenimiento </w:t>
            </w:r>
            <w:r w:rsidR="00D7049C" w:rsidRPr="00793982">
              <w:rPr>
                <w:sz w:val="20"/>
                <w:szCs w:val="20"/>
              </w:rPr>
              <w:t xml:space="preserve">por parte de la empresa contratada para la implementación de la plataforma </w:t>
            </w:r>
            <w:r w:rsidR="00D7049C" w:rsidRPr="00793982">
              <w:rPr>
                <w:sz w:val="20"/>
                <w:szCs w:val="20"/>
              </w:rPr>
              <w:t>para las tareas que</w:t>
            </w:r>
            <w:r w:rsidR="00D7049C" w:rsidRPr="00793982">
              <w:rPr>
                <w:sz w:val="20"/>
                <w:szCs w:val="20"/>
              </w:rPr>
              <w:t xml:space="preserve"> IT no puede realizar debido a sus limitaciones</w:t>
            </w:r>
            <w:r w:rsidR="00D7049C" w:rsidRPr="00793982">
              <w:rPr>
                <w:sz w:val="20"/>
                <w:szCs w:val="20"/>
              </w:rPr>
              <w:t>.</w:t>
            </w:r>
            <w:r w:rsidR="00D7049C" w:rsidRPr="00793982">
              <w:rPr>
                <w:sz w:val="20"/>
                <w:szCs w:val="20"/>
              </w:rPr>
              <w:t xml:space="preserve"> Se puede ofrecer un contrato por bolsa de horas o en formato de T&amp;M. </w:t>
            </w:r>
          </w:p>
        </w:tc>
      </w:tr>
      <w:tr w:rsidR="00C64412" w14:paraId="212AE65E" w14:textId="77777777" w:rsidTr="00793982">
        <w:tc>
          <w:tcPr>
            <w:cnfStyle w:val="001000000000" w:firstRow="0" w:lastRow="0" w:firstColumn="1" w:lastColumn="0" w:oddVBand="0" w:evenVBand="0" w:oddHBand="0" w:evenHBand="0" w:firstRowFirstColumn="0" w:firstRowLastColumn="0" w:lastRowFirstColumn="0" w:lastRowLastColumn="0"/>
            <w:tcW w:w="2547" w:type="dxa"/>
          </w:tcPr>
          <w:p w14:paraId="6DE44F16" w14:textId="21281485" w:rsidR="00C64412" w:rsidRPr="00793982" w:rsidRDefault="00D7049C" w:rsidP="00793982">
            <w:pPr>
              <w:rPr>
                <w:sz w:val="20"/>
                <w:szCs w:val="20"/>
              </w:rPr>
            </w:pPr>
            <w:r w:rsidRPr="00793982">
              <w:rPr>
                <w:sz w:val="20"/>
                <w:szCs w:val="20"/>
              </w:rPr>
              <w:lastRenderedPageBreak/>
              <w:t xml:space="preserve">Baja precisión o </w:t>
            </w:r>
            <w:r w:rsidRPr="00793982">
              <w:rPr>
                <w:i/>
                <w:iCs/>
                <w:sz w:val="20"/>
                <w:szCs w:val="20"/>
              </w:rPr>
              <w:t>performance</w:t>
            </w:r>
            <w:r w:rsidRPr="00793982">
              <w:rPr>
                <w:sz w:val="20"/>
                <w:szCs w:val="20"/>
              </w:rPr>
              <w:t xml:space="preserve"> de los modelos open</w:t>
            </w:r>
            <w:r w:rsidR="00793982">
              <w:rPr>
                <w:sz w:val="20"/>
                <w:szCs w:val="20"/>
              </w:rPr>
              <w:t>-</w:t>
            </w:r>
            <w:proofErr w:type="spellStart"/>
            <w:r w:rsidRPr="00793982">
              <w:rPr>
                <w:sz w:val="20"/>
                <w:szCs w:val="20"/>
              </w:rPr>
              <w:t>source</w:t>
            </w:r>
            <w:proofErr w:type="spellEnd"/>
            <w:r w:rsidRPr="00793982">
              <w:rPr>
                <w:sz w:val="20"/>
                <w:szCs w:val="20"/>
              </w:rPr>
              <w:t xml:space="preserve"> para el análisis de las señales ECG y la predicción de riesgo </w:t>
            </w:r>
          </w:p>
        </w:tc>
        <w:tc>
          <w:tcPr>
            <w:tcW w:w="5947" w:type="dxa"/>
          </w:tcPr>
          <w:p w14:paraId="6ABAF3E1" w14:textId="740CAFC7" w:rsidR="00C64412" w:rsidRPr="00793982" w:rsidRDefault="00D7049C" w:rsidP="00793982">
            <w:pPr>
              <w:cnfStyle w:val="000000000000" w:firstRow="0" w:lastRow="0" w:firstColumn="0" w:lastColumn="0" w:oddVBand="0" w:evenVBand="0" w:oddHBand="0" w:evenHBand="0" w:firstRowFirstColumn="0" w:firstRowLastColumn="0" w:lastRowFirstColumn="0" w:lastRowLastColumn="0"/>
              <w:rPr>
                <w:sz w:val="20"/>
                <w:szCs w:val="20"/>
              </w:rPr>
            </w:pPr>
            <w:r w:rsidRPr="00793982">
              <w:rPr>
                <w:sz w:val="20"/>
                <w:szCs w:val="20"/>
              </w:rPr>
              <w:t>Aunque existe una amplia literatura y se han desarrollado gran cantidad de modelos para la caracterización de señales ECG y la predicción del riesgo de un paciente a diversas patologías o a empeoramientos de su estado de salud</w:t>
            </w:r>
            <w:r w:rsidR="00793982" w:rsidRPr="00793982">
              <w:rPr>
                <w:sz w:val="20"/>
                <w:szCs w:val="20"/>
              </w:rPr>
              <w:t xml:space="preserve"> empleando sus parámetros</w:t>
            </w:r>
            <w:r w:rsidRPr="00793982">
              <w:rPr>
                <w:sz w:val="20"/>
                <w:szCs w:val="20"/>
              </w:rPr>
              <w:t xml:space="preserve">, los datos que se van a emplear en este proyecto pueden no ser adecuados para </w:t>
            </w:r>
            <w:r w:rsidR="00793982" w:rsidRPr="00793982">
              <w:rPr>
                <w:sz w:val="20"/>
                <w:szCs w:val="20"/>
              </w:rPr>
              <w:t xml:space="preserve">su uso con estos modelos (precisando de procesos de normalización o </w:t>
            </w:r>
            <w:proofErr w:type="spellStart"/>
            <w:r w:rsidR="00793982" w:rsidRPr="00793982">
              <w:rPr>
                <w:i/>
                <w:iCs/>
                <w:sz w:val="20"/>
                <w:szCs w:val="20"/>
              </w:rPr>
              <w:t>feature</w:t>
            </w:r>
            <w:proofErr w:type="spellEnd"/>
            <w:r w:rsidR="00793982" w:rsidRPr="00793982">
              <w:rPr>
                <w:i/>
                <w:iCs/>
                <w:sz w:val="20"/>
                <w:szCs w:val="20"/>
              </w:rPr>
              <w:t xml:space="preserve"> </w:t>
            </w:r>
            <w:proofErr w:type="spellStart"/>
            <w:r w:rsidR="00793982" w:rsidRPr="00793982">
              <w:rPr>
                <w:i/>
                <w:iCs/>
                <w:sz w:val="20"/>
                <w:szCs w:val="20"/>
              </w:rPr>
              <w:t>engineering</w:t>
            </w:r>
            <w:proofErr w:type="spellEnd"/>
            <w:r w:rsidR="00793982" w:rsidRPr="00793982">
              <w:rPr>
                <w:sz w:val="20"/>
                <w:szCs w:val="20"/>
              </w:rPr>
              <w:t xml:space="preserve">) o los resultados pueden ser de una calidad insuficiente incluso para su uso como guía pronóstica para el clínico. En este caso, la alternativa es la creación de un modelo propio en base a una gran cantidad de </w:t>
            </w:r>
            <w:proofErr w:type="spellStart"/>
            <w:r w:rsidR="00793982" w:rsidRPr="00793982">
              <w:rPr>
                <w:sz w:val="20"/>
                <w:szCs w:val="20"/>
              </w:rPr>
              <w:t>ECGs</w:t>
            </w:r>
            <w:proofErr w:type="spellEnd"/>
            <w:r w:rsidR="00793982" w:rsidRPr="00793982">
              <w:rPr>
                <w:sz w:val="20"/>
                <w:szCs w:val="20"/>
              </w:rPr>
              <w:t xml:space="preserve"> disponibles en la clínica. Sin embargo, este proceso puede ser largo y costoso, en función del tiempo necesario para obtener los datos necesarios para entrenar el modelo y las necesidades de cálculo y de horas de personal. Esta posibilidad debe estudiarse junto con el cliente, ya que esta característica de la herramienta es paralela a las tareas principales del asistente, y puede considerarse un proyecto independiente a desarrollar en una segunda fase del proyecto.  </w:t>
            </w:r>
          </w:p>
        </w:tc>
      </w:tr>
    </w:tbl>
    <w:p w14:paraId="32F9D815" w14:textId="77777777" w:rsidR="006B66B6" w:rsidRPr="006B66B6" w:rsidRDefault="006B66B6" w:rsidP="006B66B6">
      <w:pPr>
        <w:rPr>
          <w:sz w:val="22"/>
          <w:szCs w:val="22"/>
        </w:rPr>
      </w:pPr>
    </w:p>
    <w:sectPr w:rsidR="006B66B6" w:rsidRPr="006B66B6">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B7937" w14:textId="77777777" w:rsidR="00235D5F" w:rsidRDefault="00235D5F" w:rsidP="00B011AC">
      <w:pPr>
        <w:spacing w:after="0" w:line="240" w:lineRule="auto"/>
      </w:pPr>
      <w:r>
        <w:separator/>
      </w:r>
    </w:p>
  </w:endnote>
  <w:endnote w:type="continuationSeparator" w:id="0">
    <w:p w14:paraId="2E8F0B69" w14:textId="77777777" w:rsidR="00235D5F" w:rsidRDefault="00235D5F" w:rsidP="00B01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EA03" w14:textId="77777777" w:rsidR="006532CA" w:rsidRDefault="006532C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4F6B87B4" w14:textId="009A0A2F" w:rsidR="00B011AC" w:rsidRDefault="00B011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C9F72" w14:textId="77777777" w:rsidR="00235D5F" w:rsidRDefault="00235D5F" w:rsidP="00B011AC">
      <w:pPr>
        <w:spacing w:after="0" w:line="240" w:lineRule="auto"/>
      </w:pPr>
      <w:r>
        <w:separator/>
      </w:r>
    </w:p>
  </w:footnote>
  <w:footnote w:type="continuationSeparator" w:id="0">
    <w:p w14:paraId="5C1ED2B0" w14:textId="77777777" w:rsidR="00235D5F" w:rsidRDefault="00235D5F" w:rsidP="00B01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CA3"/>
    <w:multiLevelType w:val="hybridMultilevel"/>
    <w:tmpl w:val="F41C8BD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0F6386"/>
    <w:multiLevelType w:val="hybridMultilevel"/>
    <w:tmpl w:val="F4643CF8"/>
    <w:lvl w:ilvl="0" w:tplc="C3D0AAA4">
      <w:start w:val="1"/>
      <w:numFmt w:val="decimal"/>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E145F9A"/>
    <w:multiLevelType w:val="hybridMultilevel"/>
    <w:tmpl w:val="0BB224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F614C43"/>
    <w:multiLevelType w:val="hybridMultilevel"/>
    <w:tmpl w:val="9B68585A"/>
    <w:lvl w:ilvl="0" w:tplc="BB08C2BC">
      <w:numFmt w:val="bullet"/>
      <w:lvlText w:val="-"/>
      <w:lvlJc w:val="left"/>
      <w:pPr>
        <w:ind w:left="720" w:hanging="360"/>
      </w:pPr>
      <w:rPr>
        <w:rFonts w:ascii="Aptos" w:eastAsiaTheme="minorHAnsi" w:hAnsi="Aptos" w:cstheme="minorBidi" w:hint="default"/>
      </w:rPr>
    </w:lvl>
    <w:lvl w:ilvl="1" w:tplc="0C0A0001">
      <w:start w:val="1"/>
      <w:numFmt w:val="bullet"/>
      <w:lvlText w:val=""/>
      <w:lvlJc w:val="left"/>
      <w:pPr>
        <w:ind w:left="1440" w:hanging="360"/>
      </w:pPr>
      <w:rPr>
        <w:rFonts w:ascii="Symbol" w:hAnsi="Symbol"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14856B8"/>
    <w:multiLevelType w:val="multilevel"/>
    <w:tmpl w:val="0A8E4BDE"/>
    <w:lvl w:ilvl="0">
      <w:start w:val="1"/>
      <w:numFmt w:val="decimal"/>
      <w:lvlText w:val="%1."/>
      <w:lvlJc w:val="left"/>
      <w:pPr>
        <w:ind w:left="360" w:hanging="360"/>
      </w:pPr>
      <w:rPr>
        <w:rFonts w:hint="default"/>
      </w:rPr>
    </w:lvl>
    <w:lvl w:ilvl="1">
      <w:start w:val="1"/>
      <w:numFmt w:val="decimal"/>
      <w:isLgl/>
      <w:lvlText w:val="%1.%2."/>
      <w:lvlJc w:val="left"/>
      <w:pPr>
        <w:ind w:left="765"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215"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65"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115"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5E05B72"/>
    <w:multiLevelType w:val="hybridMultilevel"/>
    <w:tmpl w:val="E0E673EC"/>
    <w:lvl w:ilvl="0" w:tplc="C0F06CDA">
      <w:start w:val="1"/>
      <w:numFmt w:val="bullet"/>
      <w:lvlText w:val="•"/>
      <w:lvlJc w:val="left"/>
      <w:pPr>
        <w:ind w:left="403" w:hanging="259"/>
      </w:pPr>
    </w:lvl>
    <w:lvl w:ilvl="1" w:tplc="7A28B474">
      <w:start w:val="1"/>
      <w:numFmt w:val="bullet"/>
      <w:lvlText w:val="◦"/>
      <w:lvlJc w:val="left"/>
      <w:pPr>
        <w:ind w:left="792" w:hanging="259"/>
      </w:pPr>
    </w:lvl>
    <w:lvl w:ilvl="2" w:tplc="7AF44C84">
      <w:numFmt w:val="decimal"/>
      <w:lvlText w:val=""/>
      <w:lvlJc w:val="left"/>
    </w:lvl>
    <w:lvl w:ilvl="3" w:tplc="C2B89B52">
      <w:numFmt w:val="decimal"/>
      <w:lvlText w:val=""/>
      <w:lvlJc w:val="left"/>
    </w:lvl>
    <w:lvl w:ilvl="4" w:tplc="474470C8">
      <w:numFmt w:val="decimal"/>
      <w:lvlText w:val=""/>
      <w:lvlJc w:val="left"/>
    </w:lvl>
    <w:lvl w:ilvl="5" w:tplc="09BE1C38">
      <w:numFmt w:val="decimal"/>
      <w:lvlText w:val=""/>
      <w:lvlJc w:val="left"/>
    </w:lvl>
    <w:lvl w:ilvl="6" w:tplc="EF74F20C">
      <w:numFmt w:val="decimal"/>
      <w:lvlText w:val=""/>
      <w:lvlJc w:val="left"/>
    </w:lvl>
    <w:lvl w:ilvl="7" w:tplc="78EA2E1A">
      <w:numFmt w:val="decimal"/>
      <w:lvlText w:val=""/>
      <w:lvlJc w:val="left"/>
    </w:lvl>
    <w:lvl w:ilvl="8" w:tplc="EFA407DE">
      <w:numFmt w:val="decimal"/>
      <w:lvlText w:val=""/>
      <w:lvlJc w:val="left"/>
    </w:lvl>
  </w:abstractNum>
  <w:num w:numId="1" w16cid:durableId="1813405307">
    <w:abstractNumId w:val="1"/>
  </w:num>
  <w:num w:numId="2" w16cid:durableId="240722981">
    <w:abstractNumId w:val="4"/>
  </w:num>
  <w:num w:numId="3" w16cid:durableId="1961259567">
    <w:abstractNumId w:val="5"/>
    <w:lvlOverride w:ilvl="0">
      <w:startOverride w:val="1"/>
    </w:lvlOverride>
  </w:num>
  <w:num w:numId="4" w16cid:durableId="732653830">
    <w:abstractNumId w:val="3"/>
  </w:num>
  <w:num w:numId="5" w16cid:durableId="20474136">
    <w:abstractNumId w:val="2"/>
  </w:num>
  <w:num w:numId="6" w16cid:durableId="66986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F54"/>
    <w:rsid w:val="00010C7F"/>
    <w:rsid w:val="0008483A"/>
    <w:rsid w:val="000D2B60"/>
    <w:rsid w:val="000F3070"/>
    <w:rsid w:val="00113760"/>
    <w:rsid w:val="00192E62"/>
    <w:rsid w:val="00204F78"/>
    <w:rsid w:val="00235D5F"/>
    <w:rsid w:val="00304D29"/>
    <w:rsid w:val="00314133"/>
    <w:rsid w:val="003C2C24"/>
    <w:rsid w:val="00550BB2"/>
    <w:rsid w:val="00555B9E"/>
    <w:rsid w:val="0062173D"/>
    <w:rsid w:val="006532CA"/>
    <w:rsid w:val="006A7F3A"/>
    <w:rsid w:val="006B66B6"/>
    <w:rsid w:val="006C22DC"/>
    <w:rsid w:val="0072732A"/>
    <w:rsid w:val="00760202"/>
    <w:rsid w:val="00791BF6"/>
    <w:rsid w:val="00793982"/>
    <w:rsid w:val="0090150A"/>
    <w:rsid w:val="00924B13"/>
    <w:rsid w:val="00966B9E"/>
    <w:rsid w:val="00A15DF5"/>
    <w:rsid w:val="00A67AF0"/>
    <w:rsid w:val="00B011AC"/>
    <w:rsid w:val="00B32956"/>
    <w:rsid w:val="00B60D66"/>
    <w:rsid w:val="00BB5A53"/>
    <w:rsid w:val="00C41112"/>
    <w:rsid w:val="00C41F54"/>
    <w:rsid w:val="00C64412"/>
    <w:rsid w:val="00D517D6"/>
    <w:rsid w:val="00D60016"/>
    <w:rsid w:val="00D7049C"/>
    <w:rsid w:val="00DF5848"/>
    <w:rsid w:val="00E86D5C"/>
    <w:rsid w:val="00FC61A6"/>
    <w:rsid w:val="00FF1D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61BA4"/>
  <w15:chartTrackingRefBased/>
  <w15:docId w15:val="{874F5704-6081-450B-8CB3-04081358B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1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41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1F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1F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1F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1F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1F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1F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1F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1F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41F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1F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1F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1F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1F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1F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1F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1F54"/>
    <w:rPr>
      <w:rFonts w:eastAsiaTheme="majorEastAsia" w:cstheme="majorBidi"/>
      <w:color w:val="272727" w:themeColor="text1" w:themeTint="D8"/>
    </w:rPr>
  </w:style>
  <w:style w:type="paragraph" w:styleId="Ttulo">
    <w:name w:val="Title"/>
    <w:basedOn w:val="Normal"/>
    <w:next w:val="Normal"/>
    <w:link w:val="TtuloCar"/>
    <w:uiPriority w:val="10"/>
    <w:qFormat/>
    <w:rsid w:val="00C4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1F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1F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1F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1F54"/>
    <w:pPr>
      <w:spacing w:before="160"/>
      <w:jc w:val="center"/>
    </w:pPr>
    <w:rPr>
      <w:i/>
      <w:iCs/>
      <w:color w:val="404040" w:themeColor="text1" w:themeTint="BF"/>
    </w:rPr>
  </w:style>
  <w:style w:type="character" w:customStyle="1" w:styleId="CitaCar">
    <w:name w:val="Cita Car"/>
    <w:basedOn w:val="Fuentedeprrafopredeter"/>
    <w:link w:val="Cita"/>
    <w:uiPriority w:val="29"/>
    <w:rsid w:val="00C41F54"/>
    <w:rPr>
      <w:i/>
      <w:iCs/>
      <w:color w:val="404040" w:themeColor="text1" w:themeTint="BF"/>
    </w:rPr>
  </w:style>
  <w:style w:type="paragraph" w:styleId="Prrafodelista">
    <w:name w:val="List Paragraph"/>
    <w:basedOn w:val="Normal"/>
    <w:qFormat/>
    <w:rsid w:val="00C41F54"/>
    <w:pPr>
      <w:ind w:left="720"/>
      <w:contextualSpacing/>
    </w:pPr>
  </w:style>
  <w:style w:type="character" w:styleId="nfasisintenso">
    <w:name w:val="Intense Emphasis"/>
    <w:basedOn w:val="Fuentedeprrafopredeter"/>
    <w:uiPriority w:val="21"/>
    <w:qFormat/>
    <w:rsid w:val="00C41F54"/>
    <w:rPr>
      <w:i/>
      <w:iCs/>
      <w:color w:val="0F4761" w:themeColor="accent1" w:themeShade="BF"/>
    </w:rPr>
  </w:style>
  <w:style w:type="paragraph" w:styleId="Citadestacada">
    <w:name w:val="Intense Quote"/>
    <w:basedOn w:val="Normal"/>
    <w:next w:val="Normal"/>
    <w:link w:val="CitadestacadaCar"/>
    <w:uiPriority w:val="30"/>
    <w:qFormat/>
    <w:rsid w:val="00C41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1F54"/>
    <w:rPr>
      <w:i/>
      <w:iCs/>
      <w:color w:val="0F4761" w:themeColor="accent1" w:themeShade="BF"/>
    </w:rPr>
  </w:style>
  <w:style w:type="character" w:styleId="Referenciaintensa">
    <w:name w:val="Intense Reference"/>
    <w:basedOn w:val="Fuentedeprrafopredeter"/>
    <w:uiPriority w:val="32"/>
    <w:qFormat/>
    <w:rsid w:val="00C41F54"/>
    <w:rPr>
      <w:b/>
      <w:bCs/>
      <w:smallCaps/>
      <w:color w:val="0F4761" w:themeColor="accent1" w:themeShade="BF"/>
      <w:spacing w:val="5"/>
    </w:rPr>
  </w:style>
  <w:style w:type="paragraph" w:styleId="TtuloTDC">
    <w:name w:val="TOC Heading"/>
    <w:basedOn w:val="Ttulo1"/>
    <w:next w:val="Normal"/>
    <w:uiPriority w:val="39"/>
    <w:unhideWhenUsed/>
    <w:qFormat/>
    <w:rsid w:val="00C41F54"/>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C41F54"/>
    <w:pPr>
      <w:spacing w:after="100"/>
    </w:pPr>
  </w:style>
  <w:style w:type="character" w:styleId="Hipervnculo">
    <w:name w:val="Hyperlink"/>
    <w:basedOn w:val="Fuentedeprrafopredeter"/>
    <w:uiPriority w:val="99"/>
    <w:unhideWhenUsed/>
    <w:rsid w:val="00C41F54"/>
    <w:rPr>
      <w:color w:val="467886" w:themeColor="hyperlink"/>
      <w:u w:val="single"/>
    </w:rPr>
  </w:style>
  <w:style w:type="paragraph" w:styleId="TDC2">
    <w:name w:val="toc 2"/>
    <w:basedOn w:val="Normal"/>
    <w:next w:val="Normal"/>
    <w:autoRedefine/>
    <w:uiPriority w:val="39"/>
    <w:unhideWhenUsed/>
    <w:rsid w:val="00304D29"/>
    <w:pPr>
      <w:spacing w:after="100"/>
      <w:ind w:left="240"/>
    </w:pPr>
  </w:style>
  <w:style w:type="paragraph" w:styleId="Encabezado">
    <w:name w:val="header"/>
    <w:basedOn w:val="Normal"/>
    <w:link w:val="EncabezadoCar"/>
    <w:uiPriority w:val="99"/>
    <w:unhideWhenUsed/>
    <w:rsid w:val="00B011A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11AC"/>
  </w:style>
  <w:style w:type="paragraph" w:styleId="Piedepgina">
    <w:name w:val="footer"/>
    <w:basedOn w:val="Normal"/>
    <w:link w:val="PiedepginaCar"/>
    <w:uiPriority w:val="99"/>
    <w:unhideWhenUsed/>
    <w:rsid w:val="00B011A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11AC"/>
  </w:style>
  <w:style w:type="table" w:styleId="Tablaconcuadrcula">
    <w:name w:val="Table Grid"/>
    <w:basedOn w:val="Tablanormal"/>
    <w:uiPriority w:val="39"/>
    <w:rsid w:val="00FC6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4">
    <w:name w:val="Grid Table 5 Dark Accent 4"/>
    <w:basedOn w:val="Tablanormal"/>
    <w:uiPriority w:val="50"/>
    <w:rsid w:val="003141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610EE-7592-4BEC-8E58-D5C974AAA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3928</Words>
  <Characters>21609</Characters>
  <Application>Microsoft Office Word</Application>
  <DocSecurity>0</DocSecurity>
  <Lines>180</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Segura</dc:creator>
  <cp:keywords/>
  <dc:description/>
  <cp:lastModifiedBy>Victor Segura</cp:lastModifiedBy>
  <cp:revision>3</cp:revision>
  <dcterms:created xsi:type="dcterms:W3CDTF">2026-08-17T15:15:00Z</dcterms:created>
  <dcterms:modified xsi:type="dcterms:W3CDTF">2026-08-17T15:17:00Z</dcterms:modified>
</cp:coreProperties>
</file>