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C77C6" w14:textId="67806D2A" w:rsidR="00A43A0B" w:rsidRPr="00907E33" w:rsidRDefault="00A43A0B" w:rsidP="00E37E2E">
      <w:pPr>
        <w:spacing w:before="0" w:after="0" w:line="240" w:lineRule="auto"/>
        <w:jc w:val="center"/>
        <w:rPr>
          <w:rFonts w:cstheme="minorHAnsi"/>
          <w:b/>
          <w:caps/>
          <w:sz w:val="22"/>
          <w:szCs w:val="22"/>
        </w:rPr>
      </w:pPr>
      <w:r w:rsidRPr="00907E33">
        <w:rPr>
          <w:rFonts w:cstheme="minorHAnsi"/>
          <w:b/>
          <w:caps/>
          <w:noProof/>
          <w:sz w:val="22"/>
          <w:szCs w:val="22"/>
        </w:rPr>
        <w:drawing>
          <wp:inline distT="0" distB="0" distL="0" distR="0" wp14:anchorId="44E8DC25" wp14:editId="6FC3EB6F">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Default="00680A1A" w:rsidP="00680A1A">
      <w:pPr>
        <w:pStyle w:val="Footer"/>
        <w:jc w:val="center"/>
        <w:rPr>
          <w:rFonts w:cstheme="minorHAnsi"/>
          <w:b/>
          <w:bCs/>
          <w:sz w:val="22"/>
          <w:szCs w:val="22"/>
        </w:rPr>
      </w:pPr>
    </w:p>
    <w:p w14:paraId="60E2B0F1" w14:textId="4C71DFE9" w:rsidR="00680A1A" w:rsidRPr="00907E33" w:rsidRDefault="00680A1A" w:rsidP="00680A1A">
      <w:pPr>
        <w:pStyle w:val="Title"/>
        <w:rPr>
          <w:i/>
          <w:iCs/>
          <w:color w:val="808080" w:themeColor="background1" w:themeShade="80"/>
        </w:rPr>
      </w:pPr>
      <w:r w:rsidRPr="00907E33">
        <w:t>C</w:t>
      </w:r>
      <w:r w:rsidR="00863592">
        <w:t>SCI 6339</w:t>
      </w:r>
      <w:r>
        <w:t xml:space="preserve">: </w:t>
      </w:r>
      <w:r w:rsidR="00863592">
        <w:t>Theoretical Foundation of Computation</w:t>
      </w:r>
    </w:p>
    <w:p w14:paraId="2EDE2478" w14:textId="12E3C1BC" w:rsidR="00E37E2E" w:rsidRDefault="00925A6A" w:rsidP="00E37E2E">
      <w:pPr>
        <w:spacing w:before="0" w:after="0" w:line="240" w:lineRule="auto"/>
        <w:jc w:val="center"/>
        <w:rPr>
          <w:rFonts w:cstheme="minorHAnsi"/>
          <w:b/>
          <w:caps/>
          <w:sz w:val="22"/>
          <w:szCs w:val="22"/>
        </w:rPr>
      </w:pPr>
      <w:r w:rsidRPr="00907E33">
        <w:rPr>
          <w:rFonts w:cstheme="minorHAnsi"/>
          <w:b/>
          <w:caps/>
          <w:sz w:val="22"/>
          <w:szCs w:val="22"/>
        </w:rPr>
        <w:t>Syllabus</w:t>
      </w:r>
      <w:r w:rsidR="00F87C7A" w:rsidRPr="00907E33">
        <w:rPr>
          <w:rFonts w:cstheme="minorHAnsi"/>
          <w:b/>
          <w:caps/>
          <w:sz w:val="22"/>
          <w:szCs w:val="22"/>
        </w:rPr>
        <w:t xml:space="preserve"> </w:t>
      </w:r>
    </w:p>
    <w:p w14:paraId="468C06F6" w14:textId="795AE0B1" w:rsidR="00680A1A" w:rsidRPr="00907E33" w:rsidRDefault="00680A1A" w:rsidP="00E37E2E">
      <w:pPr>
        <w:spacing w:before="0" w:after="0" w:line="240" w:lineRule="auto"/>
        <w:jc w:val="center"/>
        <w:rPr>
          <w:rFonts w:cstheme="minorHAnsi"/>
          <w:b/>
          <w:caps/>
          <w:sz w:val="22"/>
          <w:szCs w:val="22"/>
        </w:rPr>
      </w:pPr>
      <w:r>
        <w:rPr>
          <w:rFonts w:cstheme="minorHAnsi"/>
          <w:b/>
          <w:bCs/>
          <w:sz w:val="22"/>
          <w:szCs w:val="22"/>
        </w:rPr>
        <w:t>Fall 2020</w:t>
      </w:r>
    </w:p>
    <w:p w14:paraId="1218DB84" w14:textId="5EAA0F26" w:rsidR="00680A1A" w:rsidRDefault="00680A1A" w:rsidP="00E37E2E">
      <w:pPr>
        <w:pStyle w:val="Footer"/>
        <w:jc w:val="center"/>
        <w:rPr>
          <w:rFonts w:cstheme="minorHAnsi"/>
          <w:i/>
          <w:iCs/>
          <w:color w:val="808080" w:themeColor="background1" w:themeShade="80"/>
        </w:rPr>
      </w:pPr>
    </w:p>
    <w:p w14:paraId="1FDD5022" w14:textId="13CDC86C" w:rsidR="00CF6E78" w:rsidRPr="00CF6E78" w:rsidRDefault="00680A1A" w:rsidP="00CF6E78">
      <w:pPr>
        <w:pStyle w:val="Heading1"/>
      </w:pPr>
      <w:r w:rsidRPr="00680A1A">
        <w:t>Course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1845"/>
        <w:gridCol w:w="1284"/>
      </w:tblGrid>
      <w:tr w:rsidR="00863592" w:rsidRPr="00577D03" w14:paraId="0B7806FE" w14:textId="77777777" w:rsidTr="006A56A0">
        <w:trPr>
          <w:tblCellSpacing w:w="15" w:type="dxa"/>
        </w:trPr>
        <w:tc>
          <w:tcPr>
            <w:tcW w:w="0" w:type="auto"/>
            <w:vAlign w:val="center"/>
            <w:hideMark/>
          </w:tcPr>
          <w:p w14:paraId="4777B3D8" w14:textId="28D92F75" w:rsidR="00863592" w:rsidRPr="00577D03" w:rsidRDefault="00680A1A" w:rsidP="006A56A0">
            <w:pPr>
              <w:rPr>
                <w:sz w:val="24"/>
                <w:szCs w:val="24"/>
              </w:rPr>
            </w:pPr>
            <w:r w:rsidRPr="00577D03">
              <w:rPr>
                <w:rFonts w:cstheme="minorHAnsi"/>
                <w:sz w:val="24"/>
                <w:szCs w:val="24"/>
              </w:rPr>
              <w:t>Meeting times</w:t>
            </w:r>
            <w:r w:rsidR="00863592" w:rsidRPr="00577D03">
              <w:rPr>
                <w:rFonts w:cstheme="minorHAnsi"/>
                <w:sz w:val="24"/>
                <w:szCs w:val="24"/>
              </w:rPr>
              <w:t xml:space="preserve">:  </w:t>
            </w:r>
          </w:p>
        </w:tc>
        <w:tc>
          <w:tcPr>
            <w:tcW w:w="0" w:type="auto"/>
            <w:vAlign w:val="center"/>
            <w:hideMark/>
          </w:tcPr>
          <w:p w14:paraId="563B302C" w14:textId="00E1EA1A" w:rsidR="00863592" w:rsidRPr="00577D03" w:rsidRDefault="00863592" w:rsidP="006A56A0">
            <w:pPr>
              <w:rPr>
                <w:sz w:val="24"/>
                <w:szCs w:val="24"/>
              </w:rPr>
            </w:pPr>
            <w:r w:rsidRPr="00577D03">
              <w:rPr>
                <w:sz w:val="24"/>
                <w:szCs w:val="24"/>
              </w:rPr>
              <w:t>6:30 pm - 9:00 pm</w:t>
            </w:r>
          </w:p>
        </w:tc>
        <w:tc>
          <w:tcPr>
            <w:tcW w:w="0" w:type="auto"/>
            <w:vAlign w:val="center"/>
            <w:hideMark/>
          </w:tcPr>
          <w:p w14:paraId="37B3E57F" w14:textId="77777777" w:rsidR="00863592" w:rsidRPr="00577D03" w:rsidRDefault="00863592" w:rsidP="006A56A0">
            <w:pPr>
              <w:rPr>
                <w:sz w:val="24"/>
                <w:szCs w:val="24"/>
              </w:rPr>
            </w:pPr>
            <w:r w:rsidRPr="00577D03">
              <w:rPr>
                <w:sz w:val="24"/>
                <w:szCs w:val="24"/>
              </w:rPr>
              <w:t xml:space="preserve">Wednesday. </w:t>
            </w:r>
          </w:p>
        </w:tc>
      </w:tr>
    </w:tbl>
    <w:p w14:paraId="323E95AF" w14:textId="3E8F8440" w:rsidR="00680A1A" w:rsidRPr="00577D03" w:rsidRDefault="00680A1A" w:rsidP="00680A1A">
      <w:pPr>
        <w:pStyle w:val="Body"/>
        <w:spacing w:before="0" w:after="0" w:line="240" w:lineRule="auto"/>
        <w:rPr>
          <w:rFonts w:cstheme="minorHAnsi"/>
          <w:sz w:val="24"/>
          <w:szCs w:val="24"/>
        </w:rPr>
      </w:pPr>
      <w:r w:rsidRPr="00577D03">
        <w:rPr>
          <w:rFonts w:cstheme="minorHAnsi"/>
          <w:sz w:val="24"/>
          <w:szCs w:val="24"/>
        </w:rPr>
        <w:t>Meeting location</w:t>
      </w:r>
      <w:r w:rsidR="00863592" w:rsidRPr="00577D03">
        <w:rPr>
          <w:rFonts w:cstheme="minorHAnsi"/>
          <w:sz w:val="24"/>
          <w:szCs w:val="24"/>
        </w:rPr>
        <w:t>: online</w:t>
      </w:r>
    </w:p>
    <w:p w14:paraId="350A0020" w14:textId="77660721" w:rsidR="00680A1A" w:rsidRDefault="00680A1A" w:rsidP="00863592">
      <w:pPr>
        <w:pStyle w:val="Body"/>
        <w:spacing w:before="0" w:after="0" w:line="240" w:lineRule="auto"/>
        <w:rPr>
          <w:rFonts w:cstheme="minorHAnsi"/>
          <w:sz w:val="22"/>
          <w:szCs w:val="22"/>
        </w:rPr>
      </w:pPr>
      <w:r w:rsidRPr="00570694">
        <w:rPr>
          <w:rFonts w:cstheme="minorHAnsi"/>
          <w:b/>
          <w:bCs/>
          <w:sz w:val="22"/>
          <w:szCs w:val="22"/>
        </w:rPr>
        <w:t>Course Modality:</w:t>
      </w:r>
      <w:r>
        <w:rPr>
          <w:rFonts w:cstheme="minorHAnsi"/>
          <w:sz w:val="22"/>
          <w:szCs w:val="22"/>
        </w:rPr>
        <w:t xml:space="preserve"> Online Synchronous </w:t>
      </w:r>
      <w:r w:rsidR="000D71DA">
        <w:rPr>
          <w:rFonts w:cstheme="minorHAnsi"/>
          <w:sz w:val="22"/>
          <w:szCs w:val="22"/>
        </w:rPr>
        <w:t>Courses</w:t>
      </w:r>
      <w:r>
        <w:rPr>
          <w:rFonts w:cstheme="minorHAnsi"/>
          <w:sz w:val="22"/>
          <w:szCs w:val="22"/>
        </w:rPr>
        <w:t xml:space="preserve"> (OSYNC) </w:t>
      </w:r>
    </w:p>
    <w:p w14:paraId="202C76C0" w14:textId="77777777" w:rsidR="00863592" w:rsidRDefault="00863592" w:rsidP="00863592">
      <w:pPr>
        <w:pStyle w:val="Body"/>
        <w:spacing w:before="0" w:after="0" w:line="240" w:lineRule="auto"/>
        <w:rPr>
          <w:rFonts w:cstheme="minorHAnsi"/>
          <w:sz w:val="22"/>
          <w:szCs w:val="22"/>
        </w:rPr>
      </w:pPr>
    </w:p>
    <w:p w14:paraId="2691AFC9" w14:textId="10BE3135" w:rsidR="00BA3FFB" w:rsidRDefault="00680A1A" w:rsidP="00BA3FFB">
      <w:pPr>
        <w:pStyle w:val="Heading1"/>
      </w:pPr>
      <w:r w:rsidRPr="00680A1A">
        <w:t>Instructor</w:t>
      </w:r>
      <w:r w:rsidR="00BA3FFB">
        <w:t xml:space="preserve"> Information</w:t>
      </w:r>
      <w:r w:rsidR="00601E49">
        <w:t>:</w:t>
      </w:r>
    </w:p>
    <w:p w14:paraId="306E496D" w14:textId="16AC1D35" w:rsidR="00680A1A" w:rsidRPr="00577D03" w:rsidRDefault="00BA3FFB" w:rsidP="00776F82">
      <w:pPr>
        <w:rPr>
          <w:rFonts w:cstheme="minorHAnsi"/>
          <w:sz w:val="24"/>
          <w:szCs w:val="24"/>
        </w:rPr>
      </w:pPr>
      <w:r w:rsidRPr="00577D03">
        <w:rPr>
          <w:rFonts w:cstheme="minorHAnsi"/>
          <w:sz w:val="24"/>
          <w:szCs w:val="24"/>
        </w:rPr>
        <w:t xml:space="preserve">Instructor </w:t>
      </w:r>
      <w:r w:rsidR="00680A1A" w:rsidRPr="00577D03">
        <w:rPr>
          <w:rFonts w:cstheme="minorHAnsi"/>
          <w:sz w:val="24"/>
          <w:szCs w:val="24"/>
        </w:rPr>
        <w:t>Name</w:t>
      </w:r>
      <w:r w:rsidRPr="00577D03">
        <w:rPr>
          <w:rFonts w:cstheme="minorHAnsi"/>
          <w:sz w:val="24"/>
          <w:szCs w:val="24"/>
        </w:rPr>
        <w:t>:</w:t>
      </w:r>
      <w:r w:rsidR="00863592" w:rsidRPr="00577D03">
        <w:rPr>
          <w:rFonts w:cstheme="minorHAnsi"/>
          <w:sz w:val="24"/>
          <w:szCs w:val="24"/>
        </w:rPr>
        <w:t xml:space="preserve">   Dr. Bin Fu</w:t>
      </w:r>
      <w:r w:rsidRPr="00577D03">
        <w:rPr>
          <w:rFonts w:cstheme="minorHAnsi"/>
          <w:sz w:val="24"/>
          <w:szCs w:val="24"/>
        </w:rPr>
        <w:br/>
        <w:t xml:space="preserve">Phone: (956) </w:t>
      </w:r>
      <w:r w:rsidR="00863592" w:rsidRPr="00577D03">
        <w:rPr>
          <w:rFonts w:cstheme="minorHAnsi"/>
          <w:sz w:val="24"/>
          <w:szCs w:val="24"/>
        </w:rPr>
        <w:t>665</w:t>
      </w:r>
      <w:r w:rsidRPr="00577D03">
        <w:rPr>
          <w:rFonts w:cstheme="minorHAnsi"/>
          <w:sz w:val="24"/>
          <w:szCs w:val="24"/>
        </w:rPr>
        <w:t>-</w:t>
      </w:r>
      <w:r w:rsidR="00863592" w:rsidRPr="00577D03">
        <w:rPr>
          <w:rFonts w:cstheme="minorHAnsi"/>
          <w:sz w:val="24"/>
          <w:szCs w:val="24"/>
        </w:rPr>
        <w:t>3635</w:t>
      </w:r>
      <w:r w:rsidRPr="00577D03">
        <w:rPr>
          <w:rFonts w:cstheme="minorHAnsi"/>
          <w:sz w:val="24"/>
          <w:szCs w:val="24"/>
        </w:rPr>
        <w:br/>
        <w:t xml:space="preserve">E-Mail: </w:t>
      </w:r>
      <w:r w:rsidR="00863592" w:rsidRPr="00577D03">
        <w:rPr>
          <w:rFonts w:cstheme="minorHAnsi"/>
          <w:sz w:val="24"/>
          <w:szCs w:val="24"/>
        </w:rPr>
        <w:t>bin.fu</w:t>
      </w:r>
      <w:r w:rsidRPr="00577D03">
        <w:rPr>
          <w:rFonts w:cstheme="minorHAnsi"/>
          <w:sz w:val="24"/>
          <w:szCs w:val="24"/>
        </w:rPr>
        <w:t>@utrgv.edu</w:t>
      </w:r>
      <w:r w:rsidRPr="00577D03">
        <w:rPr>
          <w:rFonts w:cstheme="minorHAnsi"/>
          <w:sz w:val="24"/>
          <w:szCs w:val="24"/>
        </w:rPr>
        <w:br/>
      </w:r>
      <w:r w:rsidR="00680A1A" w:rsidRPr="00577D03">
        <w:rPr>
          <w:rFonts w:cstheme="minorHAnsi"/>
          <w:sz w:val="24"/>
          <w:szCs w:val="24"/>
        </w:rPr>
        <w:t>Office location</w:t>
      </w:r>
      <w:r w:rsidRPr="00577D03">
        <w:rPr>
          <w:rFonts w:cstheme="minorHAnsi"/>
          <w:sz w:val="24"/>
          <w:szCs w:val="24"/>
        </w:rPr>
        <w:t>:</w:t>
      </w:r>
      <w:r w:rsidR="00680A1A" w:rsidRPr="00577D03">
        <w:rPr>
          <w:rFonts w:cstheme="minorHAnsi"/>
          <w:sz w:val="24"/>
          <w:szCs w:val="24"/>
        </w:rPr>
        <w:t xml:space="preserve"> </w:t>
      </w:r>
      <w:proofErr w:type="spellStart"/>
      <w:r w:rsidR="003C21B2" w:rsidRPr="00577D03">
        <w:rPr>
          <w:sz w:val="24"/>
          <w:szCs w:val="24"/>
        </w:rPr>
        <w:t>Interdisc</w:t>
      </w:r>
      <w:proofErr w:type="spellEnd"/>
      <w:r w:rsidR="003C21B2" w:rsidRPr="00577D03">
        <w:rPr>
          <w:sz w:val="24"/>
          <w:szCs w:val="24"/>
        </w:rPr>
        <w:t xml:space="preserve"> </w:t>
      </w:r>
      <w:proofErr w:type="spellStart"/>
      <w:r w:rsidR="003C21B2" w:rsidRPr="00577D03">
        <w:rPr>
          <w:sz w:val="24"/>
          <w:szCs w:val="24"/>
        </w:rPr>
        <w:t>Engin</w:t>
      </w:r>
      <w:proofErr w:type="spellEnd"/>
      <w:r w:rsidR="003C21B2" w:rsidRPr="00577D03">
        <w:rPr>
          <w:sz w:val="24"/>
          <w:szCs w:val="24"/>
        </w:rPr>
        <w:t xml:space="preserve"> &amp; </w:t>
      </w:r>
      <w:proofErr w:type="spellStart"/>
      <w:r w:rsidR="003C21B2" w:rsidRPr="00577D03">
        <w:rPr>
          <w:sz w:val="24"/>
          <w:szCs w:val="24"/>
        </w:rPr>
        <w:t>Acad</w:t>
      </w:r>
      <w:proofErr w:type="spellEnd"/>
      <w:r w:rsidR="003C21B2" w:rsidRPr="00577D03">
        <w:rPr>
          <w:sz w:val="24"/>
          <w:szCs w:val="24"/>
        </w:rPr>
        <w:t xml:space="preserve"> </w:t>
      </w:r>
      <w:proofErr w:type="spellStart"/>
      <w:r w:rsidR="003C21B2" w:rsidRPr="00577D03">
        <w:rPr>
          <w:sz w:val="24"/>
          <w:szCs w:val="24"/>
        </w:rPr>
        <w:t>Bldg</w:t>
      </w:r>
      <w:proofErr w:type="spellEnd"/>
      <w:r w:rsidR="003C21B2" w:rsidRPr="00577D03">
        <w:rPr>
          <w:sz w:val="24"/>
          <w:szCs w:val="24"/>
        </w:rPr>
        <w:t xml:space="preserve"> 3.242</w:t>
      </w:r>
      <w:r w:rsidRPr="00577D03">
        <w:rPr>
          <w:rFonts w:cstheme="minorHAnsi"/>
          <w:sz w:val="24"/>
          <w:szCs w:val="24"/>
        </w:rPr>
        <w:br/>
        <w:t>Office</w:t>
      </w:r>
      <w:r w:rsidR="00680A1A" w:rsidRPr="00577D03">
        <w:rPr>
          <w:rFonts w:cstheme="minorHAnsi"/>
          <w:sz w:val="24"/>
          <w:szCs w:val="24"/>
        </w:rPr>
        <w:t xml:space="preserve"> hours</w:t>
      </w:r>
      <w:r w:rsidRPr="00577D03">
        <w:rPr>
          <w:rFonts w:cstheme="minorHAnsi"/>
          <w:sz w:val="24"/>
          <w:szCs w:val="24"/>
        </w:rPr>
        <w:t>:</w:t>
      </w:r>
      <w:r w:rsidR="003C21B2" w:rsidRPr="00577D03">
        <w:rPr>
          <w:rFonts w:cstheme="minorHAnsi"/>
          <w:sz w:val="24"/>
          <w:szCs w:val="24"/>
        </w:rPr>
        <w:t xml:space="preserve"> </w:t>
      </w:r>
      <w:r w:rsidR="003C21B2" w:rsidRPr="00577D03">
        <w:rPr>
          <w:color w:val="000000"/>
          <w:sz w:val="24"/>
          <w:szCs w:val="24"/>
        </w:rPr>
        <w:t>1</w:t>
      </w:r>
      <w:r w:rsidR="003C21B2" w:rsidRPr="00577D03">
        <w:rPr>
          <w:rFonts w:hint="eastAsia"/>
          <w:color w:val="000000"/>
          <w:sz w:val="24"/>
          <w:szCs w:val="24"/>
          <w:lang w:eastAsia="zh-CN"/>
        </w:rPr>
        <w:t>:0</w:t>
      </w:r>
      <w:r w:rsidR="003C21B2" w:rsidRPr="00577D03">
        <w:rPr>
          <w:color w:val="000000"/>
          <w:sz w:val="24"/>
          <w:szCs w:val="24"/>
        </w:rPr>
        <w:t>0pm ---</w:t>
      </w:r>
      <w:r w:rsidR="003C21B2" w:rsidRPr="00577D03">
        <w:rPr>
          <w:rFonts w:hint="eastAsia"/>
          <w:color w:val="000000"/>
          <w:sz w:val="24"/>
          <w:szCs w:val="24"/>
          <w:lang w:eastAsia="zh-CN"/>
        </w:rPr>
        <w:t>4</w:t>
      </w:r>
      <w:r w:rsidR="003C21B2" w:rsidRPr="00577D03">
        <w:rPr>
          <w:color w:val="000000"/>
          <w:sz w:val="24"/>
          <w:szCs w:val="24"/>
        </w:rPr>
        <w:t>:</w:t>
      </w:r>
      <w:r w:rsidR="003C21B2" w:rsidRPr="00577D03">
        <w:rPr>
          <w:rFonts w:hint="eastAsia"/>
          <w:color w:val="000000"/>
          <w:sz w:val="24"/>
          <w:szCs w:val="24"/>
          <w:lang w:eastAsia="zh-CN"/>
        </w:rPr>
        <w:t>0</w:t>
      </w:r>
      <w:r w:rsidR="003C21B2" w:rsidRPr="00577D03">
        <w:rPr>
          <w:color w:val="000000"/>
          <w:sz w:val="24"/>
          <w:szCs w:val="24"/>
        </w:rPr>
        <w:t>0pm (</w:t>
      </w:r>
      <w:r w:rsidR="003C21B2" w:rsidRPr="00577D03">
        <w:rPr>
          <w:color w:val="000000"/>
          <w:sz w:val="24"/>
          <w:szCs w:val="24"/>
          <w:lang w:eastAsia="zh-CN"/>
        </w:rPr>
        <w:t>Mon</w:t>
      </w:r>
      <w:r w:rsidR="003C21B2" w:rsidRPr="00577D03">
        <w:rPr>
          <w:color w:val="000000"/>
          <w:sz w:val="24"/>
          <w:szCs w:val="24"/>
        </w:rPr>
        <w:t>day and Wednesday).</w:t>
      </w:r>
    </w:p>
    <w:p w14:paraId="0158D367" w14:textId="458A7DBB" w:rsidR="0046250C" w:rsidRPr="00776F82" w:rsidRDefault="00CE738E" w:rsidP="00776F82">
      <w:pPr>
        <w:rPr>
          <w:rFonts w:cstheme="minorHAnsi"/>
          <w:sz w:val="22"/>
          <w:szCs w:val="22"/>
        </w:rPr>
      </w:pPr>
      <w:r>
        <w:rPr>
          <w:rFonts w:cstheme="minorHAnsi"/>
          <w:noProof/>
          <w:sz w:val="24"/>
          <w:szCs w:val="24"/>
        </w:rPr>
        <w:pict w14:anchorId="759C0F07">
          <v:rect id="_x0000_i1025" alt="" style="width:540pt;height:.05pt;mso-width-percent:0;mso-height-percent:0;mso-width-percent:0;mso-height-percent:0" o:hralign="center" o:hrstd="t" o:hr="t" fillcolor="#a0a0a0" stroked="f"/>
        </w:pict>
      </w:r>
    </w:p>
    <w:p w14:paraId="2CD8E7D3" w14:textId="12F2AA4A" w:rsidR="000C0E09" w:rsidRPr="000C0E09" w:rsidRDefault="00570694" w:rsidP="000C0E09">
      <w:pPr>
        <w:pStyle w:val="Heading1"/>
      </w:pPr>
      <w:r w:rsidRPr="00D73E94">
        <w:rPr>
          <w:highlight w:val="yellow"/>
        </w:rPr>
        <w:t>Welcome &amp; Introduction</w:t>
      </w:r>
    </w:p>
    <w:p w14:paraId="368C7C04" w14:textId="77777777" w:rsidR="000C0E09" w:rsidRPr="008A7B6E" w:rsidRDefault="000C0E09" w:rsidP="00383B3F">
      <w:pPr>
        <w:pStyle w:val="Default"/>
        <w:ind w:left="720"/>
        <w:rPr>
          <w:rFonts w:asciiTheme="minorHAnsi" w:hAnsiTheme="minorHAnsi" w:cstheme="minorHAnsi"/>
          <w:b/>
          <w:bCs/>
          <w:color w:val="auto"/>
          <w:sz w:val="22"/>
          <w:szCs w:val="22"/>
          <w:shd w:val="clear" w:color="auto" w:fill="FFFFFF"/>
        </w:rPr>
      </w:pPr>
    </w:p>
    <w:p w14:paraId="07C3AC40" w14:textId="5FF38BA3" w:rsidR="000C0E09" w:rsidRPr="000C0E09" w:rsidRDefault="000C0E09" w:rsidP="00B30364">
      <w:pPr>
        <w:pStyle w:val="Default"/>
        <w:rPr>
          <w:rFonts w:asciiTheme="minorHAnsi" w:hAnsiTheme="minorHAnsi" w:cstheme="minorHAnsi"/>
          <w:color w:val="auto"/>
        </w:rPr>
      </w:pPr>
      <w:r w:rsidRPr="000C0E09">
        <w:rPr>
          <w:rFonts w:asciiTheme="minorHAnsi" w:hAnsiTheme="minorHAnsi" w:cstheme="minorHAnsi"/>
          <w:color w:val="auto"/>
        </w:rPr>
        <w:t>Welcome to attend the class Theoretical Foundation of Computation. This is one of the three core courses in the Computer Science MS program. We will learn the most essential part of computation, which gives the foundation of computer science.</w:t>
      </w:r>
    </w:p>
    <w:p w14:paraId="22CF721A" w14:textId="77777777" w:rsidR="000C0E09" w:rsidRPr="000C0E09" w:rsidRDefault="000C0E09" w:rsidP="00B30364">
      <w:pPr>
        <w:pStyle w:val="Default"/>
        <w:rPr>
          <w:rFonts w:asciiTheme="minorHAnsi" w:hAnsiTheme="minorHAnsi" w:cstheme="minorHAnsi"/>
          <w:color w:val="auto"/>
        </w:rPr>
      </w:pPr>
    </w:p>
    <w:p w14:paraId="300AA6C3" w14:textId="33EC3540" w:rsidR="00570694" w:rsidRPr="000C0E09" w:rsidRDefault="00570694" w:rsidP="00B30364">
      <w:pPr>
        <w:pStyle w:val="Default"/>
        <w:rPr>
          <w:rFonts w:asciiTheme="minorHAnsi" w:eastAsia="Calibri" w:hAnsiTheme="minorHAnsi" w:cstheme="minorHAnsi"/>
          <w:color w:val="auto"/>
        </w:rPr>
      </w:pPr>
      <w:r w:rsidRPr="000C0E09">
        <w:rPr>
          <w:rFonts w:asciiTheme="minorHAnsi" w:hAnsiTheme="minorHAnsi" w:cstheme="minorHAnsi"/>
          <w:color w:val="auto"/>
        </w:rPr>
        <w:t xml:space="preserve">These courses will be delivered fully online. There will be a designated class meeting time for real-time instructor/student interaction, which will be conducted remotely via online platforms from the safety of your home. This real-time interaction may be supplemented by the digital presentation of course content.  Your instructors will provide you with feedback on assigned work, communicate with you electronically, and be available to meet with you as defined on this syllabus. </w:t>
      </w:r>
    </w:p>
    <w:p w14:paraId="23AC530B" w14:textId="77777777" w:rsidR="00570694" w:rsidRPr="008A7B6E" w:rsidRDefault="00570694" w:rsidP="00383B3F">
      <w:pPr>
        <w:pStyle w:val="Default"/>
        <w:ind w:left="720"/>
        <w:rPr>
          <w:rFonts w:asciiTheme="minorHAnsi" w:eastAsia="Calibri" w:hAnsiTheme="minorHAnsi" w:cstheme="minorHAnsi"/>
          <w:b/>
          <w:bCs/>
          <w:caps/>
          <w:color w:val="auto"/>
          <w:sz w:val="22"/>
          <w:szCs w:val="22"/>
          <w:shd w:val="clear" w:color="auto" w:fill="FFFFFF"/>
        </w:rPr>
      </w:pPr>
      <w:r w:rsidRPr="008A7B6E">
        <w:rPr>
          <w:rFonts w:asciiTheme="minorHAnsi" w:hAnsiTheme="minorHAnsi" w:cstheme="minorHAnsi"/>
          <w:color w:val="auto"/>
          <w:sz w:val="22"/>
          <w:szCs w:val="22"/>
          <w:shd w:val="clear" w:color="auto" w:fill="FFFFFF"/>
        </w:rPr>
        <w:t> </w:t>
      </w:r>
    </w:p>
    <w:p w14:paraId="06D56751" w14:textId="77777777" w:rsidR="00383B3F" w:rsidRPr="004419AF" w:rsidRDefault="00383B3F" w:rsidP="30D2F47D">
      <w:pPr>
        <w:spacing w:before="0" w:after="0" w:line="240" w:lineRule="auto"/>
        <w:rPr>
          <w:rFonts w:cstheme="minorHAnsi"/>
          <w:sz w:val="22"/>
          <w:szCs w:val="22"/>
        </w:rPr>
      </w:pPr>
    </w:p>
    <w:p w14:paraId="778BD545" w14:textId="5DE06392" w:rsidR="004419AF" w:rsidRPr="008A7B6E" w:rsidRDefault="004419AF" w:rsidP="00BA3FFB">
      <w:pPr>
        <w:pStyle w:val="Heading1"/>
        <w:rPr>
          <w:color w:val="auto"/>
        </w:rPr>
      </w:pPr>
      <w:r w:rsidRPr="00D73E94">
        <w:rPr>
          <w:highlight w:val="yellow"/>
        </w:rPr>
        <w:t xml:space="preserve">Course Description, Prerequisites &amp; </w:t>
      </w:r>
      <w:r w:rsidR="00A45FC7" w:rsidRPr="00D73E94">
        <w:rPr>
          <w:color w:val="auto"/>
          <w:highlight w:val="yellow"/>
        </w:rPr>
        <w:t>MODE OF LEARNING</w:t>
      </w:r>
      <w:r w:rsidRPr="008A7B6E">
        <w:rPr>
          <w:color w:val="auto"/>
        </w:rPr>
        <w:t xml:space="preserve"> </w:t>
      </w:r>
    </w:p>
    <w:p w14:paraId="495F0C65" w14:textId="77777777" w:rsidR="00B30364" w:rsidRPr="00B30364" w:rsidRDefault="00B30364" w:rsidP="00B30364">
      <w:pPr>
        <w:rPr>
          <w:color w:val="000000"/>
          <w:sz w:val="24"/>
          <w:szCs w:val="24"/>
        </w:rPr>
      </w:pPr>
      <w:r w:rsidRPr="00B30364">
        <w:rPr>
          <w:color w:val="000000"/>
          <w:sz w:val="24"/>
          <w:szCs w:val="24"/>
        </w:rPr>
        <w:t>Examines classes of languages and abstract machines including finite state automata, pushdown automata, Turing machines, and the Chomsky hierarchy of formal languages, including regular sets, recursively enumerable languages</w:t>
      </w:r>
      <w:r w:rsidRPr="00B30364">
        <w:rPr>
          <w:rFonts w:hint="eastAsia"/>
          <w:color w:val="000000"/>
          <w:sz w:val="24"/>
          <w:szCs w:val="24"/>
          <w:lang w:eastAsia="zh-CN"/>
        </w:rPr>
        <w:t>, and</w:t>
      </w:r>
      <w:r w:rsidRPr="00B30364">
        <w:rPr>
          <w:color w:val="000000"/>
          <w:sz w:val="24"/>
          <w:szCs w:val="24"/>
        </w:rPr>
        <w:t xml:space="preserve"> </w:t>
      </w:r>
      <w:r w:rsidRPr="00B30364">
        <w:rPr>
          <w:rFonts w:hint="eastAsia"/>
          <w:color w:val="000000"/>
          <w:sz w:val="24"/>
          <w:szCs w:val="24"/>
          <w:lang w:eastAsia="zh-CN"/>
        </w:rPr>
        <w:t xml:space="preserve">complexity theory for NP-completeness. </w:t>
      </w:r>
      <w:r w:rsidRPr="00B30364">
        <w:rPr>
          <w:color w:val="000000"/>
          <w:sz w:val="24"/>
          <w:szCs w:val="24"/>
        </w:rPr>
        <w:t xml:space="preserve">Prerequisite: CSCI 6301, MATH 3373 or equivalent, or consent of instructor. </w:t>
      </w:r>
    </w:p>
    <w:p w14:paraId="331CEBB9" w14:textId="60E406D8" w:rsidR="004419AF" w:rsidRPr="005B1F96" w:rsidRDefault="004419AF" w:rsidP="00383B3F">
      <w:pPr>
        <w:pStyle w:val="Body"/>
        <w:spacing w:before="0" w:after="0" w:line="240" w:lineRule="auto"/>
        <w:rPr>
          <w:rFonts w:cstheme="minorHAnsi"/>
          <w:color w:val="538135" w:themeColor="accent6" w:themeShade="BF"/>
          <w:sz w:val="22"/>
          <w:szCs w:val="22"/>
        </w:rPr>
      </w:pPr>
    </w:p>
    <w:p w14:paraId="4E614A02" w14:textId="0567CA24" w:rsidR="002A5BD0" w:rsidRPr="004419AF" w:rsidRDefault="00DB7A43" w:rsidP="002A5BD0">
      <w:pPr>
        <w:spacing w:before="0" w:after="0" w:line="240" w:lineRule="auto"/>
        <w:rPr>
          <w:rFonts w:eastAsia="Calibri" w:cstheme="minorHAnsi"/>
          <w:color w:val="808080" w:themeColor="background1" w:themeShade="80"/>
          <w:sz w:val="22"/>
          <w:szCs w:val="22"/>
        </w:rPr>
      </w:pPr>
      <w:r w:rsidRPr="00BA3FFB">
        <w:rPr>
          <w:rStyle w:val="Heading1Char"/>
        </w:rPr>
        <w:t xml:space="preserve">COVID-19 </w:t>
      </w:r>
      <w:r w:rsidR="00A45FC7" w:rsidRPr="00BA3FFB">
        <w:rPr>
          <w:rStyle w:val="Heading1Char"/>
        </w:rPr>
        <w:t>RESOURCES</w:t>
      </w:r>
      <w:r w:rsidRPr="008A7B6E">
        <w:rPr>
          <w:rFonts w:eastAsia="Calibri" w:cstheme="minorHAnsi"/>
          <w:b/>
          <w:bCs/>
          <w:sz w:val="22"/>
          <w:szCs w:val="22"/>
        </w:rPr>
        <w:t>:</w:t>
      </w:r>
      <w:r w:rsidR="002A5BD0" w:rsidRPr="008A7B6E">
        <w:rPr>
          <w:rFonts w:eastAsia="Calibri" w:cstheme="minorHAnsi"/>
          <w:b/>
          <w:bCs/>
          <w:sz w:val="22"/>
          <w:szCs w:val="22"/>
        </w:rPr>
        <w:t xml:space="preserve"> </w:t>
      </w:r>
    </w:p>
    <w:p w14:paraId="1D3E1DE8" w14:textId="578309F6" w:rsidR="001950B5" w:rsidRDefault="00DB7A43" w:rsidP="00DB7A43">
      <w:pPr>
        <w:spacing w:line="240" w:lineRule="auto"/>
        <w:contextualSpacing/>
        <w:rPr>
          <w:rFonts w:eastAsia="Calibri" w:cstheme="minorHAnsi"/>
          <w:sz w:val="22"/>
          <w:szCs w:val="22"/>
        </w:rPr>
      </w:pPr>
      <w:r w:rsidRPr="004419AF">
        <w:rPr>
          <w:rFonts w:eastAsia="Calibri" w:cstheme="minorHAnsi"/>
          <w:sz w:val="22"/>
          <w:szCs w:val="22"/>
        </w:rPr>
        <w:t xml:space="preserve">Please visit the </w:t>
      </w:r>
      <w:hyperlink r:id="rId12" w:history="1">
        <w:r w:rsidRPr="00B4758E">
          <w:rPr>
            <w:rStyle w:val="Hyperlink"/>
            <w:rFonts w:eastAsia="Calibri" w:cstheme="minorHAnsi"/>
            <w:sz w:val="22"/>
            <w:szCs w:val="22"/>
          </w:rPr>
          <w:t>UTRGV COVID-19 Website</w:t>
        </w:r>
      </w:hyperlink>
      <w:r w:rsidRPr="004419AF">
        <w:rPr>
          <w:rFonts w:eastAsia="Calibri" w:cstheme="minorHAnsi"/>
          <w:sz w:val="22"/>
          <w:szCs w:val="22"/>
        </w:rPr>
        <w:t xml:space="preserve"> via the following link for the most up-to-date information and resources (</w:t>
      </w:r>
      <w:hyperlink r:id="rId13" w:history="1">
        <w:r w:rsidRPr="004419AF">
          <w:rPr>
            <w:rStyle w:val="Hyperlink"/>
            <w:rFonts w:cstheme="minorHAnsi"/>
            <w:sz w:val="22"/>
            <w:szCs w:val="22"/>
          </w:rPr>
          <w:t>https://www.utrgv.edu/coronavirus/index.htm</w:t>
        </w:r>
      </w:hyperlink>
      <w:r w:rsidRPr="004419AF">
        <w:rPr>
          <w:rFonts w:eastAsia="Calibri" w:cstheme="minorHAnsi"/>
          <w:sz w:val="22"/>
          <w:szCs w:val="22"/>
        </w:rPr>
        <w:t>).  This includes information on self-screening questions, links to forms for travel and contact, etc.</w:t>
      </w:r>
      <w:r w:rsidR="001950B5">
        <w:rPr>
          <w:rFonts w:eastAsia="Calibri" w:cstheme="minorHAnsi"/>
          <w:sz w:val="22"/>
          <w:szCs w:val="22"/>
        </w:rPr>
        <w:t xml:space="preserve">  </w:t>
      </w:r>
    </w:p>
    <w:p w14:paraId="5922129C" w14:textId="77777777" w:rsidR="00CC2BF1" w:rsidRDefault="00CC2BF1" w:rsidP="00DB7A43">
      <w:pPr>
        <w:spacing w:line="240" w:lineRule="auto"/>
        <w:contextualSpacing/>
        <w:rPr>
          <w:rFonts w:eastAsia="Calibri" w:cstheme="minorHAnsi"/>
          <w:sz w:val="22"/>
          <w:szCs w:val="22"/>
        </w:rPr>
      </w:pPr>
    </w:p>
    <w:p w14:paraId="20EB9CF2" w14:textId="7727CFD6" w:rsidR="001950B5" w:rsidRPr="008A7B6E" w:rsidRDefault="005B1F96" w:rsidP="00DB7A43">
      <w:pPr>
        <w:spacing w:line="240" w:lineRule="auto"/>
        <w:contextualSpacing/>
        <w:rPr>
          <w:rFonts w:eastAsia="Calibri" w:cstheme="minorHAnsi"/>
          <w:sz w:val="22"/>
          <w:szCs w:val="22"/>
        </w:rPr>
      </w:pPr>
      <w:r w:rsidRPr="008A7B6E">
        <w:rPr>
          <w:rFonts w:cstheme="minorHAnsi"/>
          <w:sz w:val="22"/>
          <w:szCs w:val="22"/>
        </w:rPr>
        <w:t>B</w:t>
      </w:r>
      <w:r w:rsidR="001950B5" w:rsidRPr="008A7B6E">
        <w:rPr>
          <w:rFonts w:cstheme="minorHAnsi"/>
          <w:sz w:val="22"/>
          <w:szCs w:val="22"/>
        </w:rPr>
        <w:t xml:space="preserve">oilerplate language on self-screening and reporting is currently being developed. </w:t>
      </w:r>
    </w:p>
    <w:p w14:paraId="0840EDAC" w14:textId="77777777" w:rsidR="00DB7A43" w:rsidRPr="004419AF" w:rsidRDefault="00DB7A43" w:rsidP="00DB7A43">
      <w:pPr>
        <w:spacing w:before="0" w:after="0" w:line="240" w:lineRule="auto"/>
        <w:rPr>
          <w:rFonts w:eastAsia="Calibri" w:cstheme="minorHAnsi"/>
          <w:color w:val="F05023"/>
          <w:sz w:val="22"/>
          <w:szCs w:val="22"/>
        </w:rPr>
      </w:pPr>
    </w:p>
    <w:p w14:paraId="3DEA9C67" w14:textId="01F81062" w:rsidR="00DB7A43" w:rsidRPr="004419AF" w:rsidRDefault="004A6CED" w:rsidP="00DB7A43">
      <w:pPr>
        <w:spacing w:before="0" w:after="0" w:line="240" w:lineRule="auto"/>
        <w:rPr>
          <w:rFonts w:eastAsia="Calibri" w:cstheme="minorHAnsi"/>
          <w:color w:val="808080" w:themeColor="background1" w:themeShade="80"/>
          <w:sz w:val="22"/>
          <w:szCs w:val="22"/>
        </w:rPr>
      </w:pPr>
      <w:r w:rsidRPr="00BE1614">
        <w:rPr>
          <w:rStyle w:val="Heading2Char"/>
        </w:rPr>
        <w:t>F</w:t>
      </w:r>
      <w:r w:rsidR="00BE1614">
        <w:rPr>
          <w:rStyle w:val="Heading2Char"/>
        </w:rPr>
        <w:t>ace</w:t>
      </w:r>
      <w:r w:rsidRPr="00BE1614">
        <w:rPr>
          <w:rStyle w:val="Heading2Char"/>
        </w:rPr>
        <w:t xml:space="preserve"> C</w:t>
      </w:r>
      <w:r w:rsidR="00BE1614">
        <w:rPr>
          <w:rStyle w:val="Heading2Char"/>
        </w:rPr>
        <w:t>overing</w:t>
      </w:r>
      <w:r w:rsidRPr="00BE1614">
        <w:rPr>
          <w:rStyle w:val="Heading2Char"/>
        </w:rPr>
        <w:t xml:space="preserve"> </w:t>
      </w:r>
      <w:hyperlink r:id="rId14" w:history="1">
        <w:r w:rsidR="00DB7A43" w:rsidRPr="00BE1614">
          <w:rPr>
            <w:rStyle w:val="Heading2Char"/>
          </w:rPr>
          <w:t>Protocol</w:t>
        </w:r>
      </w:hyperlink>
      <w:r w:rsidR="00B30364">
        <w:rPr>
          <w:rFonts w:cstheme="minorHAnsi"/>
          <w:b/>
          <w:caps/>
          <w:sz w:val="22"/>
          <w:szCs w:val="22"/>
        </w:rPr>
        <w:t>:</w:t>
      </w:r>
    </w:p>
    <w:p w14:paraId="6C7EE8BE" w14:textId="75E4DE93" w:rsidR="00DB7A43" w:rsidRPr="004419AF" w:rsidRDefault="00DB7A43" w:rsidP="00DB7A43">
      <w:pPr>
        <w:spacing w:beforeAutospacing="1" w:after="0" w:line="240" w:lineRule="auto"/>
        <w:contextualSpacing/>
        <w:jc w:val="both"/>
        <w:rPr>
          <w:rFonts w:cstheme="minorHAnsi"/>
          <w:sz w:val="22"/>
          <w:szCs w:val="22"/>
        </w:rPr>
      </w:pPr>
      <w:r w:rsidRPr="004419AF">
        <w:rPr>
          <w:rFonts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w:t>
      </w:r>
      <w:r w:rsidR="00601E49">
        <w:rPr>
          <w:rFonts w:cstheme="minorHAnsi"/>
          <w:sz w:val="22"/>
          <w:szCs w:val="22"/>
        </w:rPr>
        <w:t xml:space="preserve"> </w:t>
      </w:r>
      <w:r w:rsidRPr="004419AF">
        <w:rPr>
          <w:rFonts w:cstheme="minorHAnsi"/>
          <w:sz w:val="22"/>
          <w:szCs w:val="22"/>
        </w:rPr>
        <w:t>research</w:t>
      </w:r>
      <w:r w:rsidR="00601E49">
        <w:rPr>
          <w:rFonts w:cstheme="minorHAnsi"/>
          <w:sz w:val="22"/>
          <w:szCs w:val="22"/>
        </w:rPr>
        <w:t xml:space="preserve"> </w:t>
      </w:r>
      <w:r w:rsidRPr="004419AF">
        <w:rPr>
          <w:rFonts w:cstheme="minorHAnsi"/>
          <w:sz w:val="22"/>
          <w:szCs w:val="22"/>
        </w:rPr>
        <w:t>labs, teaching/computer labs, libraries, classrooms,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679C6949" w14:textId="77777777" w:rsidR="00DB7A43" w:rsidRDefault="00DB7A43" w:rsidP="30D2F47D">
      <w:pPr>
        <w:spacing w:before="0" w:after="0" w:line="240" w:lineRule="auto"/>
        <w:rPr>
          <w:rFonts w:cstheme="minorHAnsi"/>
          <w:b/>
          <w:caps/>
          <w:sz w:val="22"/>
          <w:szCs w:val="22"/>
        </w:rPr>
      </w:pPr>
    </w:p>
    <w:p w14:paraId="2645AA02" w14:textId="77777777" w:rsidR="00F87C7A" w:rsidRPr="004419AF" w:rsidRDefault="00F87C7A" w:rsidP="00BA3FFB">
      <w:pPr>
        <w:pStyle w:val="Heading1"/>
      </w:pPr>
      <w:r w:rsidRPr="004419AF">
        <w:t>Learning Objectives/Outcomes for the Course</w:t>
      </w:r>
    </w:p>
    <w:p w14:paraId="4720AD8D" w14:textId="77777777" w:rsidR="00E36717" w:rsidRPr="000C0E09" w:rsidRDefault="00E36717" w:rsidP="00E36717">
      <w:pPr>
        <w:rPr>
          <w:color w:val="000000"/>
          <w:sz w:val="24"/>
          <w:szCs w:val="24"/>
        </w:rPr>
      </w:pPr>
      <w:r w:rsidRPr="000C0E09">
        <w:rPr>
          <w:color w:val="000000"/>
          <w:sz w:val="24"/>
          <w:szCs w:val="24"/>
        </w:rPr>
        <w:t xml:space="preserve">After completing this course, </w:t>
      </w:r>
      <w:r w:rsidRPr="000C0E09">
        <w:rPr>
          <w:rFonts w:hint="eastAsia"/>
          <w:color w:val="000000"/>
          <w:sz w:val="24"/>
          <w:szCs w:val="24"/>
          <w:lang w:eastAsia="zh-CN"/>
        </w:rPr>
        <w:t>y</w:t>
      </w:r>
      <w:r w:rsidRPr="000C0E09">
        <w:rPr>
          <w:color w:val="000000"/>
          <w:sz w:val="24"/>
          <w:szCs w:val="24"/>
        </w:rPr>
        <w:t xml:space="preserve">ou should be able to understand and answer the following questions: </w:t>
      </w:r>
    </w:p>
    <w:p w14:paraId="4BAED63C" w14:textId="77777777" w:rsidR="00E36717" w:rsidRPr="00E36717" w:rsidRDefault="00E36717" w:rsidP="00E36717">
      <w:pPr>
        <w:numPr>
          <w:ilvl w:val="0"/>
          <w:numId w:val="6"/>
        </w:numPr>
        <w:spacing w:beforeAutospacing="1" w:after="100" w:afterAutospacing="1" w:line="240" w:lineRule="auto"/>
        <w:rPr>
          <w:color w:val="000000"/>
          <w:sz w:val="24"/>
          <w:szCs w:val="24"/>
        </w:rPr>
      </w:pPr>
      <w:r w:rsidRPr="00E36717">
        <w:rPr>
          <w:color w:val="000000"/>
          <w:sz w:val="24"/>
          <w:szCs w:val="24"/>
        </w:rPr>
        <w:t xml:space="preserve">What is computation? This question is related to various computation models and their similarities. </w:t>
      </w:r>
    </w:p>
    <w:p w14:paraId="0D5D97BD" w14:textId="77777777" w:rsidR="00E36717" w:rsidRPr="00E36717" w:rsidRDefault="00E36717" w:rsidP="00E36717">
      <w:pPr>
        <w:numPr>
          <w:ilvl w:val="0"/>
          <w:numId w:val="6"/>
        </w:numPr>
        <w:spacing w:beforeAutospacing="1" w:after="100" w:afterAutospacing="1" w:line="240" w:lineRule="auto"/>
        <w:rPr>
          <w:color w:val="000000"/>
          <w:sz w:val="24"/>
          <w:szCs w:val="24"/>
        </w:rPr>
      </w:pPr>
      <w:r w:rsidRPr="00E36717">
        <w:rPr>
          <w:color w:val="000000"/>
          <w:sz w:val="24"/>
          <w:szCs w:val="24"/>
        </w:rPr>
        <w:t xml:space="preserve">What can and cannot be computed? This question is about computability. </w:t>
      </w:r>
    </w:p>
    <w:p w14:paraId="5A92DC44" w14:textId="77777777" w:rsidR="00E36717" w:rsidRPr="00E36717" w:rsidRDefault="00E36717" w:rsidP="00E36717">
      <w:pPr>
        <w:numPr>
          <w:ilvl w:val="0"/>
          <w:numId w:val="6"/>
        </w:numPr>
        <w:spacing w:beforeAutospacing="1" w:after="100" w:afterAutospacing="1" w:line="240" w:lineRule="auto"/>
        <w:rPr>
          <w:color w:val="000000"/>
          <w:sz w:val="24"/>
          <w:szCs w:val="24"/>
        </w:rPr>
      </w:pPr>
      <w:r w:rsidRPr="00E36717">
        <w:rPr>
          <w:color w:val="000000"/>
          <w:sz w:val="24"/>
          <w:szCs w:val="24"/>
        </w:rPr>
        <w:t xml:space="preserve">What can and cannot be efficiently computed? this question is about computational complexity. </w:t>
      </w:r>
    </w:p>
    <w:p w14:paraId="4D53C1C2" w14:textId="3823D66B" w:rsidR="00053915" w:rsidRDefault="00E36717" w:rsidP="000C0E09">
      <w:pPr>
        <w:numPr>
          <w:ilvl w:val="0"/>
          <w:numId w:val="6"/>
        </w:numPr>
        <w:spacing w:beforeAutospacing="1" w:after="100" w:afterAutospacing="1" w:line="240" w:lineRule="auto"/>
        <w:rPr>
          <w:color w:val="000000"/>
          <w:sz w:val="24"/>
          <w:szCs w:val="24"/>
        </w:rPr>
      </w:pPr>
      <w:r w:rsidRPr="00E36717">
        <w:rPr>
          <w:color w:val="000000"/>
          <w:sz w:val="24"/>
          <w:szCs w:val="24"/>
        </w:rPr>
        <w:t xml:space="preserve">How are language definition and computability inter-wined? This question is about the equivalence of language definition and computational capability. </w:t>
      </w:r>
    </w:p>
    <w:p w14:paraId="71AC53C7" w14:textId="77777777" w:rsidR="000C0E09" w:rsidRPr="000C0E09" w:rsidRDefault="000C0E09" w:rsidP="000C0E09">
      <w:pPr>
        <w:rPr>
          <w:color w:val="000000"/>
          <w:sz w:val="24"/>
          <w:szCs w:val="24"/>
        </w:rPr>
      </w:pPr>
      <w:r w:rsidRPr="000C0E09">
        <w:rPr>
          <w:color w:val="000000"/>
          <w:sz w:val="24"/>
          <w:szCs w:val="24"/>
        </w:rPr>
        <w:t xml:space="preserve">Upon successful completion of this course, students will be able to </w:t>
      </w:r>
    </w:p>
    <w:p w14:paraId="7B16EC61"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Explain with examples the basic terminology of functions, relations, and sets. </w:t>
      </w:r>
    </w:p>
    <w:p w14:paraId="39774571"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Perform the operations associated with sets, functions, and relations. </w:t>
      </w:r>
    </w:p>
    <w:p w14:paraId="2FAFD1CD"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Relate practical examples to the appropriate set, function, or relation model, and interpret the associated operations and terminology in context. </w:t>
      </w:r>
    </w:p>
    <w:p w14:paraId="07105F79"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Demonstrate basic counting principles, including uses of diagonalization and the pigeonhole principle. </w:t>
      </w:r>
    </w:p>
    <w:p w14:paraId="1A2B48B3"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Outline the basic structure of and give examples of each proof technique described in this unit. </w:t>
      </w:r>
    </w:p>
    <w:p w14:paraId="0990C728"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Discuss which type of proof is best for a given problem. </w:t>
      </w:r>
    </w:p>
    <w:p w14:paraId="123511FD"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Relate the ideas of mathematical induction to recursion and recursively defined structures. </w:t>
      </w:r>
    </w:p>
    <w:p w14:paraId="18FFE331"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Identify the difference between mathematical and strong induction and give examples of the appropriate use of each. </w:t>
      </w:r>
    </w:p>
    <w:p w14:paraId="2BBB7ED5"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Explain the use of big O, omega, and theta notation to describe the amount of work done by an algorithm. </w:t>
      </w:r>
    </w:p>
    <w:p w14:paraId="52FD756A"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Use big O, omega, and theta notation to give asymptotic upper, lower, and tight bounds on time and space complexity of algorithms. </w:t>
      </w:r>
    </w:p>
    <w:p w14:paraId="608E3AA6"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Determine the time and space complexity of simple algorithms. </w:t>
      </w:r>
    </w:p>
    <w:p w14:paraId="4B6CD5A9"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Deduce recurrence relations that describe the time complexity of recursively defined algorithms. </w:t>
      </w:r>
    </w:p>
    <w:p w14:paraId="294D88B1"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Solve elementary recurrence relations. </w:t>
      </w:r>
    </w:p>
    <w:p w14:paraId="1E81AF0B"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Discuss the concept of finite state machines. </w:t>
      </w:r>
    </w:p>
    <w:p w14:paraId="7024EA12"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Design a deterministic finite-state machine to accept a specified language. </w:t>
      </w:r>
    </w:p>
    <w:p w14:paraId="5334B3C4"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Explain how some problems have no algorithmic solution. </w:t>
      </w:r>
    </w:p>
    <w:p w14:paraId="27E15087"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Provide examples that illustrate the concept of un-computability. </w:t>
      </w:r>
    </w:p>
    <w:p w14:paraId="09DB1B38"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Determine a language's location in the Chomsky hierarchy (regular sets, context-free, context-sensitive, and recursively enumerable languages). </w:t>
      </w:r>
    </w:p>
    <w:p w14:paraId="35AFF475"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Prove that a language is in a specified class and that it is not in the next lower class. </w:t>
      </w:r>
    </w:p>
    <w:p w14:paraId="3A42006D"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Convert among equivalently powerful notations for a language, including among DFAs, NFAs, and regular expressions, and between PDAs and CFGs. </w:t>
      </w:r>
    </w:p>
    <w:p w14:paraId="111719DC"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Explain the Church-Turing thesis and its significance. </w:t>
      </w:r>
    </w:p>
    <w:p w14:paraId="3E47D29B"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Define the classes P and NP. </w:t>
      </w:r>
    </w:p>
    <w:p w14:paraId="64675B4C" w14:textId="77777777"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lastRenderedPageBreak/>
        <w:t xml:space="preserve">Explain the significance of NP-completeness. </w:t>
      </w:r>
    </w:p>
    <w:p w14:paraId="51E5A308" w14:textId="6855F20E" w:rsidR="000C0E09" w:rsidRPr="000C0E09" w:rsidRDefault="000C0E09" w:rsidP="000C0E09">
      <w:pPr>
        <w:numPr>
          <w:ilvl w:val="0"/>
          <w:numId w:val="7"/>
        </w:numPr>
        <w:spacing w:beforeAutospacing="1" w:after="100" w:afterAutospacing="1" w:line="240" w:lineRule="auto"/>
        <w:rPr>
          <w:color w:val="000000"/>
          <w:sz w:val="24"/>
          <w:szCs w:val="24"/>
        </w:rPr>
      </w:pPr>
      <w:r w:rsidRPr="000C0E09">
        <w:rPr>
          <w:color w:val="000000"/>
          <w:sz w:val="24"/>
          <w:szCs w:val="24"/>
        </w:rPr>
        <w:t xml:space="preserve">Prove that a problem is NP-complete by reducing a classic known NP-complete problem to it. </w:t>
      </w:r>
    </w:p>
    <w:p w14:paraId="0A7C424C" w14:textId="77777777" w:rsidR="004419AF" w:rsidRPr="004419AF" w:rsidRDefault="004419AF" w:rsidP="00334891">
      <w:pPr>
        <w:spacing w:before="0" w:after="0" w:line="240" w:lineRule="auto"/>
        <w:rPr>
          <w:rFonts w:cstheme="minorHAnsi"/>
          <w:sz w:val="22"/>
          <w:szCs w:val="22"/>
        </w:rPr>
      </w:pPr>
    </w:p>
    <w:p w14:paraId="5C04000B" w14:textId="77777777" w:rsidR="00C67C22" w:rsidRPr="004419AF" w:rsidRDefault="00C67C22" w:rsidP="00BA3FFB">
      <w:pPr>
        <w:pStyle w:val="Heading1"/>
      </w:pPr>
      <w:r w:rsidRPr="00D73E94">
        <w:rPr>
          <w:highlight w:val="yellow"/>
        </w:rPr>
        <w:t>Textbook, TECHNOLOGY, and/or Resource Material</w:t>
      </w:r>
    </w:p>
    <w:p w14:paraId="21B7158F" w14:textId="459D4630" w:rsidR="00B30364" w:rsidRPr="00B30364" w:rsidRDefault="00B30364" w:rsidP="00B30364">
      <w:pPr>
        <w:rPr>
          <w:color w:val="000000"/>
          <w:sz w:val="24"/>
          <w:szCs w:val="24"/>
        </w:rPr>
      </w:pPr>
      <w:r w:rsidRPr="00B30364">
        <w:rPr>
          <w:color w:val="000000"/>
          <w:sz w:val="24"/>
          <w:szCs w:val="24"/>
        </w:rPr>
        <w:t>The text book is "Introduction to the Theory of Computation",</w:t>
      </w:r>
      <w:r w:rsidR="009541B5">
        <w:rPr>
          <w:color w:val="000000"/>
          <w:sz w:val="24"/>
          <w:szCs w:val="24"/>
        </w:rPr>
        <w:t xml:space="preserve"> Third </w:t>
      </w:r>
      <w:proofErr w:type="gramStart"/>
      <w:r w:rsidR="009541B5">
        <w:rPr>
          <w:color w:val="000000"/>
          <w:sz w:val="24"/>
          <w:szCs w:val="24"/>
        </w:rPr>
        <w:t xml:space="preserve">Edition, </w:t>
      </w:r>
      <w:r w:rsidRPr="00B30364">
        <w:rPr>
          <w:color w:val="000000"/>
          <w:sz w:val="24"/>
          <w:szCs w:val="24"/>
        </w:rPr>
        <w:t xml:space="preserve"> </w:t>
      </w:r>
      <w:r w:rsidR="009541B5">
        <w:rPr>
          <w:color w:val="000000"/>
          <w:sz w:val="24"/>
          <w:szCs w:val="24"/>
        </w:rPr>
        <w:t>by</w:t>
      </w:r>
      <w:proofErr w:type="gramEnd"/>
      <w:r w:rsidR="009541B5">
        <w:rPr>
          <w:color w:val="000000"/>
          <w:sz w:val="24"/>
          <w:szCs w:val="24"/>
        </w:rPr>
        <w:t xml:space="preserve"> </w:t>
      </w:r>
      <w:r w:rsidRPr="00B30364">
        <w:rPr>
          <w:color w:val="000000"/>
          <w:sz w:val="24"/>
          <w:szCs w:val="24"/>
        </w:rPr>
        <w:t xml:space="preserve">Michael </w:t>
      </w:r>
      <w:proofErr w:type="spellStart"/>
      <w:r w:rsidRPr="00B30364">
        <w:rPr>
          <w:color w:val="000000"/>
          <w:sz w:val="24"/>
          <w:szCs w:val="24"/>
        </w:rPr>
        <w:t>Sipser</w:t>
      </w:r>
      <w:proofErr w:type="spellEnd"/>
      <w:r w:rsidRPr="00B30364">
        <w:rPr>
          <w:color w:val="000000"/>
          <w:sz w:val="24"/>
          <w:szCs w:val="24"/>
        </w:rPr>
        <w:t xml:space="preserve">, Thomson Course Technology. </w:t>
      </w:r>
    </w:p>
    <w:p w14:paraId="7FF6526F" w14:textId="27C56CE7" w:rsidR="004419AF" w:rsidRPr="004419AF" w:rsidRDefault="004419AF" w:rsidP="009D0AF6">
      <w:pPr>
        <w:spacing w:before="0" w:after="0" w:line="240" w:lineRule="auto"/>
        <w:rPr>
          <w:rFonts w:cstheme="minorHAnsi"/>
          <w:sz w:val="22"/>
          <w:szCs w:val="22"/>
        </w:rPr>
      </w:pPr>
    </w:p>
    <w:p w14:paraId="7B7CDFF8" w14:textId="0C1BB824" w:rsidR="00334891" w:rsidRPr="004419AF" w:rsidRDefault="00334891" w:rsidP="00BA3FFB">
      <w:pPr>
        <w:pStyle w:val="Heading1"/>
      </w:pPr>
      <w:r w:rsidRPr="004419AF">
        <w:t>Grading Policies</w:t>
      </w:r>
    </w:p>
    <w:p w14:paraId="4DB028A9" w14:textId="7F41A51C" w:rsidR="00C756B8" w:rsidRPr="009541B5" w:rsidRDefault="009541B5" w:rsidP="009541B5">
      <w:pPr>
        <w:rPr>
          <w:color w:val="000000"/>
          <w:sz w:val="24"/>
          <w:szCs w:val="24"/>
        </w:rPr>
      </w:pPr>
      <w:r w:rsidRPr="009541B5">
        <w:rPr>
          <w:color w:val="000000"/>
          <w:sz w:val="24"/>
          <w:szCs w:val="24"/>
        </w:rPr>
        <w:t xml:space="preserve">There will be midterm for 20% of the grade, final for 25% of the </w:t>
      </w:r>
      <w:proofErr w:type="gramStart"/>
      <w:r w:rsidRPr="009541B5">
        <w:rPr>
          <w:color w:val="000000"/>
          <w:sz w:val="24"/>
          <w:szCs w:val="24"/>
        </w:rPr>
        <w:t xml:space="preserve">grade,  </w:t>
      </w:r>
      <w:proofErr w:type="spellStart"/>
      <w:r w:rsidRPr="009541B5">
        <w:rPr>
          <w:color w:val="000000"/>
          <w:sz w:val="24"/>
          <w:szCs w:val="24"/>
        </w:rPr>
        <w:t>homeworks</w:t>
      </w:r>
      <w:proofErr w:type="spellEnd"/>
      <w:proofErr w:type="gramEnd"/>
      <w:r w:rsidRPr="009541B5">
        <w:rPr>
          <w:color w:val="000000"/>
          <w:sz w:val="24"/>
          <w:szCs w:val="24"/>
        </w:rPr>
        <w:t xml:space="preserve"> for 3</w:t>
      </w:r>
      <w:r w:rsidRPr="009541B5">
        <w:rPr>
          <w:rFonts w:hint="eastAsia"/>
          <w:color w:val="000000"/>
          <w:sz w:val="24"/>
          <w:szCs w:val="24"/>
          <w:lang w:eastAsia="zh-CN"/>
        </w:rPr>
        <w:t>5</w:t>
      </w:r>
      <w:r w:rsidRPr="009541B5">
        <w:rPr>
          <w:color w:val="000000"/>
          <w:sz w:val="24"/>
          <w:szCs w:val="24"/>
        </w:rPr>
        <w:t>% of the grade, and exercises in class for 2</w:t>
      </w:r>
      <w:r w:rsidRPr="009541B5">
        <w:rPr>
          <w:rFonts w:hint="eastAsia"/>
          <w:color w:val="000000"/>
          <w:sz w:val="24"/>
          <w:szCs w:val="24"/>
          <w:lang w:eastAsia="zh-CN"/>
        </w:rPr>
        <w:t>0</w:t>
      </w:r>
      <w:r w:rsidRPr="009541B5">
        <w:rPr>
          <w:color w:val="000000"/>
          <w:sz w:val="24"/>
          <w:szCs w:val="24"/>
        </w:rPr>
        <w:t xml:space="preserve">% of the grade. </w:t>
      </w:r>
    </w:p>
    <w:p w14:paraId="639F0254" w14:textId="77777777" w:rsidR="00BA3FFB" w:rsidRDefault="00BA3FFB" w:rsidP="00334891">
      <w:pPr>
        <w:spacing w:before="0" w:after="0" w:line="240" w:lineRule="auto"/>
        <w:rPr>
          <w:rFonts w:cstheme="minorHAnsi"/>
          <w:sz w:val="22"/>
          <w:szCs w:val="22"/>
        </w:rPr>
      </w:pPr>
    </w:p>
    <w:p w14:paraId="318E8553" w14:textId="77777777" w:rsidR="005915A2" w:rsidRDefault="00BA3FFB" w:rsidP="005915A2">
      <w:pPr>
        <w:pStyle w:val="Heading1"/>
        <w:contextualSpacing/>
      </w:pPr>
      <w:r>
        <w:t>Blackboard Support</w:t>
      </w:r>
    </w:p>
    <w:p w14:paraId="2D1FC149" w14:textId="261B36F6" w:rsidR="00BA3FFB" w:rsidRPr="005915A2" w:rsidRDefault="005915A2" w:rsidP="005915A2">
      <w:pPr>
        <w:pStyle w:val="Heading1"/>
        <w:contextualSpacing/>
        <w:rPr>
          <w:b w:val="0"/>
          <w:bCs w:val="0"/>
        </w:rPr>
      </w:pPr>
      <w:r>
        <w:rPr>
          <w:b w:val="0"/>
          <w:bCs w:val="0"/>
          <w:caps w:val="0"/>
        </w:rPr>
        <w:t>I</w:t>
      </w:r>
      <w:r w:rsidRPr="005915A2">
        <w:rPr>
          <w:b w:val="0"/>
          <w:bCs w:val="0"/>
          <w:caps w:val="0"/>
        </w:rPr>
        <w:t xml:space="preserve">f you need assistance with course technology at any time, please contact the </w:t>
      </w:r>
      <w:hyperlink r:id="rId15" w:tgtFrame="_blank" w:tooltip="Center for Online Learning and Teaching Technology" w:history="1">
        <w:r>
          <w:rPr>
            <w:rStyle w:val="Hyperlink"/>
            <w:b w:val="0"/>
            <w:bCs w:val="0"/>
            <w:caps w:val="0"/>
          </w:rPr>
          <w:t>C</w:t>
        </w:r>
        <w:r w:rsidRPr="005915A2">
          <w:rPr>
            <w:rStyle w:val="Hyperlink"/>
            <w:b w:val="0"/>
            <w:bCs w:val="0"/>
            <w:caps w:val="0"/>
          </w:rPr>
          <w:t xml:space="preserve">enter for </w:t>
        </w:r>
        <w:r>
          <w:rPr>
            <w:rStyle w:val="Hyperlink"/>
            <w:b w:val="0"/>
            <w:bCs w:val="0"/>
            <w:caps w:val="0"/>
          </w:rPr>
          <w:t>O</w:t>
        </w:r>
        <w:r w:rsidRPr="005915A2">
          <w:rPr>
            <w:rStyle w:val="Hyperlink"/>
            <w:b w:val="0"/>
            <w:bCs w:val="0"/>
            <w:caps w:val="0"/>
          </w:rPr>
          <w:t>nline </w:t>
        </w:r>
        <w:r>
          <w:rPr>
            <w:rStyle w:val="Hyperlink"/>
            <w:b w:val="0"/>
            <w:bCs w:val="0"/>
            <w:caps w:val="0"/>
          </w:rPr>
          <w:t>L</w:t>
        </w:r>
        <w:r w:rsidRPr="005915A2">
          <w:rPr>
            <w:rStyle w:val="Hyperlink"/>
            <w:b w:val="0"/>
            <w:bCs w:val="0"/>
            <w:caps w:val="0"/>
          </w:rPr>
          <w:t xml:space="preserve">earning and </w:t>
        </w:r>
        <w:r>
          <w:rPr>
            <w:rStyle w:val="Hyperlink"/>
            <w:b w:val="0"/>
            <w:bCs w:val="0"/>
            <w:caps w:val="0"/>
          </w:rPr>
          <w:t>T</w:t>
        </w:r>
        <w:r w:rsidRPr="005915A2">
          <w:rPr>
            <w:rStyle w:val="Hyperlink"/>
            <w:b w:val="0"/>
            <w:bCs w:val="0"/>
            <w:caps w:val="0"/>
          </w:rPr>
          <w:t xml:space="preserve">eaching </w:t>
        </w:r>
        <w:r>
          <w:rPr>
            <w:rStyle w:val="Hyperlink"/>
            <w:b w:val="0"/>
            <w:bCs w:val="0"/>
            <w:caps w:val="0"/>
          </w:rPr>
          <w:t>T</w:t>
        </w:r>
        <w:r w:rsidRPr="005915A2">
          <w:rPr>
            <w:rStyle w:val="Hyperlink"/>
            <w:b w:val="0"/>
            <w:bCs w:val="0"/>
            <w:caps w:val="0"/>
          </w:rPr>
          <w:t>echnology</w:t>
        </w:r>
      </w:hyperlink>
      <w:r w:rsidRPr="005915A2">
        <w:rPr>
          <w:b w:val="0"/>
          <w:bCs w:val="0"/>
          <w:caps w:val="0"/>
        </w:rPr>
        <w:t xml:space="preserve"> (</w:t>
      </w:r>
      <w:r>
        <w:rPr>
          <w:b w:val="0"/>
          <w:bCs w:val="0"/>
          <w:caps w:val="0"/>
        </w:rPr>
        <w:t>COLTT</w:t>
      </w:r>
      <w:r w:rsidRPr="005915A2">
        <w:rPr>
          <w:b w:val="0"/>
          <w:bCs w:val="0"/>
          <w:caps w:val="0"/>
        </w:rPr>
        <w: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92"/>
        <w:gridCol w:w="2872"/>
        <w:gridCol w:w="4121"/>
      </w:tblGrid>
      <w:tr w:rsidR="00BA3FFB"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BE1614" w:rsidRDefault="00BA3FFB" w:rsidP="00BE1614">
            <w:pPr>
              <w:spacing w:before="0" w:after="0" w:line="240" w:lineRule="auto"/>
              <w:jc w:val="center"/>
              <w:rPr>
                <w:rFonts w:cstheme="minorHAnsi"/>
                <w:b/>
                <w:bCs/>
                <w:color w:val="000000" w:themeColor="text1"/>
                <w:sz w:val="22"/>
                <w:szCs w:val="22"/>
              </w:rPr>
            </w:pPr>
            <w:r w:rsidRPr="00BE1614">
              <w:rPr>
                <w:rFonts w:cstheme="minorHAnsi"/>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BE1614" w:rsidRDefault="00BA3FFB" w:rsidP="00BE1614">
            <w:pPr>
              <w:spacing w:before="0" w:after="0" w:line="240" w:lineRule="auto"/>
              <w:rPr>
                <w:rFonts w:cstheme="minorHAnsi"/>
                <w:b/>
                <w:bCs/>
                <w:color w:val="000000" w:themeColor="text1"/>
                <w:sz w:val="22"/>
                <w:szCs w:val="22"/>
              </w:rPr>
            </w:pPr>
            <w:r w:rsidRPr="00BE1614">
              <w:rPr>
                <w:rFonts w:cstheme="minorHAnsi"/>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BE1614" w:rsidRDefault="00BA3FFB" w:rsidP="00BE1614">
            <w:pPr>
              <w:spacing w:before="0" w:after="0" w:line="240" w:lineRule="auto"/>
              <w:rPr>
                <w:rFonts w:cstheme="minorHAnsi"/>
                <w:b/>
                <w:bCs/>
                <w:color w:val="000000" w:themeColor="text1"/>
                <w:sz w:val="22"/>
                <w:szCs w:val="22"/>
              </w:rPr>
            </w:pPr>
            <w:r w:rsidRPr="00BE1614">
              <w:rPr>
                <w:rFonts w:cstheme="minorHAnsi"/>
                <w:b/>
                <w:bCs/>
                <w:color w:val="000000" w:themeColor="text1"/>
                <w:sz w:val="22"/>
                <w:szCs w:val="22"/>
              </w:rPr>
              <w:t>Edinburg </w:t>
            </w:r>
          </w:p>
        </w:tc>
      </w:tr>
      <w:tr w:rsidR="00BA3FFB"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Default="00BA3FFB">
            <w:pPr>
              <w:jc w:val="center"/>
              <w:rPr>
                <w:b/>
                <w:bCs/>
              </w:rPr>
            </w:pPr>
            <w:r>
              <w:rPr>
                <w:b/>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Default="00BA3FFB">
            <w: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Default="00BA3FFB">
            <w:r>
              <w:t>Education Complex (EEDUC) 2.202</w:t>
            </w:r>
          </w:p>
        </w:tc>
      </w:tr>
      <w:tr w:rsidR="00BA3FFB"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Default="00BA3FFB">
            <w:pPr>
              <w:jc w:val="center"/>
              <w:rPr>
                <w:b/>
                <w:bCs/>
              </w:rPr>
            </w:pPr>
            <w:r>
              <w:rPr>
                <w:b/>
                <w:bC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Default="00BA3FFB">
            <w: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Default="00BA3FFB">
            <w:r>
              <w:t>956-665-5327</w:t>
            </w:r>
          </w:p>
        </w:tc>
      </w:tr>
    </w:tbl>
    <w:p w14:paraId="32C32921" w14:textId="149839DD" w:rsidR="00B4758E" w:rsidRDefault="00B4758E" w:rsidP="00BA3FFB">
      <w:pPr>
        <w:pStyle w:val="Heading2"/>
      </w:pPr>
      <w:r>
        <w:t>Toll Free: 1-866-654-4555</w:t>
      </w:r>
    </w:p>
    <w:p w14:paraId="6289537E" w14:textId="3D561145" w:rsidR="00B4758E" w:rsidRPr="00B4758E" w:rsidRDefault="00B4758E" w:rsidP="00B4758E">
      <w:r>
        <w:t>Office Hours: Monday - Friday, 7:30 a.m. - 6:00 p.m.</w:t>
      </w:r>
      <w:r>
        <w:br/>
        <w:t>Support Tickets</w:t>
      </w:r>
      <w:r w:rsidRPr="00B4758E">
        <w:t xml:space="preserve"> </w:t>
      </w:r>
      <w:r>
        <w:t xml:space="preserve">Submit a Support Case via our </w:t>
      </w:r>
      <w:hyperlink r:id="rId16" w:tgtFrame="_blank" w:tooltip="Ask COLTT Portal" w:history="1">
        <w:r>
          <w:rPr>
            <w:rStyle w:val="Hyperlink"/>
          </w:rPr>
          <w:t>Ask COLTT Portal</w:t>
        </w:r>
      </w:hyperlink>
    </w:p>
    <w:p w14:paraId="1B907AE1" w14:textId="274C3CBF" w:rsidR="00BA3FFB" w:rsidRDefault="00BA3FFB" w:rsidP="00BA3FFB">
      <w:pPr>
        <w:pStyle w:val="Heading2"/>
      </w:pPr>
      <w:r>
        <w:t>24/7 Blackboard Support</w:t>
      </w:r>
    </w:p>
    <w:p w14:paraId="10C6C59C" w14:textId="77777777" w:rsidR="00BA3FFB" w:rsidRPr="00BA3FFB" w:rsidRDefault="00BA3FFB" w:rsidP="00BA3FFB">
      <w:pPr>
        <w:spacing w:before="0" w:after="0" w:line="240" w:lineRule="auto"/>
        <w:rPr>
          <w:rFonts w:cstheme="minorHAnsi"/>
          <w:sz w:val="22"/>
          <w:szCs w:val="22"/>
        </w:rPr>
      </w:pPr>
      <w:r w:rsidRPr="00BA3FFB">
        <w:rPr>
          <w:rFonts w:cstheme="minorHAnsi"/>
          <w:sz w:val="22"/>
          <w:szCs w:val="22"/>
        </w:rPr>
        <w:t>Need Blackboard assistance after hours? You can call our main office numbers, 956-882-6792 or 956-665-5327, to speak with a support representative.</w:t>
      </w:r>
    </w:p>
    <w:p w14:paraId="3F5D9C2F" w14:textId="053D9AF5" w:rsidR="004419AF" w:rsidRPr="004419AF" w:rsidRDefault="004419AF" w:rsidP="00334891">
      <w:pPr>
        <w:spacing w:before="0" w:after="0" w:line="240" w:lineRule="auto"/>
        <w:rPr>
          <w:rFonts w:cstheme="minorHAnsi"/>
          <w:sz w:val="22"/>
          <w:szCs w:val="22"/>
        </w:rPr>
      </w:pPr>
    </w:p>
    <w:p w14:paraId="7E51A9D3" w14:textId="77777777" w:rsidR="00D73E94" w:rsidRDefault="00D73E94" w:rsidP="00D73E94">
      <w:pPr>
        <w:spacing w:before="0" w:after="0" w:line="240" w:lineRule="auto"/>
        <w:rPr>
          <w:rFonts w:cstheme="minorHAnsi"/>
          <w:sz w:val="22"/>
          <w:szCs w:val="22"/>
        </w:rPr>
      </w:pPr>
    </w:p>
    <w:p w14:paraId="70CCECCE" w14:textId="77777777" w:rsidR="0034130C" w:rsidRPr="004419AF" w:rsidRDefault="0034130C" w:rsidP="0034130C">
      <w:pPr>
        <w:spacing w:before="0" w:after="0" w:line="240" w:lineRule="auto"/>
        <w:rPr>
          <w:rFonts w:cstheme="minorHAnsi"/>
          <w:color w:val="808080" w:themeColor="background1" w:themeShade="80"/>
          <w:sz w:val="22"/>
          <w:szCs w:val="22"/>
        </w:rPr>
      </w:pPr>
      <w:r w:rsidRPr="00BA3FFB">
        <w:rPr>
          <w:rStyle w:val="Heading1Char"/>
        </w:rPr>
        <w:t>ATTENDANCE:</w:t>
      </w:r>
      <w:r w:rsidRPr="004419AF">
        <w:rPr>
          <w:rFonts w:cstheme="minorHAnsi"/>
          <w:sz w:val="22"/>
          <w:szCs w:val="22"/>
        </w:rPr>
        <w:t xml:space="preserve"> </w:t>
      </w:r>
      <w:r w:rsidRPr="009A6F2A">
        <w:rPr>
          <w:rFonts w:cstheme="minorHAnsi"/>
          <w:color w:val="525252" w:themeColor="accent3" w:themeShade="80"/>
          <w:sz w:val="22"/>
          <w:szCs w:val="22"/>
        </w:rPr>
        <w:t>Recommended on all syllabi; may be modified by the instructor as long as it is consistent with UTRGV policy.</w:t>
      </w:r>
    </w:p>
    <w:p w14:paraId="00A5864A" w14:textId="77777777" w:rsidR="0034130C" w:rsidRDefault="0034130C" w:rsidP="0034130C">
      <w:pPr>
        <w:spacing w:before="0" w:after="0" w:line="240" w:lineRule="auto"/>
        <w:rPr>
          <w:rFonts w:cstheme="minorHAnsi"/>
          <w:sz w:val="22"/>
          <w:szCs w:val="22"/>
        </w:rPr>
      </w:pPr>
      <w:r w:rsidRPr="004419AF">
        <w:rPr>
          <w:rFonts w:cstheme="minorHAnsi"/>
          <w:sz w:val="22"/>
          <w:szCs w:val="22"/>
        </w:rPr>
        <w:t xml:space="preserve">Students are expected to attend all scheduled classes and may be dropped from the course for excessive absences. </w:t>
      </w:r>
      <w:r w:rsidRPr="004419AF">
        <w:rPr>
          <w:rFonts w:cstheme="minorHAnsi"/>
          <w:i/>
          <w:sz w:val="22"/>
          <w:szCs w:val="22"/>
        </w:rPr>
        <w:t xml:space="preserve"> </w:t>
      </w:r>
      <w:r w:rsidRPr="004419AF">
        <w:rPr>
          <w:rFonts w:cstheme="minorHAnsi"/>
          <w:sz w:val="22"/>
          <w:szCs w:val="22"/>
        </w:rPr>
        <w:t xml:space="preserve">UTRGV’s attendance policy excuses students from attending class if they are participating in officially sponsored university activities, such as athletics; </w:t>
      </w:r>
      <w:r>
        <w:rPr>
          <w:rFonts w:cstheme="minorHAnsi"/>
          <w:sz w:val="22"/>
          <w:szCs w:val="22"/>
        </w:rPr>
        <w:t xml:space="preserve">have been provided such an accommodation by Student Accessibility Services (SAS); </w:t>
      </w:r>
      <w:r w:rsidRPr="004419AF">
        <w:rPr>
          <w:rFonts w:cstheme="minorHAnsi"/>
          <w:sz w:val="22"/>
          <w:szCs w:val="22"/>
        </w:rPr>
        <w:t xml:space="preserve">for observance of religious holy days; or for military service. Students should contact the instructor in advance of the excused absence and arrange to make up missed work or examinations. </w:t>
      </w:r>
    </w:p>
    <w:p w14:paraId="691D6447" w14:textId="77777777" w:rsidR="0034130C" w:rsidRDefault="0034130C" w:rsidP="0034130C">
      <w:pPr>
        <w:spacing w:before="0" w:after="0" w:line="240" w:lineRule="auto"/>
        <w:rPr>
          <w:rFonts w:cstheme="minorHAnsi"/>
          <w:sz w:val="22"/>
          <w:szCs w:val="22"/>
        </w:rPr>
      </w:pPr>
    </w:p>
    <w:p w14:paraId="279CD5C2" w14:textId="77777777" w:rsidR="0034130C" w:rsidRDefault="0034130C" w:rsidP="0034130C">
      <w:pPr>
        <w:spacing w:before="0" w:after="0" w:line="240" w:lineRule="auto"/>
        <w:rPr>
          <w:rFonts w:cstheme="minorHAnsi"/>
          <w:sz w:val="22"/>
          <w:szCs w:val="22"/>
        </w:rPr>
      </w:pPr>
      <w:r w:rsidRPr="0054366A">
        <w:rPr>
          <w:rStyle w:val="Heading1Char"/>
          <w:highlight w:val="yellow"/>
        </w:rPr>
        <w:t>AbSENCE/SICK POLICY:</w:t>
      </w:r>
      <w:r w:rsidRPr="004419AF">
        <w:rPr>
          <w:rFonts w:cstheme="minorHAnsi"/>
          <w:b/>
          <w:caps/>
          <w:sz w:val="22"/>
          <w:szCs w:val="22"/>
        </w:rPr>
        <w:t xml:space="preserve"> </w:t>
      </w:r>
      <w:r>
        <w:rPr>
          <w:rFonts w:cstheme="minorHAnsi"/>
          <w:b/>
          <w:caps/>
          <w:sz w:val="22"/>
          <w:szCs w:val="22"/>
        </w:rPr>
        <w:t xml:space="preserve"> </w:t>
      </w:r>
      <w:r>
        <w:rPr>
          <w:rFonts w:cstheme="minorHAnsi"/>
          <w:sz w:val="22"/>
          <w:szCs w:val="22"/>
        </w:rPr>
        <w:t>Students are expected to attend all of the classes online.  We will handle out quizzes at the end of each class, and students need to upload their answers to the Blackboard server. Students may give the chance to submit late quiz or homework if there is a sickness such as COVID problem after providing document.</w:t>
      </w:r>
    </w:p>
    <w:p w14:paraId="46C129E0" w14:textId="77777777" w:rsidR="0034130C" w:rsidRDefault="0034130C" w:rsidP="0034130C">
      <w:pPr>
        <w:spacing w:before="0" w:after="0" w:line="240" w:lineRule="auto"/>
        <w:rPr>
          <w:rFonts w:cstheme="minorHAnsi"/>
          <w:sz w:val="22"/>
          <w:szCs w:val="22"/>
        </w:rPr>
      </w:pPr>
    </w:p>
    <w:p w14:paraId="7B704B44" w14:textId="77777777" w:rsidR="0034130C" w:rsidRPr="005C63C6" w:rsidRDefault="0034130C" w:rsidP="0034130C">
      <w:pPr>
        <w:spacing w:before="0" w:after="0" w:line="240" w:lineRule="auto"/>
        <w:rPr>
          <w:rFonts w:cstheme="minorHAnsi"/>
          <w:sz w:val="24"/>
          <w:szCs w:val="24"/>
        </w:rPr>
      </w:pPr>
      <w:r>
        <w:rPr>
          <w:rFonts w:cstheme="minorHAnsi"/>
          <w:b/>
          <w:bCs/>
          <w:sz w:val="22"/>
          <w:szCs w:val="22"/>
        </w:rPr>
        <w:t xml:space="preserve">Makeup Work:  </w:t>
      </w:r>
      <w:r w:rsidRPr="005C63C6">
        <w:rPr>
          <w:rFonts w:cstheme="minorHAnsi"/>
          <w:sz w:val="24"/>
          <w:szCs w:val="24"/>
        </w:rPr>
        <w:t>We plan to let all the teaching materials be available online. If you miss some course work, please contact the instruction to set up makeup option.</w:t>
      </w:r>
    </w:p>
    <w:p w14:paraId="1E046831" w14:textId="77777777" w:rsidR="0034130C" w:rsidRPr="005C63C6" w:rsidRDefault="0034130C" w:rsidP="0034130C">
      <w:pPr>
        <w:spacing w:before="0" w:after="0" w:line="240" w:lineRule="auto"/>
        <w:rPr>
          <w:rFonts w:cstheme="minorHAnsi"/>
          <w:sz w:val="24"/>
          <w:szCs w:val="24"/>
        </w:rPr>
      </w:pPr>
    </w:p>
    <w:p w14:paraId="2A1DD646" w14:textId="77777777" w:rsidR="0034130C" w:rsidRPr="005C63C6" w:rsidRDefault="0034130C" w:rsidP="0034130C">
      <w:pPr>
        <w:ind w:right="720"/>
        <w:rPr>
          <w:rFonts w:cstheme="minorHAnsi"/>
          <w:i/>
          <w:iCs/>
          <w:sz w:val="24"/>
          <w:szCs w:val="24"/>
        </w:rPr>
      </w:pPr>
      <w:r w:rsidRPr="005C63C6">
        <w:rPr>
          <w:rFonts w:cstheme="minorHAnsi"/>
          <w:i/>
          <w:iCs/>
          <w:sz w:val="24"/>
          <w:szCs w:val="24"/>
        </w:rPr>
        <w:lastRenderedPageBreak/>
        <w:t>The use of recordings will enable you to have access to class lectures, group discussions, etc. in the event you have to miss a synchronous or face to face class meeting due to illness or other extenuating circumstance. Our use of such technology is governed by the Federal Educational Rights and Privacy Act (FERPA), UTRGV’s acceptable-use policy, and UTRGV HOP Policy STU 02-100 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You may not share recordings outside of this course. Doing so may result in disciplinary action under UTRGV HOP Policy STU 02-100 Student Conduct and Discipline.</w:t>
      </w:r>
    </w:p>
    <w:p w14:paraId="664DF31B" w14:textId="77777777" w:rsidR="00DB7A43" w:rsidRPr="005B1F96" w:rsidRDefault="00DB7A43" w:rsidP="004419AF">
      <w:pPr>
        <w:spacing w:before="0" w:after="0" w:line="240" w:lineRule="auto"/>
        <w:rPr>
          <w:rFonts w:cstheme="minorHAnsi"/>
          <w:b/>
          <w:bCs/>
          <w:color w:val="538135" w:themeColor="accent6" w:themeShade="BF"/>
          <w:sz w:val="22"/>
          <w:szCs w:val="22"/>
        </w:rPr>
      </w:pPr>
    </w:p>
    <w:p w14:paraId="3C59FB1A" w14:textId="7FC1A9D6" w:rsidR="004419AF" w:rsidRPr="004419AF" w:rsidRDefault="00643687" w:rsidP="004419AF">
      <w:pPr>
        <w:spacing w:before="0" w:after="0" w:line="240" w:lineRule="auto"/>
        <w:rPr>
          <w:rFonts w:eastAsia="Calibri" w:cstheme="minorHAnsi"/>
          <w:sz w:val="22"/>
          <w:szCs w:val="22"/>
        </w:rPr>
      </w:pPr>
      <w:r w:rsidRPr="00BA3FFB">
        <w:rPr>
          <w:rStyle w:val="Heading1Char"/>
        </w:rPr>
        <w:t>ACADEMIC INTEGRITY</w:t>
      </w:r>
      <w:r w:rsidR="004419AF" w:rsidRPr="00BA3FFB">
        <w:rPr>
          <w:rStyle w:val="Heading1Char"/>
        </w:rPr>
        <w:t>:</w:t>
      </w:r>
      <w:r w:rsidR="004419AF" w:rsidRPr="004419AF">
        <w:rPr>
          <w:rFonts w:eastAsia="Calibri" w:cstheme="minorHAnsi"/>
          <w:sz w:val="22"/>
          <w:szCs w:val="22"/>
        </w:rPr>
        <w:t xml:space="preserve"> </w:t>
      </w:r>
      <w:r w:rsidR="004419AF" w:rsidRPr="009A6F2A">
        <w:rPr>
          <w:rFonts w:eastAsia="Calibri" w:cstheme="minorHAnsi"/>
          <w:color w:val="525252" w:themeColor="accent3" w:themeShade="80"/>
          <w:sz w:val="22"/>
          <w:szCs w:val="22"/>
        </w:rPr>
        <w:t xml:space="preserve">Recommended on all syllabi. </w:t>
      </w:r>
    </w:p>
    <w:p w14:paraId="49427B23" w14:textId="2BE8866A" w:rsidR="004419AF" w:rsidRPr="00C756B8" w:rsidRDefault="00643687" w:rsidP="00C756B8">
      <w:r>
        <w:t xml:space="preserve">Members of the UTRGV community uphold the </w:t>
      </w:r>
      <w:hyperlink r:id="rId17" w:history="1">
        <w:r>
          <w:rPr>
            <w:rStyle w:val="Hyperlink"/>
          </w:rPr>
          <w:t>Vaquero Honor Code</w:t>
        </w:r>
      </w:hyperlink>
      <w:r>
        <w:t>’s  shared values of honesty, integrity and mutual respect in our interactions and relationships.</w:t>
      </w:r>
      <w:r w:rsidR="00C756B8">
        <w:t xml:space="preserve">  </w:t>
      </w:r>
      <w:r>
        <w:t xml:space="preserve">In this regard, academic integrity is fundamental in our actions, as </w:t>
      </w:r>
      <w:r>
        <w:rPr>
          <w:rFonts w:ascii="san-serif" w:hAnsi="san-serif"/>
          <w:color w:val="222222"/>
          <w:sz w:val="21"/>
          <w:szCs w:val="21"/>
        </w:rPr>
        <w:t>any act of dishonesty conflicts as much with academic achievement as with the values of honesty and integrity.</w:t>
      </w:r>
      <w: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Pr>
          <w:b/>
          <w:bCs/>
        </w:rPr>
        <w:t xml:space="preserve">All violations of Academic Integrity will be reported to Student Rights and Responsibilities through </w:t>
      </w:r>
      <w:hyperlink r:id="rId18" w:history="1">
        <w:r>
          <w:rPr>
            <w:rStyle w:val="Hyperlink"/>
            <w:b/>
            <w:bCs/>
          </w:rPr>
          <w:t>Vaqueros Report It</w:t>
        </w:r>
      </w:hyperlink>
      <w:r>
        <w:rPr>
          <w:b/>
          <w:bCs/>
        </w:rPr>
        <w:t>.</w:t>
      </w:r>
    </w:p>
    <w:p w14:paraId="63E45659" w14:textId="77777777" w:rsidR="004419AF" w:rsidRPr="004419AF" w:rsidRDefault="004419AF" w:rsidP="00BA3FFB">
      <w:pPr>
        <w:pStyle w:val="Heading1"/>
      </w:pPr>
      <w:r w:rsidRPr="004419AF">
        <w:t>UTRGV Policy Statements</w:t>
      </w:r>
    </w:p>
    <w:p w14:paraId="49D17AD6" w14:textId="77777777" w:rsidR="004419AF" w:rsidRPr="004419AF" w:rsidRDefault="004419AF" w:rsidP="004419AF">
      <w:pPr>
        <w:spacing w:before="0" w:after="0" w:line="240" w:lineRule="auto"/>
        <w:rPr>
          <w:rFonts w:cstheme="minorHAnsi"/>
          <w:color w:val="F05023"/>
          <w:sz w:val="22"/>
          <w:szCs w:val="22"/>
        </w:rPr>
      </w:pPr>
      <w:r w:rsidRPr="009A6F2A">
        <w:rPr>
          <w:rFonts w:eastAsia="Calibri" w:cstheme="minorHAnsi"/>
          <w:color w:val="DB350F"/>
          <w:sz w:val="22"/>
          <w:szCs w:val="22"/>
        </w:rPr>
        <w:t>The UTRGV disability accommodation, mandatory course evaluation statement and sexual misconduct statement are required on all syllabi.</w:t>
      </w:r>
      <w:r w:rsidRPr="004419AF">
        <w:rPr>
          <w:rFonts w:cstheme="minorHAnsi"/>
          <w:color w:val="F05023"/>
          <w:sz w:val="22"/>
          <w:szCs w:val="22"/>
        </w:rPr>
        <w:t xml:space="preserve"> </w:t>
      </w:r>
      <w:r w:rsidRPr="009A6F2A">
        <w:rPr>
          <w:rFonts w:eastAsia="Calibri" w:cstheme="minorHAnsi"/>
          <w:color w:val="525252" w:themeColor="accent3" w:themeShade="80"/>
          <w:sz w:val="22"/>
          <w:szCs w:val="22"/>
        </w:rPr>
        <w:t>Additional policy statements are optional, such as those covering attendance, academic integrity, and course drop policies.</w:t>
      </w:r>
    </w:p>
    <w:p w14:paraId="008405EF" w14:textId="77777777" w:rsidR="004419AF" w:rsidRPr="004419AF" w:rsidRDefault="004419AF" w:rsidP="004419AF">
      <w:pPr>
        <w:spacing w:before="0" w:after="0" w:line="240" w:lineRule="auto"/>
        <w:rPr>
          <w:rFonts w:eastAsia="Calibri" w:cstheme="minorHAnsi"/>
          <w:b/>
          <w:bCs/>
          <w:sz w:val="22"/>
          <w:szCs w:val="22"/>
        </w:rPr>
      </w:pPr>
    </w:p>
    <w:p w14:paraId="7BED1100" w14:textId="77777777" w:rsidR="004419AF" w:rsidRPr="004419AF" w:rsidRDefault="004419AF" w:rsidP="00BA3FFB">
      <w:pPr>
        <w:pStyle w:val="Heading2"/>
      </w:pPr>
      <w:r w:rsidRPr="004419AF">
        <w:t>Other Course Information</w:t>
      </w:r>
    </w:p>
    <w:p w14:paraId="276E615A" w14:textId="238E23C3" w:rsidR="004419AF" w:rsidRDefault="004419AF" w:rsidP="004419AF">
      <w:pPr>
        <w:spacing w:before="0" w:after="0" w:line="240" w:lineRule="auto"/>
        <w:rPr>
          <w:rFonts w:cstheme="minorHAnsi"/>
          <w:sz w:val="22"/>
          <w:szCs w:val="22"/>
        </w:rPr>
      </w:pPr>
      <w:r w:rsidRPr="004419AF">
        <w:rPr>
          <w:rFonts w:cstheme="minorHAnsi"/>
          <w:sz w:val="22"/>
          <w:szCs w:val="22"/>
        </w:rPr>
        <w:t>In this section, please provide any other information that is pertinent to your course and your expectations for students.</w:t>
      </w:r>
    </w:p>
    <w:p w14:paraId="4DB31C96" w14:textId="77777777" w:rsidR="00CC2BF1" w:rsidRPr="004419AF" w:rsidRDefault="00CC2BF1" w:rsidP="004419AF">
      <w:pPr>
        <w:spacing w:before="0" w:after="0" w:line="240" w:lineRule="auto"/>
        <w:rPr>
          <w:rFonts w:cstheme="minorHAnsi"/>
          <w:sz w:val="22"/>
          <w:szCs w:val="22"/>
        </w:rPr>
      </w:pPr>
    </w:p>
    <w:p w14:paraId="77A2A42C" w14:textId="2422CD4D" w:rsidR="00BC0F5A" w:rsidRPr="004419AF" w:rsidRDefault="00BC0F5A" w:rsidP="00D01244">
      <w:pPr>
        <w:spacing w:before="0" w:after="0" w:line="240" w:lineRule="auto"/>
        <w:rPr>
          <w:rFonts w:cstheme="minorHAnsi"/>
          <w:sz w:val="22"/>
          <w:szCs w:val="22"/>
        </w:rPr>
      </w:pPr>
      <w:r w:rsidRPr="00BA3FFB">
        <w:rPr>
          <w:rStyle w:val="Heading2Char"/>
        </w:rPr>
        <w:t>STUDENTS WITH DISABILITIES:</w:t>
      </w:r>
      <w:r w:rsidRPr="004419AF">
        <w:rPr>
          <w:rFonts w:eastAsia="Calibri" w:cstheme="minorHAnsi"/>
          <w:sz w:val="22"/>
          <w:szCs w:val="22"/>
        </w:rPr>
        <w:t xml:space="preserve"> </w:t>
      </w:r>
    </w:p>
    <w:p w14:paraId="1CA16B33" w14:textId="77777777" w:rsidR="0000638C" w:rsidRPr="008A7B6E" w:rsidRDefault="0000638C" w:rsidP="0000638C">
      <w:pPr>
        <w:rPr>
          <w:sz w:val="22"/>
          <w:szCs w:val="22"/>
        </w:rPr>
      </w:pPr>
      <w:bookmarkStart w:id="0" w:name="_Hlk14087121"/>
      <w:r w:rsidRPr="008A7B6E">
        <w:rPr>
          <w:sz w:val="22"/>
          <w:szCs w:val="22"/>
        </w:rPr>
        <w:t xml:space="preserve">Students with a documented disability (physical, psychological, learning, or other disability which affects academic performance) who would like to receive reasonable academic accommodations should contact </w:t>
      </w:r>
      <w:r w:rsidRPr="008A7B6E">
        <w:rPr>
          <w:b/>
          <w:bCs/>
          <w:sz w:val="22"/>
          <w:szCs w:val="22"/>
        </w:rPr>
        <w:t xml:space="preserve">Student Accessibility Services (SAS) </w:t>
      </w:r>
      <w:r w:rsidRPr="008A7B6E">
        <w:rPr>
          <w:sz w:val="22"/>
          <w:szCs w:val="22"/>
        </w:rPr>
        <w:t xml:space="preserve">for additional information.  In order for accommodation requests to be considered for approval, the student must apply using the </w:t>
      </w:r>
      <w:proofErr w:type="spellStart"/>
      <w:r w:rsidRPr="008A7B6E">
        <w:rPr>
          <w:i/>
          <w:iCs/>
          <w:sz w:val="22"/>
          <w:szCs w:val="22"/>
        </w:rPr>
        <w:t>mySAS</w:t>
      </w:r>
      <w:proofErr w:type="spellEnd"/>
      <w:r w:rsidRPr="008A7B6E">
        <w:rPr>
          <w:sz w:val="22"/>
          <w:szCs w:val="22"/>
        </w:rPr>
        <w:t xml:space="preserve"> portal located at </w:t>
      </w:r>
      <w:hyperlink r:id="rId19" w:history="1">
        <w:r w:rsidRPr="008A7B6E">
          <w:rPr>
            <w:rStyle w:val="Hyperlink"/>
            <w:sz w:val="22"/>
            <w:szCs w:val="22"/>
          </w:rPr>
          <w:t>www.utrgv.edu/mySAS</w:t>
        </w:r>
      </w:hyperlink>
      <w:r w:rsidRPr="008A7B6E">
        <w:rPr>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BA3FFB" w:rsidRDefault="004058DA" w:rsidP="00BA3FFB">
      <w:pPr>
        <w:pStyle w:val="Heading3"/>
      </w:pPr>
      <w:r w:rsidRPr="00BA3FFB">
        <w:t>Pregnancy, Pregnancy-related, and Parenting Accommodations</w:t>
      </w:r>
    </w:p>
    <w:p w14:paraId="00A426E8" w14:textId="45038307" w:rsidR="0000638C" w:rsidRPr="008A7B6E" w:rsidRDefault="0000638C" w:rsidP="0000638C">
      <w:pPr>
        <w:rPr>
          <w:sz w:val="22"/>
          <w:szCs w:val="22"/>
        </w:rPr>
      </w:pPr>
      <w:r w:rsidRPr="008A7B6E">
        <w:rPr>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8A7B6E">
        <w:rPr>
          <w:b/>
          <w:bCs/>
          <w:sz w:val="22"/>
          <w:szCs w:val="22"/>
        </w:rPr>
        <w:t>Student Accessibility Services</w:t>
      </w:r>
      <w:r w:rsidRPr="008A7B6E">
        <w:rPr>
          <w:sz w:val="22"/>
          <w:szCs w:val="22"/>
        </w:rPr>
        <w:t xml:space="preserve"> using the following link:</w:t>
      </w:r>
      <w:r w:rsidR="00BA3FFB">
        <w:rPr>
          <w:sz w:val="22"/>
          <w:szCs w:val="22"/>
        </w:rPr>
        <w:t xml:space="preserve"> </w:t>
      </w:r>
      <w:hyperlink r:id="rId20" w:history="1">
        <w:r w:rsidR="00BA3FFB" w:rsidRPr="00BA3FFB">
          <w:rPr>
            <w:rStyle w:val="Hyperlink"/>
            <w:sz w:val="22"/>
            <w:szCs w:val="22"/>
          </w:rPr>
          <w:t>Pregnancy Accommodations Request Form</w:t>
        </w:r>
      </w:hyperlink>
      <w:r w:rsidRPr="008A7B6E">
        <w:rPr>
          <w:sz w:val="22"/>
          <w:szCs w:val="22"/>
        </w:rPr>
        <w:t xml:space="preserve"> </w:t>
      </w:r>
      <w:hyperlink r:id="rId21" w:history="1">
        <w:r w:rsidRPr="008A7B6E">
          <w:rPr>
            <w:rStyle w:val="Hyperlink"/>
            <w:sz w:val="22"/>
            <w:szCs w:val="22"/>
          </w:rPr>
          <w:t>https://www.utrgv.edu/pregnancy</w:t>
        </w:r>
      </w:hyperlink>
    </w:p>
    <w:p w14:paraId="331C64CE" w14:textId="77CC2C08" w:rsidR="004058DA" w:rsidRPr="004419AF" w:rsidRDefault="004058DA" w:rsidP="00BA3FFB">
      <w:pPr>
        <w:pStyle w:val="Heading3"/>
      </w:pPr>
      <w:r w:rsidRPr="004419AF">
        <w:lastRenderedPageBreak/>
        <w:t>Student Accessibility Services:</w:t>
      </w:r>
    </w:p>
    <w:p w14:paraId="6353FF30" w14:textId="77777777" w:rsidR="004058DA" w:rsidRPr="004419AF" w:rsidRDefault="004058DA" w:rsidP="00D01244">
      <w:pPr>
        <w:spacing w:before="0" w:after="0" w:line="240" w:lineRule="auto"/>
        <w:rPr>
          <w:rFonts w:eastAsia="Calibri" w:cstheme="minorHAnsi"/>
          <w:sz w:val="22"/>
          <w:szCs w:val="22"/>
        </w:rPr>
      </w:pPr>
      <w:r w:rsidRPr="004419AF">
        <w:rPr>
          <w:rFonts w:eastAsia="Calibri" w:cstheme="minorHAnsi"/>
          <w:b/>
          <w:bCs/>
          <w:sz w:val="22"/>
          <w:szCs w:val="22"/>
        </w:rPr>
        <w:t>Brownsville Campus</w:t>
      </w:r>
      <w:r w:rsidRPr="004419AF">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22" w:history="1">
        <w:r w:rsidRPr="004419AF">
          <w:rPr>
            <w:rStyle w:val="Hyperlink"/>
            <w:rFonts w:eastAsia="Calibri" w:cstheme="minorHAnsi"/>
            <w:sz w:val="22"/>
            <w:szCs w:val="22"/>
          </w:rPr>
          <w:t>ability@utrgv.edu</w:t>
        </w:r>
      </w:hyperlink>
      <w:r w:rsidRPr="004419AF">
        <w:rPr>
          <w:rFonts w:eastAsia="Calibri" w:cstheme="minorHAnsi"/>
          <w:sz w:val="22"/>
          <w:szCs w:val="22"/>
        </w:rPr>
        <w:t xml:space="preserve">. </w:t>
      </w:r>
    </w:p>
    <w:p w14:paraId="2871B1CD" w14:textId="77777777" w:rsidR="004058DA" w:rsidRPr="004419AF" w:rsidRDefault="004058DA" w:rsidP="00D01244">
      <w:pPr>
        <w:spacing w:before="0" w:after="0" w:line="240" w:lineRule="auto"/>
        <w:rPr>
          <w:rFonts w:eastAsia="Calibri" w:cstheme="minorHAnsi"/>
          <w:b/>
          <w:bCs/>
          <w:sz w:val="22"/>
          <w:szCs w:val="22"/>
        </w:rPr>
      </w:pPr>
    </w:p>
    <w:p w14:paraId="6966C8BF" w14:textId="77777777" w:rsidR="00601E49" w:rsidRDefault="004058DA" w:rsidP="00334891">
      <w:pPr>
        <w:spacing w:before="0" w:after="0" w:line="240" w:lineRule="auto"/>
        <w:rPr>
          <w:rFonts w:eastAsia="Calibri" w:cstheme="minorHAnsi"/>
          <w:sz w:val="22"/>
          <w:szCs w:val="22"/>
        </w:rPr>
      </w:pPr>
      <w:r w:rsidRPr="004419AF">
        <w:rPr>
          <w:rFonts w:eastAsia="Calibri" w:cstheme="minorHAnsi"/>
          <w:b/>
          <w:bCs/>
          <w:sz w:val="22"/>
          <w:szCs w:val="22"/>
        </w:rPr>
        <w:t>Edinburg Campus:</w:t>
      </w:r>
      <w:r w:rsidRPr="004419AF">
        <w:rPr>
          <w:rFonts w:eastAsia="Calibri" w:cstheme="minorHAnsi"/>
          <w:sz w:val="22"/>
          <w:szCs w:val="22"/>
        </w:rPr>
        <w:t xml:space="preserve"> Student Accessibility Services is located in 108 University Center (EUCTR) and can be contacted by phone at (956) 665-7005 or via email at </w:t>
      </w:r>
      <w:hyperlink r:id="rId23" w:history="1">
        <w:r w:rsidRPr="004419AF">
          <w:rPr>
            <w:rStyle w:val="Hyperlink"/>
            <w:rFonts w:eastAsia="Calibri" w:cstheme="minorHAnsi"/>
            <w:sz w:val="22"/>
            <w:szCs w:val="22"/>
          </w:rPr>
          <w:t>ability@utrgv.edu</w:t>
        </w:r>
      </w:hyperlink>
      <w:r w:rsidRPr="004419AF">
        <w:rPr>
          <w:rFonts w:eastAsia="Calibri" w:cstheme="minorHAnsi"/>
          <w:sz w:val="22"/>
          <w:szCs w:val="22"/>
        </w:rPr>
        <w:t xml:space="preserve">. </w:t>
      </w:r>
    </w:p>
    <w:p w14:paraId="45B94EA5" w14:textId="52357F70" w:rsidR="002E2DED" w:rsidRPr="00601E49" w:rsidRDefault="002E2DED" w:rsidP="00334891">
      <w:pPr>
        <w:spacing w:before="0" w:after="0" w:line="240" w:lineRule="auto"/>
        <w:rPr>
          <w:rFonts w:eastAsia="Calibri" w:cstheme="minorHAnsi"/>
          <w:sz w:val="22"/>
          <w:szCs w:val="22"/>
        </w:rPr>
      </w:pPr>
      <w:r w:rsidRPr="00BA3FFB">
        <w:rPr>
          <w:rStyle w:val="Heading2Char"/>
        </w:rPr>
        <w:t>MANDATORY COURSE EVALUATION PERIOD</w:t>
      </w:r>
      <w:r w:rsidRPr="004419AF">
        <w:rPr>
          <w:rFonts w:cstheme="minorHAnsi"/>
          <w:b/>
          <w:sz w:val="22"/>
          <w:szCs w:val="22"/>
        </w:rPr>
        <w:t>:</w:t>
      </w:r>
      <w:r w:rsidRPr="004419AF">
        <w:rPr>
          <w:rFonts w:cstheme="minorHAnsi"/>
          <w:sz w:val="22"/>
          <w:szCs w:val="22"/>
        </w:rPr>
        <w:t xml:space="preserve"> </w:t>
      </w:r>
      <w:r w:rsidRPr="009A6F2A">
        <w:rPr>
          <w:rFonts w:eastAsia="Calibri" w:cstheme="minorHAnsi"/>
          <w:color w:val="DB350F"/>
          <w:sz w:val="22"/>
          <w:szCs w:val="22"/>
        </w:rPr>
        <w:t>Required on all syllabi. Do not modify.</w:t>
      </w:r>
    </w:p>
    <w:p w14:paraId="710AE761" w14:textId="1A4684BF" w:rsidR="0061108F" w:rsidRPr="004419AF" w:rsidRDefault="002E2DED" w:rsidP="00334891">
      <w:pPr>
        <w:spacing w:before="0" w:after="0" w:line="240" w:lineRule="auto"/>
        <w:rPr>
          <w:rFonts w:cstheme="minorHAnsi"/>
          <w:sz w:val="22"/>
          <w:szCs w:val="22"/>
        </w:rPr>
      </w:pPr>
      <w:r w:rsidRPr="004419AF">
        <w:rPr>
          <w:rFonts w:cstheme="minorHAnsi"/>
          <w:sz w:val="22"/>
          <w:szCs w:val="22"/>
        </w:rPr>
        <w:t>Students are required to complete an ONLINE evaluation of this course, a</w:t>
      </w:r>
      <w:r w:rsidR="00165DB0" w:rsidRPr="004419AF">
        <w:rPr>
          <w:rFonts w:cstheme="minorHAnsi"/>
          <w:sz w:val="22"/>
          <w:szCs w:val="22"/>
        </w:rPr>
        <w:t xml:space="preserve">ccessed </w:t>
      </w:r>
      <w:r w:rsidRPr="004419AF">
        <w:rPr>
          <w:rFonts w:cstheme="minorHAnsi"/>
          <w:sz w:val="22"/>
          <w:szCs w:val="22"/>
        </w:rPr>
        <w:t>through your UTRGV account (</w:t>
      </w:r>
      <w:hyperlink r:id="rId24" w:history="1">
        <w:r w:rsidRPr="004419AF">
          <w:rPr>
            <w:rStyle w:val="Hyperlink"/>
            <w:rFonts w:cstheme="minorHAnsi"/>
            <w:sz w:val="22"/>
            <w:szCs w:val="22"/>
          </w:rPr>
          <w:t>http://my.utrgv.edu</w:t>
        </w:r>
      </w:hyperlink>
      <w:r w:rsidRPr="004419AF">
        <w:rPr>
          <w:rFonts w:cstheme="minorHAnsi"/>
          <w:sz w:val="22"/>
          <w:szCs w:val="22"/>
        </w:rPr>
        <w:t xml:space="preserve">); you will be contacted through email with further instructions. </w:t>
      </w:r>
      <w:r w:rsidR="0061108F" w:rsidRPr="004419AF">
        <w:rPr>
          <w:rFonts w:cstheme="minorHAnsi"/>
          <w:sz w:val="22"/>
          <w:szCs w:val="22"/>
        </w:rPr>
        <w:t xml:space="preserve"> Students who complete their evaluations will have priority access to their grades. </w:t>
      </w:r>
      <w:r w:rsidRPr="004419AF">
        <w:rPr>
          <w:rFonts w:cstheme="minorHAnsi"/>
          <w:sz w:val="22"/>
          <w:szCs w:val="22"/>
        </w:rPr>
        <w:t>Online evaluations will be available</w:t>
      </w:r>
      <w:r w:rsidR="00416C9C" w:rsidRPr="004419AF">
        <w:rPr>
          <w:rFonts w:cstheme="minorHAnsi"/>
          <w:sz w:val="22"/>
          <w:szCs w:val="22"/>
        </w:rPr>
        <w:t xml:space="preserve"> on or about</w:t>
      </w:r>
      <w:r w:rsidR="0061108F" w:rsidRPr="004419AF">
        <w:rPr>
          <w:rFonts w:cstheme="minorHAnsi"/>
          <w:sz w:val="22"/>
          <w:szCs w:val="22"/>
        </w:rPr>
        <w:t>:</w:t>
      </w:r>
    </w:p>
    <w:p w14:paraId="4A5B7377" w14:textId="77777777" w:rsidR="00100F35" w:rsidRPr="004419AF" w:rsidRDefault="00100F35" w:rsidP="00334891">
      <w:pPr>
        <w:spacing w:before="0" w:after="0" w:line="240" w:lineRule="auto"/>
        <w:rPr>
          <w:rFonts w:cstheme="minorHAnsi"/>
          <w:sz w:val="22"/>
          <w:szCs w:val="22"/>
        </w:rPr>
      </w:pPr>
    </w:p>
    <w:p w14:paraId="385BC5C3" w14:textId="26A6D7D4" w:rsidR="00416C9C" w:rsidRPr="004419AF" w:rsidRDefault="00936158" w:rsidP="00334891">
      <w:pPr>
        <w:spacing w:before="0" w:after="0" w:line="240" w:lineRule="auto"/>
        <w:rPr>
          <w:rFonts w:cstheme="minorHAnsi"/>
          <w:sz w:val="22"/>
          <w:szCs w:val="22"/>
        </w:rPr>
      </w:pPr>
      <w:r w:rsidRPr="004419AF">
        <w:rPr>
          <w:rFonts w:cstheme="minorHAnsi"/>
          <w:sz w:val="22"/>
          <w:szCs w:val="22"/>
        </w:rPr>
        <w:t xml:space="preserve">Module </w:t>
      </w:r>
      <w:r w:rsidR="001046E3" w:rsidRPr="004419AF">
        <w:rPr>
          <w:rFonts w:cstheme="minorHAnsi"/>
          <w:sz w:val="22"/>
          <w:szCs w:val="22"/>
        </w:rPr>
        <w:t>1</w:t>
      </w:r>
      <w:r w:rsidR="00416C9C" w:rsidRPr="004419AF">
        <w:rPr>
          <w:rFonts w:cstheme="minorHAnsi"/>
          <w:sz w:val="22"/>
          <w:szCs w:val="22"/>
        </w:rPr>
        <w:tab/>
      </w:r>
      <w:r w:rsidR="00416C9C" w:rsidRPr="004419AF">
        <w:rPr>
          <w:rFonts w:cstheme="minorHAnsi"/>
          <w:sz w:val="22"/>
          <w:szCs w:val="22"/>
        </w:rPr>
        <w:tab/>
      </w:r>
      <w:r w:rsidR="009A2203">
        <w:rPr>
          <w:rFonts w:cstheme="minorHAnsi"/>
          <w:sz w:val="22"/>
          <w:szCs w:val="22"/>
        </w:rPr>
        <w:t>October</w:t>
      </w:r>
      <w:r w:rsidR="009C2F4B" w:rsidRPr="004419AF">
        <w:rPr>
          <w:rFonts w:cstheme="minorHAnsi"/>
          <w:sz w:val="22"/>
          <w:szCs w:val="22"/>
        </w:rPr>
        <w:t xml:space="preserve"> </w:t>
      </w:r>
      <w:r w:rsidR="00151A2B">
        <w:rPr>
          <w:rFonts w:cstheme="minorHAnsi"/>
          <w:sz w:val="22"/>
          <w:szCs w:val="22"/>
        </w:rPr>
        <w:t>7</w:t>
      </w:r>
      <w:r w:rsidR="009C2F4B" w:rsidRPr="004419AF">
        <w:rPr>
          <w:rFonts w:cstheme="minorHAnsi"/>
          <w:sz w:val="22"/>
          <w:szCs w:val="22"/>
        </w:rPr>
        <w:t>-1</w:t>
      </w:r>
      <w:r w:rsidR="00151A2B">
        <w:rPr>
          <w:rFonts w:cstheme="minorHAnsi"/>
          <w:sz w:val="22"/>
          <w:szCs w:val="22"/>
        </w:rPr>
        <w:t>3</w:t>
      </w:r>
      <w:r w:rsidR="00D01244" w:rsidRPr="004419AF">
        <w:rPr>
          <w:rFonts w:cstheme="minorHAnsi"/>
          <w:sz w:val="22"/>
          <w:szCs w:val="22"/>
        </w:rPr>
        <w:t>, 2020</w:t>
      </w:r>
    </w:p>
    <w:p w14:paraId="2ED9EF4B" w14:textId="57ED6A1F" w:rsidR="00091931" w:rsidRPr="004419AF" w:rsidRDefault="001046E3" w:rsidP="00334891">
      <w:pPr>
        <w:spacing w:before="0" w:after="0" w:line="240" w:lineRule="auto"/>
        <w:rPr>
          <w:rFonts w:cstheme="minorHAnsi"/>
          <w:sz w:val="22"/>
          <w:szCs w:val="22"/>
        </w:rPr>
      </w:pPr>
      <w:r w:rsidRPr="004419AF">
        <w:rPr>
          <w:rFonts w:cstheme="minorHAnsi"/>
          <w:sz w:val="22"/>
          <w:szCs w:val="22"/>
        </w:rPr>
        <w:t>Module 2</w:t>
      </w:r>
      <w:r w:rsidR="00091931" w:rsidRPr="004419AF">
        <w:rPr>
          <w:rFonts w:cstheme="minorHAnsi"/>
          <w:sz w:val="22"/>
          <w:szCs w:val="22"/>
        </w:rPr>
        <w:tab/>
      </w:r>
      <w:r w:rsidR="00091931" w:rsidRPr="004419AF">
        <w:rPr>
          <w:rFonts w:cstheme="minorHAnsi"/>
          <w:sz w:val="22"/>
          <w:szCs w:val="22"/>
        </w:rPr>
        <w:tab/>
      </w:r>
      <w:r w:rsidR="00151A2B">
        <w:rPr>
          <w:rFonts w:cstheme="minorHAnsi"/>
          <w:sz w:val="22"/>
          <w:szCs w:val="22"/>
        </w:rPr>
        <w:t>December</w:t>
      </w:r>
      <w:r w:rsidR="00091931" w:rsidRPr="004419AF">
        <w:rPr>
          <w:rFonts w:cstheme="minorHAnsi"/>
          <w:sz w:val="22"/>
          <w:szCs w:val="22"/>
        </w:rPr>
        <w:t xml:space="preserve"> </w:t>
      </w:r>
      <w:r w:rsidR="00151A2B">
        <w:rPr>
          <w:rFonts w:cstheme="minorHAnsi"/>
          <w:sz w:val="22"/>
          <w:szCs w:val="22"/>
        </w:rPr>
        <w:t>2</w:t>
      </w:r>
      <w:r w:rsidR="00091931" w:rsidRPr="004419AF">
        <w:rPr>
          <w:rFonts w:cstheme="minorHAnsi"/>
          <w:sz w:val="22"/>
          <w:szCs w:val="22"/>
        </w:rPr>
        <w:t>-</w:t>
      </w:r>
      <w:r w:rsidR="00151A2B">
        <w:rPr>
          <w:rFonts w:cstheme="minorHAnsi"/>
          <w:sz w:val="22"/>
          <w:szCs w:val="22"/>
        </w:rPr>
        <w:t>8</w:t>
      </w:r>
      <w:r w:rsidR="00091931" w:rsidRPr="004419AF">
        <w:rPr>
          <w:rFonts w:cstheme="minorHAnsi"/>
          <w:sz w:val="22"/>
          <w:szCs w:val="22"/>
        </w:rPr>
        <w:t>, 2020</w:t>
      </w:r>
    </w:p>
    <w:p w14:paraId="3918FD10" w14:textId="672D5C44" w:rsidR="001046E3" w:rsidRPr="004419AF" w:rsidRDefault="001046E3" w:rsidP="00334891">
      <w:pPr>
        <w:spacing w:before="0" w:after="0" w:line="240" w:lineRule="auto"/>
        <w:rPr>
          <w:rFonts w:cstheme="minorHAnsi"/>
          <w:sz w:val="22"/>
          <w:szCs w:val="22"/>
        </w:rPr>
      </w:pPr>
      <w:r w:rsidRPr="004419AF">
        <w:rPr>
          <w:rFonts w:cstheme="minorHAnsi"/>
          <w:sz w:val="22"/>
          <w:szCs w:val="22"/>
        </w:rPr>
        <w:t>Full Fall Semester</w:t>
      </w:r>
      <w:r w:rsidRPr="004419AF">
        <w:rPr>
          <w:rFonts w:cstheme="minorHAnsi"/>
          <w:sz w:val="22"/>
          <w:szCs w:val="22"/>
        </w:rPr>
        <w:tab/>
      </w:r>
      <w:r w:rsidR="00151A2B">
        <w:rPr>
          <w:rFonts w:cstheme="minorHAnsi"/>
          <w:sz w:val="22"/>
          <w:szCs w:val="22"/>
        </w:rPr>
        <w:t>November 13 – December 2, 2020</w:t>
      </w:r>
    </w:p>
    <w:bookmarkEnd w:id="0"/>
    <w:p w14:paraId="2FE58690" w14:textId="77777777" w:rsidR="00416C9C" w:rsidRPr="004419AF" w:rsidRDefault="00416C9C" w:rsidP="00334891">
      <w:pPr>
        <w:spacing w:before="0" w:after="0" w:line="240" w:lineRule="auto"/>
        <w:rPr>
          <w:rFonts w:cstheme="minorHAnsi"/>
          <w:sz w:val="22"/>
          <w:szCs w:val="22"/>
        </w:rPr>
      </w:pPr>
    </w:p>
    <w:p w14:paraId="5FE1640E" w14:textId="77777777" w:rsidR="00477B96" w:rsidRPr="004419AF" w:rsidRDefault="00477B96" w:rsidP="00334891">
      <w:pPr>
        <w:spacing w:before="0" w:after="0" w:line="240" w:lineRule="auto"/>
        <w:rPr>
          <w:rFonts w:cstheme="minorHAnsi"/>
          <w:sz w:val="22"/>
          <w:szCs w:val="22"/>
        </w:rPr>
      </w:pPr>
    </w:p>
    <w:p w14:paraId="64C84B92" w14:textId="0C38237E" w:rsidR="00590845" w:rsidRPr="004419AF" w:rsidRDefault="00590845" w:rsidP="00590845">
      <w:pPr>
        <w:spacing w:before="0" w:after="0" w:line="240" w:lineRule="auto"/>
        <w:rPr>
          <w:rFonts w:eastAsia="Calibri" w:cstheme="minorHAnsi"/>
          <w:sz w:val="22"/>
          <w:szCs w:val="22"/>
          <w:u w:val="single"/>
        </w:rPr>
      </w:pPr>
      <w:r w:rsidRPr="00BA3FFB">
        <w:rPr>
          <w:rStyle w:val="Heading2Char"/>
        </w:rPr>
        <w:t xml:space="preserve">SEXUAL </w:t>
      </w:r>
      <w:r w:rsidR="009C6ADB" w:rsidRPr="00BA3FFB">
        <w:rPr>
          <w:rStyle w:val="Heading2Char"/>
        </w:rPr>
        <w:t>MISCONDUCT and MANDATORY REPORTING</w:t>
      </w:r>
      <w:r w:rsidRPr="00BA3FFB">
        <w:rPr>
          <w:rStyle w:val="Heading2Char"/>
        </w:rPr>
        <w:t>:</w:t>
      </w:r>
      <w:r w:rsidRPr="004419AF">
        <w:rPr>
          <w:rFonts w:eastAsia="Calibri" w:cstheme="minorHAnsi"/>
          <w:sz w:val="22"/>
          <w:szCs w:val="22"/>
        </w:rPr>
        <w:t> </w:t>
      </w:r>
    </w:p>
    <w:p w14:paraId="1028E202" w14:textId="6B5C7DEE" w:rsidR="009D662B" w:rsidRDefault="009D662B" w:rsidP="009D662B">
      <w:pPr>
        <w:pStyle w:val="xmsonormal"/>
      </w:pPr>
      <w:r>
        <w:t xml:space="preserve">In accordance with UT System regulations, your instructor is a “Responsible Employee” for reporting purposes under Title IX regulations and so must report to the Office of Institutional Equity &amp; </w:t>
      </w:r>
      <w:r w:rsidRPr="009D662B">
        <w:t>Diversity</w:t>
      </w:r>
      <w:r>
        <w:t xml:space="preserve"> (OIED@utrgv.edu)</w:t>
      </w:r>
      <w:r w:rsidRPr="009D662B">
        <w:t xml:space="preserve"> </w:t>
      </w:r>
      <w:r>
        <w:t>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25" w:history="1">
        <w:r>
          <w:rPr>
            <w:rStyle w:val="Hyperlink"/>
          </w:rPr>
          <w:t>www.utrgv.edu/equity</w:t>
        </w:r>
      </w:hyperlink>
      <w: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26" w:history="1">
        <w:r>
          <w:rPr>
            <w:rStyle w:val="Hyperlink"/>
          </w:rPr>
          <w:t>OVAVP@utrgv.edu</w:t>
        </w:r>
      </w:hyperlink>
      <w:r>
        <w:t>.</w:t>
      </w:r>
    </w:p>
    <w:p w14:paraId="565812B0" w14:textId="77777777" w:rsidR="00CC2BF1" w:rsidRDefault="00CC2BF1" w:rsidP="009D662B">
      <w:pPr>
        <w:pStyle w:val="xmsonormal"/>
      </w:pPr>
    </w:p>
    <w:p w14:paraId="1451DB2E" w14:textId="60B64E45" w:rsidR="00CB3BC3" w:rsidRPr="004419AF" w:rsidRDefault="00CB3BC3" w:rsidP="00334891">
      <w:pPr>
        <w:spacing w:before="0" w:after="0" w:line="240" w:lineRule="auto"/>
        <w:rPr>
          <w:rFonts w:cstheme="minorHAnsi"/>
          <w:color w:val="808080" w:themeColor="background1" w:themeShade="80"/>
          <w:sz w:val="22"/>
          <w:szCs w:val="22"/>
        </w:rPr>
      </w:pPr>
      <w:r w:rsidRPr="00BA3FFB">
        <w:rPr>
          <w:rStyle w:val="Heading2Char"/>
        </w:rPr>
        <w:t>COURSE DROPS:</w:t>
      </w:r>
      <w:r w:rsidRPr="004419AF">
        <w:rPr>
          <w:rFonts w:cstheme="minorHAnsi"/>
          <w:sz w:val="22"/>
          <w:szCs w:val="22"/>
        </w:rPr>
        <w:t xml:space="preserve"> </w:t>
      </w:r>
    </w:p>
    <w:p w14:paraId="235232E1" w14:textId="2D88EB9F" w:rsidR="00477B96" w:rsidRPr="004419AF" w:rsidRDefault="00874B08" w:rsidP="00334891">
      <w:pPr>
        <w:spacing w:before="0" w:after="0" w:line="240" w:lineRule="auto"/>
        <w:rPr>
          <w:rFonts w:cstheme="minorHAnsi"/>
          <w:sz w:val="22"/>
          <w:szCs w:val="22"/>
        </w:rPr>
      </w:pPr>
      <w:r w:rsidRPr="004419AF">
        <w:rPr>
          <w:rFonts w:cstheme="minorHAnsi"/>
          <w:sz w:val="22"/>
          <w:szCs w:val="22"/>
        </w:rPr>
        <w:t>According to UTRGV policy, students may drop any class without penalty earning a grade of DR</w:t>
      </w:r>
      <w:r w:rsidR="00C756B8">
        <w:rPr>
          <w:rFonts w:cstheme="minorHAnsi"/>
          <w:sz w:val="22"/>
          <w:szCs w:val="22"/>
        </w:rPr>
        <w:t xml:space="preserve"> (drop)</w:t>
      </w:r>
      <w:r w:rsidRPr="004419AF">
        <w:rPr>
          <w:rFonts w:cstheme="minorHAnsi"/>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4419AF" w:rsidRDefault="00F318C7" w:rsidP="00100F35">
      <w:pPr>
        <w:pStyle w:val="Default"/>
        <w:rPr>
          <w:rFonts w:asciiTheme="minorHAnsi" w:hAnsiTheme="minorHAnsi" w:cstheme="minorHAnsi"/>
          <w:b/>
          <w:bCs/>
          <w:sz w:val="22"/>
          <w:szCs w:val="22"/>
          <w:u w:val="single"/>
        </w:rPr>
      </w:pPr>
    </w:p>
    <w:p w14:paraId="17FC4882" w14:textId="4CE5A16E" w:rsidR="00100F35" w:rsidRPr="004419AF" w:rsidRDefault="00100F35" w:rsidP="00100F35">
      <w:pPr>
        <w:pStyle w:val="Default"/>
        <w:rPr>
          <w:rFonts w:asciiTheme="minorHAnsi" w:hAnsiTheme="minorHAnsi" w:cstheme="minorHAnsi"/>
          <w:color w:val="808080" w:themeColor="background1" w:themeShade="80"/>
          <w:sz w:val="22"/>
          <w:szCs w:val="22"/>
        </w:rPr>
      </w:pPr>
      <w:r w:rsidRPr="00CC2BF1">
        <w:rPr>
          <w:rStyle w:val="Heading2Char"/>
          <w:rFonts w:asciiTheme="minorHAnsi" w:hAnsiTheme="minorHAnsi"/>
        </w:rPr>
        <w:t>STUDENT SERVICES:</w:t>
      </w:r>
      <w:r w:rsidRPr="004419AF">
        <w:rPr>
          <w:rFonts w:asciiTheme="minorHAnsi" w:hAnsiTheme="minorHAnsi" w:cstheme="minorHAnsi"/>
          <w:b/>
          <w:bCs/>
          <w:sz w:val="22"/>
          <w:szCs w:val="22"/>
        </w:rPr>
        <w:t xml:space="preserve"> </w:t>
      </w:r>
    </w:p>
    <w:p w14:paraId="44765F2B" w14:textId="2B71ED02" w:rsidR="00100F35" w:rsidRPr="004419AF" w:rsidRDefault="00100F35" w:rsidP="00100F35">
      <w:pPr>
        <w:pStyle w:val="Default"/>
        <w:rPr>
          <w:rFonts w:asciiTheme="minorHAnsi" w:hAnsiTheme="minorHAnsi" w:cstheme="minorHAnsi"/>
          <w:sz w:val="22"/>
          <w:szCs w:val="22"/>
        </w:rPr>
      </w:pPr>
      <w:r w:rsidRPr="004419AF">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27" w:history="1">
        <w:r w:rsidR="005B7739" w:rsidRPr="004419AF">
          <w:rPr>
            <w:rStyle w:val="Hyperlink"/>
            <w:rFonts w:asciiTheme="minorHAnsi" w:hAnsiTheme="minorHAnsi" w:cstheme="minorHAnsi"/>
            <w:sz w:val="22"/>
            <w:szCs w:val="22"/>
          </w:rPr>
          <w:t>ucentral@utrgv.edu</w:t>
        </w:r>
      </w:hyperlink>
      <w:r w:rsidR="005B7739" w:rsidRPr="004419AF">
        <w:rPr>
          <w:rFonts w:asciiTheme="minorHAnsi" w:hAnsiTheme="minorHAnsi" w:cstheme="minorHAnsi"/>
          <w:sz w:val="22"/>
          <w:szCs w:val="22"/>
        </w:rPr>
        <w:t>)</w:t>
      </w:r>
      <w:r w:rsidRPr="004419AF">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4419AF" w:rsidRDefault="00100F35" w:rsidP="00100F35">
      <w:pPr>
        <w:pStyle w:val="Default"/>
        <w:rPr>
          <w:rFonts w:asciiTheme="minorHAnsi" w:hAnsiTheme="minorHAnsi" w:cstheme="minorHAnsi"/>
          <w:sz w:val="22"/>
          <w:szCs w:val="22"/>
        </w:rPr>
      </w:pPr>
    </w:p>
    <w:p w14:paraId="562241D9" w14:textId="21DD62DD" w:rsidR="00100F35" w:rsidRDefault="30D2F47D" w:rsidP="30D2F47D">
      <w:pPr>
        <w:pStyle w:val="Default"/>
        <w:rPr>
          <w:rFonts w:asciiTheme="minorHAnsi" w:hAnsiTheme="minorHAnsi" w:cstheme="minorHAnsi"/>
          <w:sz w:val="22"/>
          <w:szCs w:val="22"/>
        </w:rPr>
      </w:pPr>
      <w:r w:rsidRPr="004419AF">
        <w:rPr>
          <w:rFonts w:asciiTheme="minorHAnsi" w:hAnsiTheme="minorHAnsi" w:cstheme="minorHAnsi"/>
          <w:sz w:val="22"/>
          <w:szCs w:val="22"/>
        </w:rPr>
        <w:t xml:space="preserve">Students seeking academic help in their studies can use university resources in addition to an instructor’s office hours. University Resources include the </w:t>
      </w:r>
      <w:r w:rsidR="00077696" w:rsidRPr="004419AF">
        <w:rPr>
          <w:rFonts w:asciiTheme="minorHAnsi" w:hAnsiTheme="minorHAnsi" w:cstheme="minorHAnsi"/>
          <w:sz w:val="22"/>
          <w:szCs w:val="22"/>
        </w:rPr>
        <w:t xml:space="preserve">Advising Center, </w:t>
      </w:r>
      <w:r w:rsidRPr="004419AF">
        <w:rPr>
          <w:rFonts w:asciiTheme="minorHAnsi" w:hAnsiTheme="minorHAnsi" w:cstheme="minorHAnsi"/>
          <w:sz w:val="22"/>
          <w:szCs w:val="22"/>
        </w:rPr>
        <w:t>Career Center</w:t>
      </w:r>
      <w:r w:rsidR="00AD7CB6" w:rsidRPr="004419AF">
        <w:rPr>
          <w:rFonts w:asciiTheme="minorHAnsi" w:hAnsiTheme="minorHAnsi" w:cstheme="minorHAnsi"/>
          <w:sz w:val="22"/>
          <w:szCs w:val="22"/>
        </w:rPr>
        <w:t>, Counseling Center</w:t>
      </w:r>
      <w:r w:rsidR="00077696" w:rsidRPr="004419AF">
        <w:rPr>
          <w:rFonts w:asciiTheme="minorHAnsi" w:hAnsiTheme="minorHAnsi" w:cstheme="minorHAnsi"/>
          <w:sz w:val="22"/>
          <w:szCs w:val="22"/>
        </w:rPr>
        <w:t>, Learning Center, and Writing Center</w:t>
      </w:r>
      <w:r w:rsidRPr="004419AF">
        <w:rPr>
          <w:rFonts w:asciiTheme="minorHAnsi" w:hAnsiTheme="minorHAnsi" w:cstheme="minorHAnsi"/>
          <w:sz w:val="22"/>
          <w:szCs w:val="22"/>
        </w:rPr>
        <w:t xml:space="preserve">. The centers provide services such as tutoring, writing help, </w:t>
      </w:r>
      <w:r w:rsidR="005B7DB5" w:rsidRPr="004419AF">
        <w:rPr>
          <w:rFonts w:asciiTheme="minorHAnsi" w:hAnsiTheme="minorHAnsi" w:cstheme="minorHAnsi"/>
          <w:sz w:val="22"/>
          <w:szCs w:val="22"/>
        </w:rPr>
        <w:t xml:space="preserve">counseling services, </w:t>
      </w:r>
      <w:r w:rsidRPr="004419AF">
        <w:rPr>
          <w:rFonts w:asciiTheme="minorHAnsi" w:hAnsiTheme="minorHAnsi" w:cstheme="minorHAnsi"/>
          <w:sz w:val="22"/>
          <w:szCs w:val="22"/>
        </w:rPr>
        <w:t xml:space="preserve">critical thinking, study skills, degree planning, and student employment. </w:t>
      </w:r>
      <w:r w:rsidR="00362757" w:rsidRPr="004419AF">
        <w:rPr>
          <w:rFonts w:asciiTheme="minorHAnsi" w:hAnsiTheme="minorHAnsi" w:cstheme="minorHAnsi"/>
          <w:sz w:val="22"/>
          <w:szCs w:val="22"/>
        </w:rPr>
        <w:t xml:space="preserve">In addition, services such as the Food Pantry are also provided. </w:t>
      </w:r>
      <w:r w:rsidRPr="004419AF">
        <w:rPr>
          <w:rFonts w:asciiTheme="minorHAnsi" w:hAnsiTheme="minorHAnsi" w:cstheme="minorHAnsi"/>
          <w:sz w:val="22"/>
          <w:szCs w:val="22"/>
        </w:rPr>
        <w:t xml:space="preserve">Locations </w:t>
      </w:r>
      <w:r w:rsidR="00362757" w:rsidRPr="004419AF">
        <w:rPr>
          <w:rFonts w:asciiTheme="minorHAnsi" w:hAnsiTheme="minorHAnsi" w:cstheme="minorHAnsi"/>
          <w:sz w:val="22"/>
          <w:szCs w:val="22"/>
        </w:rPr>
        <w:t xml:space="preserve">are listed below. </w:t>
      </w:r>
      <w:r w:rsidRPr="004419AF">
        <w:rPr>
          <w:rFonts w:asciiTheme="minorHAnsi" w:hAnsiTheme="minorHAnsi" w:cstheme="minorHAnsi"/>
          <w:sz w:val="22"/>
          <w:szCs w:val="22"/>
        </w:rPr>
        <w:t xml:space="preserve"> </w:t>
      </w:r>
    </w:p>
    <w:p w14:paraId="4526786C" w14:textId="77777777" w:rsidR="000D71DA" w:rsidRPr="004419AF" w:rsidRDefault="000D71DA" w:rsidP="30D2F47D">
      <w:pPr>
        <w:pStyle w:val="Default"/>
        <w:rPr>
          <w:rFonts w:asciiTheme="minorHAnsi" w:hAnsiTheme="minorHAnsi" w:cstheme="minorHAnsi"/>
          <w:sz w:val="22"/>
          <w:szCs w:val="22"/>
        </w:rPr>
      </w:pPr>
    </w:p>
    <w:p w14:paraId="17DAC6D4" w14:textId="3F0A6CB6" w:rsidR="005B7739" w:rsidRPr="004419AF" w:rsidRDefault="005B7739" w:rsidP="00100F35">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4419AF" w14:paraId="679B7426" w14:textId="77777777" w:rsidTr="00BA3FFB">
        <w:trPr>
          <w:tblHeader/>
        </w:trPr>
        <w:tc>
          <w:tcPr>
            <w:tcW w:w="3596" w:type="dxa"/>
          </w:tcPr>
          <w:p w14:paraId="10BE39AB" w14:textId="4F9F559A"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lastRenderedPageBreak/>
              <w:t>Center Name</w:t>
            </w:r>
          </w:p>
        </w:tc>
        <w:tc>
          <w:tcPr>
            <w:tcW w:w="3597" w:type="dxa"/>
          </w:tcPr>
          <w:p w14:paraId="6CB6FD94" w14:textId="5E588695"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Brownsville Campus</w:t>
            </w:r>
          </w:p>
        </w:tc>
        <w:tc>
          <w:tcPr>
            <w:tcW w:w="3597" w:type="dxa"/>
          </w:tcPr>
          <w:p w14:paraId="432B1A44" w14:textId="44945A1D"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Edinburg Campus</w:t>
            </w:r>
          </w:p>
        </w:tc>
      </w:tr>
      <w:tr w:rsidR="00077696" w:rsidRPr="004419AF" w14:paraId="6EC01AAA" w14:textId="77777777" w:rsidTr="00BA3FFB">
        <w:tc>
          <w:tcPr>
            <w:tcW w:w="3596" w:type="dxa"/>
          </w:tcPr>
          <w:p w14:paraId="47B2A5D5"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Advising Center</w:t>
            </w:r>
          </w:p>
          <w:p w14:paraId="6A2CAE32" w14:textId="1A1AE05D" w:rsidR="00077696" w:rsidRPr="004419AF" w:rsidRDefault="00CE738E" w:rsidP="003E1529">
            <w:pPr>
              <w:pStyle w:val="Default"/>
              <w:rPr>
                <w:rFonts w:asciiTheme="minorHAnsi" w:hAnsiTheme="minorHAnsi" w:cstheme="minorHAnsi"/>
                <w:sz w:val="22"/>
                <w:szCs w:val="22"/>
              </w:rPr>
            </w:pPr>
            <w:hyperlink r:id="rId28" w:history="1">
              <w:r w:rsidR="00077696" w:rsidRPr="004419AF">
                <w:rPr>
                  <w:rStyle w:val="Hyperlink"/>
                  <w:rFonts w:asciiTheme="minorHAnsi" w:hAnsiTheme="minorHAnsi" w:cstheme="minorHAnsi"/>
                  <w:sz w:val="22"/>
                  <w:szCs w:val="22"/>
                </w:rPr>
                <w:t>AcademicAdvising@utrgv.edu</w:t>
              </w:r>
            </w:hyperlink>
            <w:r w:rsidR="00077696" w:rsidRPr="004419AF">
              <w:rPr>
                <w:rFonts w:asciiTheme="minorHAnsi" w:hAnsiTheme="minorHAnsi" w:cstheme="minorHAnsi"/>
                <w:sz w:val="22"/>
                <w:szCs w:val="22"/>
              </w:rPr>
              <w:t xml:space="preserve"> </w:t>
            </w:r>
          </w:p>
        </w:tc>
        <w:tc>
          <w:tcPr>
            <w:tcW w:w="3597" w:type="dxa"/>
          </w:tcPr>
          <w:p w14:paraId="4F2393EC"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BMAIN 1.400</w:t>
            </w:r>
          </w:p>
          <w:p w14:paraId="22EEA3D2"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c>
          <w:tcPr>
            <w:tcW w:w="3597" w:type="dxa"/>
          </w:tcPr>
          <w:p w14:paraId="380F7606" w14:textId="3F5BCB48"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ESWKH 101</w:t>
            </w:r>
            <w:r w:rsidR="002405D6" w:rsidRPr="004419AF">
              <w:rPr>
                <w:rFonts w:asciiTheme="minorHAnsi" w:hAnsiTheme="minorHAnsi" w:cstheme="minorHAnsi"/>
                <w:sz w:val="22"/>
                <w:szCs w:val="22"/>
              </w:rPr>
              <w:t>A</w:t>
            </w:r>
          </w:p>
          <w:p w14:paraId="442F89A3"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r>
      <w:tr w:rsidR="00077696" w:rsidRPr="004419AF" w14:paraId="0BB3F3F7" w14:textId="77777777" w:rsidTr="00BA3FFB">
        <w:tc>
          <w:tcPr>
            <w:tcW w:w="3596" w:type="dxa"/>
          </w:tcPr>
          <w:p w14:paraId="5ACBCD8A"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Career Center</w:t>
            </w:r>
          </w:p>
          <w:p w14:paraId="24065F49" w14:textId="141E21D6" w:rsidR="00077696" w:rsidRPr="004419AF" w:rsidRDefault="00CE738E" w:rsidP="003E1529">
            <w:pPr>
              <w:pStyle w:val="Default"/>
              <w:rPr>
                <w:rFonts w:asciiTheme="minorHAnsi" w:hAnsiTheme="minorHAnsi" w:cstheme="minorHAnsi"/>
                <w:sz w:val="22"/>
                <w:szCs w:val="22"/>
              </w:rPr>
            </w:pPr>
            <w:hyperlink r:id="rId29" w:history="1">
              <w:r w:rsidR="00077696" w:rsidRPr="004419AF">
                <w:rPr>
                  <w:rStyle w:val="Hyperlink"/>
                  <w:rFonts w:asciiTheme="minorHAnsi" w:hAnsiTheme="minorHAnsi" w:cstheme="minorHAnsi"/>
                  <w:sz w:val="22"/>
                  <w:szCs w:val="22"/>
                </w:rPr>
                <w:t>CareerCenter@utrgv.edu</w:t>
              </w:r>
            </w:hyperlink>
            <w:r w:rsidR="00077696" w:rsidRPr="004419AF">
              <w:rPr>
                <w:rFonts w:asciiTheme="minorHAnsi" w:hAnsiTheme="minorHAnsi" w:cstheme="minorHAnsi"/>
                <w:sz w:val="22"/>
                <w:szCs w:val="22"/>
              </w:rPr>
              <w:t xml:space="preserve"> </w:t>
            </w:r>
          </w:p>
        </w:tc>
        <w:tc>
          <w:tcPr>
            <w:tcW w:w="3597" w:type="dxa"/>
          </w:tcPr>
          <w:p w14:paraId="75B42F12" w14:textId="77777777" w:rsidR="00AE58E6" w:rsidRDefault="002405D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BINAB 1.105</w:t>
            </w:r>
          </w:p>
          <w:p w14:paraId="56B6ACEC" w14:textId="2260C6B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882-5627</w:t>
            </w:r>
          </w:p>
        </w:tc>
        <w:tc>
          <w:tcPr>
            <w:tcW w:w="3597" w:type="dxa"/>
          </w:tcPr>
          <w:p w14:paraId="3914CB1A"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ESSBL 2.101</w:t>
            </w:r>
          </w:p>
          <w:p w14:paraId="6DC07777"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665-2243</w:t>
            </w:r>
          </w:p>
        </w:tc>
      </w:tr>
      <w:tr w:rsidR="00077696" w:rsidRPr="004419AF" w14:paraId="6F2EBDDF" w14:textId="77777777" w:rsidTr="00BA3FFB">
        <w:trPr>
          <w:trHeight w:val="557"/>
        </w:trPr>
        <w:tc>
          <w:tcPr>
            <w:tcW w:w="3596" w:type="dxa"/>
          </w:tcPr>
          <w:p w14:paraId="11A2F538" w14:textId="77777777" w:rsidR="00077696" w:rsidRPr="004419AF" w:rsidRDefault="00077696" w:rsidP="30D2F47D">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Counseling Center</w:t>
            </w:r>
          </w:p>
          <w:p w14:paraId="421ADC38" w14:textId="77777777" w:rsidR="008652BF" w:rsidRPr="004419AF" w:rsidRDefault="00CE738E" w:rsidP="30D2F47D">
            <w:pPr>
              <w:pStyle w:val="Default"/>
              <w:rPr>
                <w:rFonts w:asciiTheme="minorHAnsi" w:hAnsiTheme="minorHAnsi" w:cstheme="minorHAnsi"/>
                <w:sz w:val="22"/>
                <w:szCs w:val="22"/>
              </w:rPr>
            </w:pPr>
            <w:hyperlink r:id="rId30" w:history="1">
              <w:r w:rsidR="00077696" w:rsidRPr="004419AF">
                <w:rPr>
                  <w:rStyle w:val="Hyperlink"/>
                  <w:rFonts w:asciiTheme="minorHAnsi" w:hAnsiTheme="minorHAnsi" w:cstheme="minorHAnsi"/>
                  <w:sz w:val="22"/>
                  <w:szCs w:val="22"/>
                </w:rPr>
                <w:t>Counseling@utrgv.edu</w:t>
              </w:r>
            </w:hyperlink>
            <w:r w:rsidR="00077696" w:rsidRPr="004419AF">
              <w:rPr>
                <w:rFonts w:asciiTheme="minorHAnsi" w:hAnsiTheme="minorHAnsi" w:cstheme="minorHAnsi"/>
                <w:sz w:val="22"/>
                <w:szCs w:val="22"/>
              </w:rPr>
              <w:t xml:space="preserve"> </w:t>
            </w:r>
          </w:p>
          <w:p w14:paraId="77B3280E" w14:textId="77777777" w:rsidR="00D766E8" w:rsidRPr="004419AF" w:rsidRDefault="00D766E8" w:rsidP="30D2F47D">
            <w:pPr>
              <w:pStyle w:val="Default"/>
              <w:rPr>
                <w:rFonts w:asciiTheme="minorHAnsi" w:hAnsiTheme="minorHAnsi" w:cstheme="minorHAnsi"/>
                <w:sz w:val="22"/>
                <w:szCs w:val="22"/>
              </w:rPr>
            </w:pPr>
          </w:p>
          <w:p w14:paraId="33A61872" w14:textId="7BC81EAE" w:rsidR="00D766E8" w:rsidRPr="004419AF" w:rsidRDefault="00CE738E" w:rsidP="30D2F47D">
            <w:pPr>
              <w:pStyle w:val="Default"/>
              <w:rPr>
                <w:rFonts w:asciiTheme="minorHAnsi" w:hAnsiTheme="minorHAnsi" w:cstheme="minorHAnsi"/>
                <w:sz w:val="22"/>
                <w:szCs w:val="22"/>
              </w:rPr>
            </w:pPr>
            <w:hyperlink r:id="rId31" w:history="1">
              <w:r w:rsidR="00D766E8" w:rsidRPr="004419AF">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BSTUN 2.10</w:t>
            </w:r>
          </w:p>
          <w:p w14:paraId="4D30D9AE"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(956) 882-3897</w:t>
            </w:r>
          </w:p>
          <w:p w14:paraId="7ADF024D" w14:textId="2A3553CD" w:rsidR="00077696" w:rsidRPr="004419AF"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EUCTR 109</w:t>
            </w:r>
          </w:p>
          <w:p w14:paraId="6F1AB8C1" w14:textId="0325BA84"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(956) 665-2574</w:t>
            </w:r>
          </w:p>
        </w:tc>
      </w:tr>
      <w:tr w:rsidR="00362757" w:rsidRPr="004419AF" w14:paraId="5CC470C0" w14:textId="77777777" w:rsidTr="00BA3FFB">
        <w:trPr>
          <w:trHeight w:val="557"/>
        </w:trPr>
        <w:tc>
          <w:tcPr>
            <w:tcW w:w="3596" w:type="dxa"/>
          </w:tcPr>
          <w:p w14:paraId="050EA5B1" w14:textId="77777777" w:rsidR="00362757" w:rsidRPr="004419AF" w:rsidRDefault="00362757" w:rsidP="30D2F47D">
            <w:pPr>
              <w:pStyle w:val="Default"/>
              <w:rPr>
                <w:rFonts w:asciiTheme="minorHAnsi" w:hAnsiTheme="minorHAnsi" w:cstheme="minorHAnsi"/>
                <w:b/>
                <w:bCs/>
                <w:sz w:val="22"/>
                <w:szCs w:val="22"/>
              </w:rPr>
            </w:pPr>
            <w:r w:rsidRPr="004419AF">
              <w:rPr>
                <w:rFonts w:asciiTheme="minorHAnsi" w:hAnsiTheme="minorHAnsi" w:cstheme="minorHAnsi"/>
                <w:b/>
                <w:bCs/>
                <w:sz w:val="22"/>
                <w:szCs w:val="22"/>
              </w:rPr>
              <w:t>Food Pantry</w:t>
            </w:r>
          </w:p>
          <w:p w14:paraId="0DD66623" w14:textId="2BA6DDBD" w:rsidR="00362757" w:rsidRPr="004419AF" w:rsidRDefault="00CE738E" w:rsidP="30D2F47D">
            <w:pPr>
              <w:pStyle w:val="Default"/>
              <w:rPr>
                <w:rFonts w:asciiTheme="minorHAnsi" w:hAnsiTheme="minorHAnsi" w:cstheme="minorHAnsi"/>
                <w:sz w:val="22"/>
                <w:szCs w:val="22"/>
              </w:rPr>
            </w:pPr>
            <w:hyperlink r:id="rId32" w:history="1">
              <w:r w:rsidR="00362757" w:rsidRPr="004419AF">
                <w:rPr>
                  <w:rStyle w:val="Hyperlink"/>
                  <w:rFonts w:asciiTheme="minorHAnsi" w:hAnsiTheme="minorHAnsi" w:cstheme="minorHAnsi"/>
                  <w:sz w:val="22"/>
                  <w:szCs w:val="22"/>
                </w:rPr>
                <w:t>FoodPantry@utrgv.edu</w:t>
              </w:r>
            </w:hyperlink>
            <w:r w:rsidR="00362757" w:rsidRPr="004419AF">
              <w:rPr>
                <w:rFonts w:asciiTheme="minorHAnsi" w:hAnsiTheme="minorHAnsi" w:cstheme="minorHAnsi"/>
                <w:sz w:val="22"/>
                <w:szCs w:val="22"/>
              </w:rPr>
              <w:t xml:space="preserve"> </w:t>
            </w:r>
          </w:p>
        </w:tc>
        <w:tc>
          <w:tcPr>
            <w:tcW w:w="3597" w:type="dxa"/>
          </w:tcPr>
          <w:p w14:paraId="1AD92EF6" w14:textId="77777777"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BCAVL 101 &amp; 102</w:t>
            </w:r>
          </w:p>
          <w:p w14:paraId="75190AFA" w14:textId="3D617B37"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(956) 882-7126</w:t>
            </w:r>
          </w:p>
        </w:tc>
        <w:tc>
          <w:tcPr>
            <w:tcW w:w="3597" w:type="dxa"/>
          </w:tcPr>
          <w:p w14:paraId="5CC716D9" w14:textId="6BB9F01C"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EUCTR 114</w:t>
            </w:r>
            <w:r w:rsidRPr="004419AF">
              <w:rPr>
                <w:rFonts w:asciiTheme="minorHAnsi" w:hAnsiTheme="minorHAnsi" w:cstheme="minorHAnsi"/>
                <w:sz w:val="22"/>
                <w:szCs w:val="22"/>
              </w:rPr>
              <w:br/>
              <w:t>(956) 665-3663</w:t>
            </w:r>
          </w:p>
        </w:tc>
      </w:tr>
      <w:tr w:rsidR="00077696" w:rsidRPr="004419AF" w14:paraId="3E9710BD" w14:textId="77777777" w:rsidTr="00BA3FFB">
        <w:tc>
          <w:tcPr>
            <w:tcW w:w="3596" w:type="dxa"/>
          </w:tcPr>
          <w:p w14:paraId="6F36F44B"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Learning Center</w:t>
            </w:r>
          </w:p>
          <w:p w14:paraId="78DFB194" w14:textId="6304BE3F" w:rsidR="00077696" w:rsidRPr="004419AF" w:rsidRDefault="00CE738E" w:rsidP="003E1529">
            <w:pPr>
              <w:pStyle w:val="Default"/>
              <w:rPr>
                <w:rFonts w:asciiTheme="minorHAnsi" w:hAnsiTheme="minorHAnsi" w:cstheme="minorHAnsi"/>
                <w:sz w:val="22"/>
                <w:szCs w:val="22"/>
              </w:rPr>
            </w:pPr>
            <w:hyperlink r:id="rId33" w:history="1">
              <w:r w:rsidR="00077696" w:rsidRPr="004419AF">
                <w:rPr>
                  <w:rStyle w:val="Hyperlink"/>
                  <w:rFonts w:asciiTheme="minorHAnsi" w:hAnsiTheme="minorHAnsi" w:cstheme="minorHAnsi"/>
                  <w:sz w:val="22"/>
                  <w:szCs w:val="22"/>
                </w:rPr>
                <w:t>LearningCenter@utrgv.edu</w:t>
              </w:r>
            </w:hyperlink>
          </w:p>
        </w:tc>
        <w:tc>
          <w:tcPr>
            <w:tcW w:w="3597" w:type="dxa"/>
          </w:tcPr>
          <w:p w14:paraId="38AC6C0F"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BMSLC 2.118</w:t>
            </w:r>
          </w:p>
          <w:p w14:paraId="49BA4780"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882-8208</w:t>
            </w:r>
          </w:p>
        </w:tc>
        <w:tc>
          <w:tcPr>
            <w:tcW w:w="3597" w:type="dxa"/>
          </w:tcPr>
          <w:p w14:paraId="0A55E15B"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ELCTR 100</w:t>
            </w:r>
          </w:p>
          <w:p w14:paraId="1BB30A19"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665-2585</w:t>
            </w:r>
          </w:p>
        </w:tc>
      </w:tr>
      <w:tr w:rsidR="00077696" w:rsidRPr="004419AF" w14:paraId="4EE2FC8F" w14:textId="77777777" w:rsidTr="00BA3FFB">
        <w:tc>
          <w:tcPr>
            <w:tcW w:w="3596" w:type="dxa"/>
          </w:tcPr>
          <w:p w14:paraId="4469EA37"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Writing Center</w:t>
            </w:r>
          </w:p>
          <w:p w14:paraId="14D9600E" w14:textId="70B5FF1E" w:rsidR="00077696" w:rsidRPr="004419AF" w:rsidRDefault="00CE738E" w:rsidP="003E1529">
            <w:pPr>
              <w:pStyle w:val="Default"/>
              <w:rPr>
                <w:rFonts w:asciiTheme="minorHAnsi" w:hAnsiTheme="minorHAnsi" w:cstheme="minorHAnsi"/>
                <w:sz w:val="22"/>
                <w:szCs w:val="22"/>
              </w:rPr>
            </w:pPr>
            <w:hyperlink r:id="rId34" w:history="1">
              <w:r w:rsidR="002405D6" w:rsidRPr="004419AF">
                <w:rPr>
                  <w:rStyle w:val="Hyperlink"/>
                  <w:rFonts w:asciiTheme="minorHAnsi" w:hAnsiTheme="minorHAnsi" w:cstheme="minorHAnsi"/>
                  <w:sz w:val="22"/>
                  <w:szCs w:val="22"/>
                </w:rPr>
                <w:t>WC@utrgv.edu</w:t>
              </w:r>
            </w:hyperlink>
            <w:r w:rsidR="00077696" w:rsidRPr="004419AF">
              <w:rPr>
                <w:rFonts w:asciiTheme="minorHAnsi" w:hAnsiTheme="minorHAnsi" w:cstheme="minorHAnsi"/>
                <w:sz w:val="22"/>
                <w:szCs w:val="22"/>
              </w:rPr>
              <w:t xml:space="preserve"> </w:t>
            </w:r>
          </w:p>
        </w:tc>
        <w:tc>
          <w:tcPr>
            <w:tcW w:w="3597" w:type="dxa"/>
          </w:tcPr>
          <w:p w14:paraId="7246B89F"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BUBLB 3.206</w:t>
            </w:r>
          </w:p>
          <w:p w14:paraId="1E25AD2A"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882-7065</w:t>
            </w:r>
          </w:p>
        </w:tc>
        <w:tc>
          <w:tcPr>
            <w:tcW w:w="3597" w:type="dxa"/>
          </w:tcPr>
          <w:p w14:paraId="2670F269"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ESTAC 3.119</w:t>
            </w:r>
          </w:p>
          <w:p w14:paraId="56106AED"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665-2538</w:t>
            </w:r>
          </w:p>
        </w:tc>
      </w:tr>
    </w:tbl>
    <w:p w14:paraId="37E06C59" w14:textId="427E2912" w:rsidR="002405D6" w:rsidRPr="004419AF" w:rsidRDefault="002405D6" w:rsidP="00D766E8">
      <w:pPr>
        <w:pStyle w:val="Default"/>
        <w:rPr>
          <w:rFonts w:asciiTheme="minorHAnsi" w:hAnsiTheme="minorHAnsi" w:cstheme="minorHAnsi"/>
          <w:sz w:val="22"/>
          <w:szCs w:val="22"/>
        </w:rPr>
      </w:pPr>
    </w:p>
    <w:p w14:paraId="5C470A5B" w14:textId="571B2E53" w:rsidR="004419AF" w:rsidRDefault="004419AF" w:rsidP="00E36717">
      <w:pPr>
        <w:pStyle w:val="Heading1"/>
      </w:pPr>
      <w:r w:rsidRPr="004419AF">
        <w:t>Calendar of Activities:</w:t>
      </w:r>
      <w:r w:rsidR="00BC6C9A">
        <w:t xml:space="preserve">  </w:t>
      </w:r>
    </w:p>
    <w:p w14:paraId="48CD05E9" w14:textId="77777777" w:rsidR="00E36717" w:rsidRPr="00E36717" w:rsidRDefault="00E36717" w:rsidP="00E36717"/>
    <w:p w14:paraId="2C652BC9" w14:textId="14681567" w:rsidR="004419AF" w:rsidRPr="004419AF" w:rsidRDefault="004419AF" w:rsidP="004419AF">
      <w:pPr>
        <w:spacing w:before="0" w:after="0" w:line="240" w:lineRule="auto"/>
        <w:rPr>
          <w:rFonts w:cstheme="minorHAnsi"/>
          <w:sz w:val="22"/>
          <w:szCs w:val="22"/>
          <w:u w:val="single"/>
        </w:rPr>
      </w:pPr>
      <w:r w:rsidRPr="004419AF">
        <w:rPr>
          <w:rFonts w:cstheme="minorHAnsi"/>
          <w:sz w:val="22"/>
          <w:szCs w:val="22"/>
        </w:rPr>
        <w:t xml:space="preserve">The UTRGV academic calendar can be found at </w:t>
      </w:r>
      <w:hyperlink r:id="rId35">
        <w:r w:rsidRPr="004419AF">
          <w:rPr>
            <w:rStyle w:val="Hyperlink"/>
            <w:rFonts w:cstheme="minorHAnsi"/>
            <w:sz w:val="22"/>
            <w:szCs w:val="22"/>
          </w:rPr>
          <w:t>https://my.utrgv.edu/home</w:t>
        </w:r>
      </w:hyperlink>
      <w:r w:rsidRPr="004419AF">
        <w:rPr>
          <w:rFonts w:cstheme="minorHAnsi"/>
          <w:sz w:val="22"/>
          <w:szCs w:val="22"/>
        </w:rPr>
        <w:t xml:space="preserve"> at the bottom of the screen, </w:t>
      </w:r>
      <w:r w:rsidRPr="004419AF">
        <w:rPr>
          <w:rFonts w:cstheme="minorHAnsi"/>
          <w:i/>
          <w:iCs/>
          <w:sz w:val="22"/>
          <w:szCs w:val="22"/>
        </w:rPr>
        <w:t>prior to login</w:t>
      </w:r>
      <w:r w:rsidRPr="004419AF">
        <w:rPr>
          <w:rFonts w:cstheme="minorHAnsi"/>
          <w:sz w:val="22"/>
          <w:szCs w:val="22"/>
        </w:rPr>
        <w:t>. Some important dates for Fall 2020 include:</w:t>
      </w:r>
    </w:p>
    <w:p w14:paraId="404D98FC" w14:textId="77777777" w:rsidR="004419AF" w:rsidRPr="004419AF" w:rsidRDefault="004419AF" w:rsidP="004419AF">
      <w:pPr>
        <w:spacing w:before="0" w:after="0" w:line="240" w:lineRule="auto"/>
        <w:rPr>
          <w:rFonts w:cstheme="minorHAnsi"/>
          <w:sz w:val="22"/>
          <w:szCs w:val="22"/>
        </w:rPr>
      </w:pPr>
    </w:p>
    <w:p w14:paraId="7BF2C2A7" w14:textId="77777777" w:rsidR="004419AF" w:rsidRPr="004419AF" w:rsidRDefault="004419AF" w:rsidP="004419AF">
      <w:pPr>
        <w:spacing w:before="0" w:after="0" w:line="240" w:lineRule="auto"/>
        <w:rPr>
          <w:rFonts w:cstheme="minorHAnsi"/>
          <w:sz w:val="22"/>
          <w:szCs w:val="22"/>
        </w:rPr>
      </w:pPr>
      <w:r w:rsidRPr="004419AF">
        <w:rPr>
          <w:rFonts w:cstheme="minorHAnsi"/>
          <w:sz w:val="22"/>
          <w:szCs w:val="22"/>
        </w:rPr>
        <w:t xml:space="preserve">Aug. 24 </w:t>
      </w:r>
      <w:r w:rsidRPr="004419AF">
        <w:rPr>
          <w:rFonts w:cstheme="minorHAnsi"/>
          <w:sz w:val="22"/>
          <w:szCs w:val="22"/>
        </w:rPr>
        <w:tab/>
        <w:t>First day of classes</w:t>
      </w:r>
    </w:p>
    <w:p w14:paraId="2B2268F8" w14:textId="77777777" w:rsidR="004419AF" w:rsidRPr="004419AF" w:rsidRDefault="004419AF" w:rsidP="004419AF">
      <w:pPr>
        <w:spacing w:before="0" w:after="0" w:line="240" w:lineRule="auto"/>
        <w:rPr>
          <w:rFonts w:cstheme="minorHAnsi"/>
          <w:sz w:val="22"/>
          <w:szCs w:val="22"/>
        </w:rPr>
      </w:pPr>
      <w:r w:rsidRPr="004419AF">
        <w:rPr>
          <w:rFonts w:cstheme="minorHAnsi"/>
          <w:sz w:val="22"/>
          <w:szCs w:val="22"/>
        </w:rPr>
        <w:t>Aug. 27</w:t>
      </w:r>
      <w:r w:rsidRPr="004419AF">
        <w:rPr>
          <w:rFonts w:cstheme="minorHAnsi"/>
          <w:sz w:val="22"/>
          <w:szCs w:val="22"/>
        </w:rPr>
        <w:tab/>
      </w:r>
      <w:r w:rsidRPr="004419AF">
        <w:rPr>
          <w:rFonts w:cstheme="minorHAnsi"/>
          <w:sz w:val="22"/>
          <w:szCs w:val="22"/>
        </w:rPr>
        <w:tab/>
        <w:t>Last day to add a class or register for Fall 2020 classes</w:t>
      </w:r>
    </w:p>
    <w:p w14:paraId="6221C5F0" w14:textId="77777777" w:rsidR="004419AF" w:rsidRPr="004419AF" w:rsidRDefault="004419AF" w:rsidP="004419AF">
      <w:pPr>
        <w:spacing w:before="0" w:after="0" w:line="240" w:lineRule="auto"/>
        <w:rPr>
          <w:rFonts w:cstheme="minorHAnsi"/>
          <w:sz w:val="22"/>
          <w:szCs w:val="22"/>
        </w:rPr>
      </w:pPr>
      <w:r w:rsidRPr="004419AF">
        <w:rPr>
          <w:rFonts w:cstheme="minorHAnsi"/>
          <w:sz w:val="22"/>
          <w:szCs w:val="22"/>
        </w:rPr>
        <w:t>Sept. 7</w:t>
      </w:r>
      <w:r w:rsidRPr="004419AF">
        <w:rPr>
          <w:rFonts w:cstheme="minorHAnsi"/>
          <w:sz w:val="22"/>
          <w:szCs w:val="22"/>
        </w:rPr>
        <w:tab/>
      </w:r>
      <w:r w:rsidRPr="004419AF">
        <w:rPr>
          <w:rFonts w:cstheme="minorHAnsi"/>
          <w:sz w:val="22"/>
          <w:szCs w:val="22"/>
        </w:rPr>
        <w:tab/>
        <w:t>Labor Day – NO classes</w:t>
      </w:r>
    </w:p>
    <w:p w14:paraId="44B36BD8" w14:textId="77777777" w:rsidR="004419AF" w:rsidRPr="004419AF" w:rsidRDefault="004419AF" w:rsidP="004419AF">
      <w:pPr>
        <w:spacing w:before="0" w:after="0" w:line="240" w:lineRule="auto"/>
        <w:rPr>
          <w:rFonts w:cstheme="minorHAnsi"/>
          <w:sz w:val="22"/>
          <w:szCs w:val="22"/>
        </w:rPr>
      </w:pPr>
      <w:r w:rsidRPr="004419AF">
        <w:rPr>
          <w:rFonts w:cstheme="minorHAnsi"/>
          <w:sz w:val="22"/>
          <w:szCs w:val="22"/>
        </w:rPr>
        <w:t>Nov. 11</w:t>
      </w:r>
      <w:r w:rsidRPr="004419AF">
        <w:rPr>
          <w:rFonts w:cstheme="minorHAnsi"/>
          <w:sz w:val="22"/>
          <w:szCs w:val="22"/>
        </w:rPr>
        <w:tab/>
      </w:r>
      <w:r w:rsidRPr="004419AF">
        <w:rPr>
          <w:rFonts w:cstheme="minorHAnsi"/>
          <w:sz w:val="22"/>
          <w:szCs w:val="22"/>
        </w:rPr>
        <w:tab/>
        <w:t>Last day to drop a class or withdraw</w:t>
      </w:r>
    </w:p>
    <w:p w14:paraId="323D0746" w14:textId="77777777" w:rsidR="004419AF" w:rsidRPr="004419AF" w:rsidRDefault="004419AF" w:rsidP="004419AF">
      <w:pPr>
        <w:spacing w:before="0" w:after="0" w:line="240" w:lineRule="auto"/>
        <w:rPr>
          <w:rFonts w:cstheme="minorHAnsi"/>
          <w:sz w:val="22"/>
          <w:szCs w:val="22"/>
        </w:rPr>
      </w:pPr>
      <w:r w:rsidRPr="004419AF">
        <w:rPr>
          <w:rFonts w:cstheme="minorHAnsi"/>
          <w:sz w:val="22"/>
          <w:szCs w:val="22"/>
        </w:rPr>
        <w:t>Nov. 26- 27</w:t>
      </w:r>
      <w:r w:rsidRPr="004419AF">
        <w:rPr>
          <w:rFonts w:cstheme="minorHAnsi"/>
          <w:sz w:val="22"/>
          <w:szCs w:val="22"/>
        </w:rPr>
        <w:tab/>
        <w:t>Thanksgiving Holiday – NO classes</w:t>
      </w:r>
    </w:p>
    <w:p w14:paraId="6A4CDF0B" w14:textId="77777777" w:rsidR="004419AF" w:rsidRPr="004419AF" w:rsidRDefault="004419AF" w:rsidP="004419AF">
      <w:pPr>
        <w:spacing w:before="0" w:after="0" w:line="240" w:lineRule="auto"/>
        <w:rPr>
          <w:rFonts w:cstheme="minorHAnsi"/>
          <w:sz w:val="22"/>
          <w:szCs w:val="22"/>
        </w:rPr>
      </w:pPr>
      <w:r w:rsidRPr="004419AF">
        <w:rPr>
          <w:rFonts w:cstheme="minorHAnsi"/>
          <w:sz w:val="22"/>
          <w:szCs w:val="22"/>
        </w:rPr>
        <w:t>Dec. 3</w:t>
      </w:r>
      <w:r w:rsidRPr="004419AF">
        <w:rPr>
          <w:rFonts w:cstheme="minorHAnsi"/>
          <w:sz w:val="22"/>
          <w:szCs w:val="22"/>
        </w:rPr>
        <w:tab/>
      </w:r>
      <w:r w:rsidRPr="004419AF">
        <w:rPr>
          <w:rFonts w:cstheme="minorHAnsi"/>
          <w:sz w:val="22"/>
          <w:szCs w:val="22"/>
        </w:rPr>
        <w:tab/>
        <w:t>Study Day – NO classes</w:t>
      </w:r>
    </w:p>
    <w:p w14:paraId="2215A84D" w14:textId="77777777" w:rsidR="004419AF" w:rsidRPr="004419AF" w:rsidRDefault="004419AF" w:rsidP="004419AF">
      <w:pPr>
        <w:spacing w:before="0" w:after="0" w:line="240" w:lineRule="auto"/>
        <w:rPr>
          <w:rFonts w:cstheme="minorHAnsi"/>
          <w:sz w:val="22"/>
          <w:szCs w:val="22"/>
        </w:rPr>
      </w:pPr>
      <w:r w:rsidRPr="004419AF">
        <w:rPr>
          <w:rFonts w:cstheme="minorHAnsi"/>
          <w:sz w:val="22"/>
          <w:szCs w:val="22"/>
        </w:rPr>
        <w:t>Dec. 4-10</w:t>
      </w:r>
      <w:r w:rsidRPr="004419AF">
        <w:rPr>
          <w:rFonts w:cstheme="minorHAnsi"/>
          <w:sz w:val="22"/>
          <w:szCs w:val="22"/>
        </w:rPr>
        <w:tab/>
        <w:t>Final Exams</w:t>
      </w:r>
    </w:p>
    <w:p w14:paraId="33E65CC1" w14:textId="77777777" w:rsidR="004419AF" w:rsidRPr="004419AF" w:rsidRDefault="004419AF" w:rsidP="004419AF">
      <w:pPr>
        <w:spacing w:before="0" w:after="0" w:line="240" w:lineRule="auto"/>
        <w:rPr>
          <w:rFonts w:cstheme="minorHAnsi"/>
          <w:sz w:val="22"/>
          <w:szCs w:val="22"/>
        </w:rPr>
      </w:pPr>
      <w:r w:rsidRPr="004419AF">
        <w:rPr>
          <w:rFonts w:cstheme="minorHAnsi"/>
          <w:sz w:val="22"/>
          <w:szCs w:val="22"/>
        </w:rPr>
        <w:t>Dec. 14</w:t>
      </w:r>
      <w:r w:rsidRPr="004419AF">
        <w:rPr>
          <w:rFonts w:cstheme="minorHAnsi"/>
          <w:sz w:val="22"/>
          <w:szCs w:val="22"/>
        </w:rPr>
        <w:tab/>
      </w:r>
      <w:r w:rsidRPr="004419AF">
        <w:rPr>
          <w:rFonts w:cstheme="minorHAnsi"/>
          <w:sz w:val="22"/>
          <w:szCs w:val="22"/>
        </w:rPr>
        <w:tab/>
        <w:t>Grades Due at 3 p.m.</w:t>
      </w:r>
    </w:p>
    <w:p w14:paraId="5D8D4842" w14:textId="77777777" w:rsidR="004419AF" w:rsidRDefault="004419AF" w:rsidP="004419AF">
      <w:pPr>
        <w:rPr>
          <w:rFonts w:cstheme="minorHAnsi"/>
          <w:sz w:val="22"/>
          <w:szCs w:val="22"/>
        </w:rPr>
      </w:pPr>
    </w:p>
    <w:p w14:paraId="34C28FA1" w14:textId="77777777" w:rsidR="00DB7A43" w:rsidRPr="00DB7A43" w:rsidRDefault="00DB7A43" w:rsidP="00DB7A43">
      <w:pPr>
        <w:ind w:right="720"/>
        <w:rPr>
          <w:rFonts w:cstheme="minorHAnsi"/>
          <w:i/>
          <w:iCs/>
          <w:sz w:val="22"/>
          <w:szCs w:val="22"/>
        </w:rPr>
      </w:pPr>
    </w:p>
    <w:sectPr w:rsidR="00DB7A43" w:rsidRPr="00DB7A43" w:rsidSect="007330D2">
      <w:headerReference w:type="even" r:id="rId36"/>
      <w:headerReference w:type="default" r:id="rId37"/>
      <w:footerReference w:type="even" r:id="rId38"/>
      <w:footerReference w:type="default" r:id="rId39"/>
      <w:headerReference w:type="first" r:id="rId40"/>
      <w:footerReference w:type="first" r:id="rId41"/>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26666" w14:textId="77777777" w:rsidR="00CE738E" w:rsidRDefault="00CE738E" w:rsidP="00EE57D3">
      <w:pPr>
        <w:spacing w:before="0" w:after="0" w:line="240" w:lineRule="auto"/>
      </w:pPr>
      <w:r>
        <w:separator/>
      </w:r>
    </w:p>
  </w:endnote>
  <w:endnote w:type="continuationSeparator" w:id="0">
    <w:p w14:paraId="2F133798" w14:textId="77777777" w:rsidR="00CE738E" w:rsidRDefault="00CE738E" w:rsidP="00EE57D3">
      <w:pPr>
        <w:spacing w:before="0" w:after="0" w:line="240" w:lineRule="auto"/>
      </w:pPr>
      <w:r>
        <w:continuationSeparator/>
      </w:r>
    </w:p>
  </w:endnote>
  <w:endnote w:type="continuationNotice" w:id="1">
    <w:p w14:paraId="702496C8" w14:textId="77777777" w:rsidR="00CE738E" w:rsidRDefault="00CE738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44EBC" w14:textId="77777777" w:rsidR="006C01C8" w:rsidRDefault="006C0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23620"/>
      <w:docPartObj>
        <w:docPartGallery w:val="Page Numbers (Bottom of Page)"/>
        <w:docPartUnique/>
      </w:docPartObj>
    </w:sdtPr>
    <w:sdtEndPr>
      <w:rPr>
        <w:noProof/>
      </w:rPr>
    </w:sdtEndPr>
    <w:sdtContent>
      <w:p w14:paraId="544BBCD3" w14:textId="77777777" w:rsidR="00EE57D3" w:rsidRDefault="003D5645">
        <w:pPr>
          <w:pStyle w:val="Footer"/>
          <w:jc w:val="center"/>
        </w:pPr>
        <w:r>
          <w:fldChar w:fldCharType="begin"/>
        </w:r>
        <w:r w:rsidR="00EE57D3">
          <w:instrText xml:space="preserve"> PAGE   \* MERGEFORMAT </w:instrText>
        </w:r>
        <w:r>
          <w:fldChar w:fldCharType="separate"/>
        </w:r>
        <w:r w:rsidR="003A5B1D">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A782" w14:textId="77777777" w:rsidR="006C01C8" w:rsidRDefault="006C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670BA" w14:textId="77777777" w:rsidR="00CE738E" w:rsidRDefault="00CE738E" w:rsidP="00EE57D3">
      <w:pPr>
        <w:spacing w:before="0" w:after="0" w:line="240" w:lineRule="auto"/>
      </w:pPr>
      <w:r>
        <w:separator/>
      </w:r>
    </w:p>
  </w:footnote>
  <w:footnote w:type="continuationSeparator" w:id="0">
    <w:p w14:paraId="1E588668" w14:textId="77777777" w:rsidR="00CE738E" w:rsidRDefault="00CE738E" w:rsidP="00EE57D3">
      <w:pPr>
        <w:spacing w:before="0" w:after="0" w:line="240" w:lineRule="auto"/>
      </w:pPr>
      <w:r>
        <w:continuationSeparator/>
      </w:r>
    </w:p>
  </w:footnote>
  <w:footnote w:type="continuationNotice" w:id="1">
    <w:p w14:paraId="50E1824B" w14:textId="77777777" w:rsidR="00CE738E" w:rsidRDefault="00CE738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CB9D7" w14:textId="77777777" w:rsidR="006C01C8" w:rsidRDefault="006C0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4354" w14:textId="5F5AE4FE" w:rsidR="006C01C8" w:rsidRDefault="006C0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099" w14:textId="77777777" w:rsidR="006C01C8" w:rsidRDefault="006C0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0575"/>
    <w:multiLevelType w:val="multilevel"/>
    <w:tmpl w:val="F9B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B41164"/>
    <w:multiLevelType w:val="multilevel"/>
    <w:tmpl w:val="C83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936"/>
    <w:rsid w:val="0000638C"/>
    <w:rsid w:val="00022399"/>
    <w:rsid w:val="00026C6A"/>
    <w:rsid w:val="0004273A"/>
    <w:rsid w:val="00053915"/>
    <w:rsid w:val="0006252D"/>
    <w:rsid w:val="00067A8C"/>
    <w:rsid w:val="00077696"/>
    <w:rsid w:val="0007780B"/>
    <w:rsid w:val="00085A12"/>
    <w:rsid w:val="000874FF"/>
    <w:rsid w:val="00091931"/>
    <w:rsid w:val="000A398D"/>
    <w:rsid w:val="000B1990"/>
    <w:rsid w:val="000C08A1"/>
    <w:rsid w:val="000C0E09"/>
    <w:rsid w:val="000C5171"/>
    <w:rsid w:val="000C7EF9"/>
    <w:rsid w:val="000D65DB"/>
    <w:rsid w:val="000D71DA"/>
    <w:rsid w:val="000E1542"/>
    <w:rsid w:val="000F44D1"/>
    <w:rsid w:val="00100F35"/>
    <w:rsid w:val="001046E3"/>
    <w:rsid w:val="00106712"/>
    <w:rsid w:val="001123D7"/>
    <w:rsid w:val="00131F3A"/>
    <w:rsid w:val="00136683"/>
    <w:rsid w:val="00151A2B"/>
    <w:rsid w:val="00165DB0"/>
    <w:rsid w:val="001950B5"/>
    <w:rsid w:val="00196E08"/>
    <w:rsid w:val="001A150F"/>
    <w:rsid w:val="001A6BDF"/>
    <w:rsid w:val="001B1A80"/>
    <w:rsid w:val="001D1CDD"/>
    <w:rsid w:val="001F74CA"/>
    <w:rsid w:val="0020719D"/>
    <w:rsid w:val="0021251F"/>
    <w:rsid w:val="00216D68"/>
    <w:rsid w:val="00220CC0"/>
    <w:rsid w:val="002405D6"/>
    <w:rsid w:val="00250B25"/>
    <w:rsid w:val="0026092F"/>
    <w:rsid w:val="00261AF2"/>
    <w:rsid w:val="00267095"/>
    <w:rsid w:val="00270DB1"/>
    <w:rsid w:val="002762B0"/>
    <w:rsid w:val="002801AB"/>
    <w:rsid w:val="00291DF4"/>
    <w:rsid w:val="00294B43"/>
    <w:rsid w:val="002A5BD0"/>
    <w:rsid w:val="002A6543"/>
    <w:rsid w:val="002B284F"/>
    <w:rsid w:val="002B516A"/>
    <w:rsid w:val="002B758C"/>
    <w:rsid w:val="002C0AEA"/>
    <w:rsid w:val="002E2DED"/>
    <w:rsid w:val="002F7AD3"/>
    <w:rsid w:val="00303761"/>
    <w:rsid w:val="003043D2"/>
    <w:rsid w:val="00304509"/>
    <w:rsid w:val="003116BA"/>
    <w:rsid w:val="00317F53"/>
    <w:rsid w:val="0032047F"/>
    <w:rsid w:val="00322660"/>
    <w:rsid w:val="003248AD"/>
    <w:rsid w:val="00327B8C"/>
    <w:rsid w:val="0033190B"/>
    <w:rsid w:val="00334891"/>
    <w:rsid w:val="0033726F"/>
    <w:rsid w:val="003406E7"/>
    <w:rsid w:val="0034130C"/>
    <w:rsid w:val="00344EE9"/>
    <w:rsid w:val="0034570C"/>
    <w:rsid w:val="0034691A"/>
    <w:rsid w:val="00346E6A"/>
    <w:rsid w:val="00350208"/>
    <w:rsid w:val="0035318B"/>
    <w:rsid w:val="00362757"/>
    <w:rsid w:val="00365761"/>
    <w:rsid w:val="0037130C"/>
    <w:rsid w:val="00376E23"/>
    <w:rsid w:val="00383B3F"/>
    <w:rsid w:val="00384253"/>
    <w:rsid w:val="003868E8"/>
    <w:rsid w:val="003A0DE8"/>
    <w:rsid w:val="003A5746"/>
    <w:rsid w:val="003A5B1D"/>
    <w:rsid w:val="003B6839"/>
    <w:rsid w:val="003B7FF3"/>
    <w:rsid w:val="003C21B2"/>
    <w:rsid w:val="003D5645"/>
    <w:rsid w:val="003D5994"/>
    <w:rsid w:val="003D6A4E"/>
    <w:rsid w:val="003E1529"/>
    <w:rsid w:val="003E162F"/>
    <w:rsid w:val="003E722D"/>
    <w:rsid w:val="004032AC"/>
    <w:rsid w:val="004053C5"/>
    <w:rsid w:val="004058DA"/>
    <w:rsid w:val="00416C9C"/>
    <w:rsid w:val="004419AF"/>
    <w:rsid w:val="00456407"/>
    <w:rsid w:val="00456616"/>
    <w:rsid w:val="0046250C"/>
    <w:rsid w:val="00477B96"/>
    <w:rsid w:val="00482041"/>
    <w:rsid w:val="00484E0D"/>
    <w:rsid w:val="004A6CED"/>
    <w:rsid w:val="004B2007"/>
    <w:rsid w:val="004B5063"/>
    <w:rsid w:val="004C5ACB"/>
    <w:rsid w:val="004D034B"/>
    <w:rsid w:val="004E465E"/>
    <w:rsid w:val="004F3052"/>
    <w:rsid w:val="00500469"/>
    <w:rsid w:val="00500FE0"/>
    <w:rsid w:val="00510A9F"/>
    <w:rsid w:val="005321FC"/>
    <w:rsid w:val="0053536B"/>
    <w:rsid w:val="005424C5"/>
    <w:rsid w:val="0054366A"/>
    <w:rsid w:val="00561A56"/>
    <w:rsid w:val="00565EAD"/>
    <w:rsid w:val="00570694"/>
    <w:rsid w:val="00577D03"/>
    <w:rsid w:val="00585B06"/>
    <w:rsid w:val="00590845"/>
    <w:rsid w:val="00591441"/>
    <w:rsid w:val="005915A2"/>
    <w:rsid w:val="005971A8"/>
    <w:rsid w:val="005A2628"/>
    <w:rsid w:val="005B05FC"/>
    <w:rsid w:val="005B1F96"/>
    <w:rsid w:val="005B342E"/>
    <w:rsid w:val="005B59EA"/>
    <w:rsid w:val="005B6CE9"/>
    <w:rsid w:val="005B7739"/>
    <w:rsid w:val="005B7DB5"/>
    <w:rsid w:val="005C129B"/>
    <w:rsid w:val="005C2852"/>
    <w:rsid w:val="005C3A83"/>
    <w:rsid w:val="005C514D"/>
    <w:rsid w:val="005C6565"/>
    <w:rsid w:val="005D7F5B"/>
    <w:rsid w:val="00601E49"/>
    <w:rsid w:val="00603F28"/>
    <w:rsid w:val="0061108F"/>
    <w:rsid w:val="006126E6"/>
    <w:rsid w:val="0062765A"/>
    <w:rsid w:val="00643687"/>
    <w:rsid w:val="00645B9C"/>
    <w:rsid w:val="0065422F"/>
    <w:rsid w:val="006703E9"/>
    <w:rsid w:val="00680A1A"/>
    <w:rsid w:val="0068286B"/>
    <w:rsid w:val="00696CBC"/>
    <w:rsid w:val="006A0B62"/>
    <w:rsid w:val="006A72DF"/>
    <w:rsid w:val="006C01C8"/>
    <w:rsid w:val="006C54C6"/>
    <w:rsid w:val="006C78F7"/>
    <w:rsid w:val="006D11FA"/>
    <w:rsid w:val="006E06A7"/>
    <w:rsid w:val="006E4B69"/>
    <w:rsid w:val="006E4E84"/>
    <w:rsid w:val="00720C8B"/>
    <w:rsid w:val="007330D2"/>
    <w:rsid w:val="00733B12"/>
    <w:rsid w:val="00750764"/>
    <w:rsid w:val="0075481C"/>
    <w:rsid w:val="0075632C"/>
    <w:rsid w:val="00770375"/>
    <w:rsid w:val="007705C6"/>
    <w:rsid w:val="00776F82"/>
    <w:rsid w:val="00777B21"/>
    <w:rsid w:val="00791881"/>
    <w:rsid w:val="00796F94"/>
    <w:rsid w:val="007A0A71"/>
    <w:rsid w:val="007A30DA"/>
    <w:rsid w:val="007C2662"/>
    <w:rsid w:val="007E32C0"/>
    <w:rsid w:val="007E7353"/>
    <w:rsid w:val="008042F8"/>
    <w:rsid w:val="00804E48"/>
    <w:rsid w:val="00810266"/>
    <w:rsid w:val="00830C6E"/>
    <w:rsid w:val="008444AE"/>
    <w:rsid w:val="00845ECD"/>
    <w:rsid w:val="00863592"/>
    <w:rsid w:val="008652BF"/>
    <w:rsid w:val="0087052A"/>
    <w:rsid w:val="00874B08"/>
    <w:rsid w:val="00874C52"/>
    <w:rsid w:val="00882BB8"/>
    <w:rsid w:val="0088407C"/>
    <w:rsid w:val="00887B11"/>
    <w:rsid w:val="00892742"/>
    <w:rsid w:val="00893108"/>
    <w:rsid w:val="008A062E"/>
    <w:rsid w:val="008A0773"/>
    <w:rsid w:val="008A1584"/>
    <w:rsid w:val="008A37E3"/>
    <w:rsid w:val="008A7B6E"/>
    <w:rsid w:val="008B5E23"/>
    <w:rsid w:val="008E1F52"/>
    <w:rsid w:val="00903086"/>
    <w:rsid w:val="00906B1F"/>
    <w:rsid w:val="00907E33"/>
    <w:rsid w:val="009217B3"/>
    <w:rsid w:val="009253A8"/>
    <w:rsid w:val="00925A6A"/>
    <w:rsid w:val="00936158"/>
    <w:rsid w:val="00942EB9"/>
    <w:rsid w:val="00950916"/>
    <w:rsid w:val="009541B5"/>
    <w:rsid w:val="0095582E"/>
    <w:rsid w:val="00960FA5"/>
    <w:rsid w:val="009625F6"/>
    <w:rsid w:val="0096511E"/>
    <w:rsid w:val="00975249"/>
    <w:rsid w:val="009857CF"/>
    <w:rsid w:val="009857FE"/>
    <w:rsid w:val="009A2203"/>
    <w:rsid w:val="009A6F2A"/>
    <w:rsid w:val="009C2F4B"/>
    <w:rsid w:val="009C5CBC"/>
    <w:rsid w:val="009C6ADB"/>
    <w:rsid w:val="009D0AF6"/>
    <w:rsid w:val="009D6256"/>
    <w:rsid w:val="009D662B"/>
    <w:rsid w:val="009F05DE"/>
    <w:rsid w:val="009F1055"/>
    <w:rsid w:val="009F2866"/>
    <w:rsid w:val="00A07006"/>
    <w:rsid w:val="00A139BD"/>
    <w:rsid w:val="00A27F7B"/>
    <w:rsid w:val="00A33E58"/>
    <w:rsid w:val="00A33EE6"/>
    <w:rsid w:val="00A351FC"/>
    <w:rsid w:val="00A408D9"/>
    <w:rsid w:val="00A41F96"/>
    <w:rsid w:val="00A43A0B"/>
    <w:rsid w:val="00A45FC7"/>
    <w:rsid w:val="00A66B3E"/>
    <w:rsid w:val="00AB3430"/>
    <w:rsid w:val="00AD7CB6"/>
    <w:rsid w:val="00AE58E6"/>
    <w:rsid w:val="00AF165A"/>
    <w:rsid w:val="00AF56BB"/>
    <w:rsid w:val="00B113E2"/>
    <w:rsid w:val="00B1760C"/>
    <w:rsid w:val="00B212F0"/>
    <w:rsid w:val="00B30364"/>
    <w:rsid w:val="00B46145"/>
    <w:rsid w:val="00B4758E"/>
    <w:rsid w:val="00B55795"/>
    <w:rsid w:val="00B75648"/>
    <w:rsid w:val="00B816A3"/>
    <w:rsid w:val="00B92DF8"/>
    <w:rsid w:val="00B97882"/>
    <w:rsid w:val="00BA3FFB"/>
    <w:rsid w:val="00BB6766"/>
    <w:rsid w:val="00BC0F5A"/>
    <w:rsid w:val="00BC6C9A"/>
    <w:rsid w:val="00BE1614"/>
    <w:rsid w:val="00BE390A"/>
    <w:rsid w:val="00BF5A41"/>
    <w:rsid w:val="00C027B1"/>
    <w:rsid w:val="00C0754D"/>
    <w:rsid w:val="00C129BD"/>
    <w:rsid w:val="00C5058D"/>
    <w:rsid w:val="00C55D56"/>
    <w:rsid w:val="00C57858"/>
    <w:rsid w:val="00C60A21"/>
    <w:rsid w:val="00C6569C"/>
    <w:rsid w:val="00C67C22"/>
    <w:rsid w:val="00C718A0"/>
    <w:rsid w:val="00C73F9D"/>
    <w:rsid w:val="00C756B8"/>
    <w:rsid w:val="00C770DD"/>
    <w:rsid w:val="00C9499A"/>
    <w:rsid w:val="00C97C32"/>
    <w:rsid w:val="00CA7306"/>
    <w:rsid w:val="00CB3BC3"/>
    <w:rsid w:val="00CC2BF1"/>
    <w:rsid w:val="00CC3D0F"/>
    <w:rsid w:val="00CD012E"/>
    <w:rsid w:val="00CE738E"/>
    <w:rsid w:val="00CF6E78"/>
    <w:rsid w:val="00D01244"/>
    <w:rsid w:val="00D166A9"/>
    <w:rsid w:val="00D22B82"/>
    <w:rsid w:val="00D240CD"/>
    <w:rsid w:val="00D62A53"/>
    <w:rsid w:val="00D67627"/>
    <w:rsid w:val="00D73E94"/>
    <w:rsid w:val="00D766E8"/>
    <w:rsid w:val="00D924E3"/>
    <w:rsid w:val="00D93A08"/>
    <w:rsid w:val="00DA4A47"/>
    <w:rsid w:val="00DB7A43"/>
    <w:rsid w:val="00DC5B66"/>
    <w:rsid w:val="00DC5C75"/>
    <w:rsid w:val="00DC6AC2"/>
    <w:rsid w:val="00DD2057"/>
    <w:rsid w:val="00DE02C6"/>
    <w:rsid w:val="00DF3220"/>
    <w:rsid w:val="00E04C4F"/>
    <w:rsid w:val="00E1560C"/>
    <w:rsid w:val="00E23430"/>
    <w:rsid w:val="00E24CC0"/>
    <w:rsid w:val="00E36717"/>
    <w:rsid w:val="00E37E2E"/>
    <w:rsid w:val="00E4769F"/>
    <w:rsid w:val="00E641DE"/>
    <w:rsid w:val="00E71A63"/>
    <w:rsid w:val="00E82817"/>
    <w:rsid w:val="00E82FD7"/>
    <w:rsid w:val="00E8712A"/>
    <w:rsid w:val="00E941C5"/>
    <w:rsid w:val="00E94E3B"/>
    <w:rsid w:val="00EB0B80"/>
    <w:rsid w:val="00EC04EF"/>
    <w:rsid w:val="00ED0F46"/>
    <w:rsid w:val="00ED23E2"/>
    <w:rsid w:val="00ED3404"/>
    <w:rsid w:val="00EE57D3"/>
    <w:rsid w:val="00EF657E"/>
    <w:rsid w:val="00F0231D"/>
    <w:rsid w:val="00F04D7C"/>
    <w:rsid w:val="00F21FDB"/>
    <w:rsid w:val="00F25E6E"/>
    <w:rsid w:val="00F318C7"/>
    <w:rsid w:val="00F33E76"/>
    <w:rsid w:val="00F34036"/>
    <w:rsid w:val="00F36941"/>
    <w:rsid w:val="00F428D3"/>
    <w:rsid w:val="00F54F9D"/>
    <w:rsid w:val="00F55589"/>
    <w:rsid w:val="00F559DD"/>
    <w:rsid w:val="00F6799C"/>
    <w:rsid w:val="00F87C7A"/>
    <w:rsid w:val="00FA4F4B"/>
    <w:rsid w:val="00FA6EAC"/>
    <w:rsid w:val="00FB72AE"/>
    <w:rsid w:val="00FD2BD7"/>
    <w:rsid w:val="00FD2F52"/>
    <w:rsid w:val="00FD42DB"/>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semiHidden/>
    <w:unhideWhenUsed/>
    <w:rsid w:val="00BA3FFB"/>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trgv.edu/coronavirus/index.htm" TargetMode="External"/><Relationship Id="rId18"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26" Type="http://schemas.openxmlformats.org/officeDocument/2006/relationships/hyperlink" Target="mailto:OVAVP@utrgv.edu"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34" Type="http://schemas.openxmlformats.org/officeDocument/2006/relationships/hyperlink" Target="mailto:WC@utrgv.edu"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trgv.edu/coronavirus/index.htm" TargetMode="External"/><Relationship Id="rId17"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25"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3" Type="http://schemas.openxmlformats.org/officeDocument/2006/relationships/hyperlink" Target="mailto:LearningCenter@utrgv.edu"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utrgv.edu/coltthelp" TargetMode="External"/><Relationship Id="rId20" Type="http://schemas.openxmlformats.org/officeDocument/2006/relationships/hyperlink" Target="https://cm.maxient.com/reportingform.php?UnivofTexasRGV&amp;layout_id=22" TargetMode="External"/><Relationship Id="rId29" Type="http://schemas.openxmlformats.org/officeDocument/2006/relationships/hyperlink" Target="mailto:CareerCenter@utrgv.edu"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my.utrgv.edu" TargetMode="External"/><Relationship Id="rId32" Type="http://schemas.openxmlformats.org/officeDocument/2006/relationships/hyperlink" Target="mailto:FoodPantry@utrgv.edu"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utrgv.edu/online/" TargetMode="External"/><Relationship Id="rId23" Type="http://schemas.openxmlformats.org/officeDocument/2006/relationships/hyperlink" Target="mailto:ability@utrgv.edu" TargetMode="External"/><Relationship Id="rId28" Type="http://schemas.openxmlformats.org/officeDocument/2006/relationships/hyperlink" Target="mailto:AcademicAdvising@utrgv.edu"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31" Type="http://schemas.openxmlformats.org/officeDocument/2006/relationships/hyperlink" Target="https://www.utrgv.edu/facultysuccess/_files/documents/syllabus-statement-for-counseling-12-16-19.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rgv.edu/coronavirus/updates/2020-05-29/index.htm" TargetMode="External"/><Relationship Id="rId22" Type="http://schemas.openxmlformats.org/officeDocument/2006/relationships/hyperlink" Target="mailto:ability@utrgv.edu" TargetMode="External"/><Relationship Id="rId27" Type="http://schemas.openxmlformats.org/officeDocument/2006/relationships/hyperlink" Target="mailto:ucentral@utrgv.edu" TargetMode="External"/><Relationship Id="rId30" Type="http://schemas.openxmlformats.org/officeDocument/2006/relationships/hyperlink" Target="mailto:Counseling@utrgv.edu" TargetMode="External"/><Relationship Id="rId35" Type="http://schemas.openxmlformats.org/officeDocument/2006/relationships/hyperlink" Target="https://my.utrgv.edu/hom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564EC-75EA-1A49-A8FE-CF64D5C17D03}">
  <ds:schemaRefs>
    <ds:schemaRef ds:uri="http://schemas.openxmlformats.org/officeDocument/2006/bibliography"/>
  </ds:schemaRefs>
</ds:datastoreItem>
</file>

<file path=customXml/itemProps4.xml><?xml version="1.0" encoding="utf-8"?>
<ds:datastoreItem xmlns:ds="http://schemas.openxmlformats.org/officeDocument/2006/customXml" ds:itemID="{DC2BA77E-84D6-4F89-B71F-54D46527C7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18998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Bin Fu</cp:lastModifiedBy>
  <cp:revision>12</cp:revision>
  <cp:lastPrinted>2020-07-24T19:45:00Z</cp:lastPrinted>
  <dcterms:created xsi:type="dcterms:W3CDTF">2020-08-04T02:23:00Z</dcterms:created>
  <dcterms:modified xsi:type="dcterms:W3CDTF">2020-08-21T04:43:00Z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0x0101005F42E2BE411B5F428A97A8D3089C0568</vt:lpwstr>
  </property>
</Properties>
</file>