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06960" w14:textId="77777777" w:rsidR="00A43A0B" w:rsidRPr="006E1B8A" w:rsidRDefault="00A43A0B" w:rsidP="00C91356">
      <w:pPr>
        <w:spacing w:before="0" w:after="0" w:line="240" w:lineRule="auto"/>
        <w:rPr>
          <w:rFonts w:ascii="Arial" w:hAnsi="Arial" w:cs="Arial"/>
          <w:b/>
          <w:caps/>
          <w:sz w:val="22"/>
          <w:szCs w:val="22"/>
        </w:rPr>
      </w:pPr>
      <w:r w:rsidRPr="006E1B8A">
        <w:rPr>
          <w:rFonts w:ascii="Arial" w:hAnsi="Arial" w:cs="Arial"/>
          <w:b/>
          <w:caps/>
          <w:noProof/>
          <w:sz w:val="22"/>
          <w:szCs w:val="22"/>
        </w:rPr>
        <w:drawing>
          <wp:inline distT="0" distB="0" distL="0" distR="0" wp14:anchorId="1A2069C1" wp14:editId="21CEB4D0">
            <wp:extent cx="1171575" cy="323850"/>
            <wp:effectExtent l="0" t="0" r="0" b="0"/>
            <wp:docPr id="1" name="Picture 1" descr="UTRGV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RGV-FullColor_smal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71575" cy="323850"/>
                    </a:xfrm>
                    <a:prstGeom prst="rect">
                      <a:avLst/>
                    </a:prstGeom>
                  </pic:spPr>
                </pic:pic>
              </a:graphicData>
            </a:graphic>
          </wp:inline>
        </w:drawing>
      </w:r>
    </w:p>
    <w:p w14:paraId="1A206961" w14:textId="77777777" w:rsidR="00E37E2E" w:rsidRPr="006E1B8A" w:rsidRDefault="00E37E2E" w:rsidP="00E37E2E">
      <w:pPr>
        <w:pStyle w:val="Footer"/>
        <w:jc w:val="center"/>
        <w:rPr>
          <w:rFonts w:ascii="Arial" w:hAnsi="Arial" w:cs="Arial"/>
        </w:rPr>
      </w:pPr>
    </w:p>
    <w:tbl>
      <w:tblPr>
        <w:tblStyle w:val="TableGrid"/>
        <w:tblW w:w="109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45"/>
        <w:gridCol w:w="5131"/>
      </w:tblGrid>
      <w:tr w:rsidR="00A43A0B" w:rsidRPr="00727082" w14:paraId="1A206964" w14:textId="77777777" w:rsidTr="0079683C">
        <w:trPr>
          <w:trHeight w:val="351"/>
          <w:tblHeader/>
        </w:trPr>
        <w:tc>
          <w:tcPr>
            <w:tcW w:w="5845" w:type="dxa"/>
            <w:vAlign w:val="center"/>
          </w:tcPr>
          <w:p w14:paraId="1A206962" w14:textId="27D2CF0D" w:rsidR="00510A9F" w:rsidRPr="00727082" w:rsidRDefault="001D21D7" w:rsidP="007D7F28">
            <w:pPr>
              <w:rPr>
                <w:rFonts w:ascii="Arial" w:hAnsi="Arial" w:cs="Arial"/>
                <w:b/>
                <w:bCs/>
                <w:sz w:val="24"/>
                <w:szCs w:val="24"/>
              </w:rPr>
            </w:pPr>
            <w:r w:rsidRPr="00727082">
              <w:rPr>
                <w:rFonts w:ascii="Arial" w:hAnsi="Arial" w:cs="Arial"/>
                <w:b/>
                <w:bCs/>
                <w:sz w:val="24"/>
                <w:szCs w:val="24"/>
              </w:rPr>
              <w:t xml:space="preserve">CSCI </w:t>
            </w:r>
            <w:r w:rsidR="00F9324D" w:rsidRPr="00727082">
              <w:rPr>
                <w:rFonts w:ascii="Arial" w:hAnsi="Arial" w:cs="Arial"/>
                <w:b/>
                <w:bCs/>
                <w:sz w:val="24"/>
                <w:szCs w:val="24"/>
              </w:rPr>
              <w:t>6366.90L Data Mining and Warehousing</w:t>
            </w:r>
            <w:r w:rsidR="00142FE5" w:rsidRPr="00727082">
              <w:rPr>
                <w:rFonts w:ascii="Arial" w:hAnsi="Arial" w:cs="Arial"/>
                <w:b/>
                <w:bCs/>
                <w:sz w:val="24"/>
                <w:szCs w:val="24"/>
              </w:rPr>
              <w:t xml:space="preserve">          </w:t>
            </w:r>
          </w:p>
        </w:tc>
        <w:tc>
          <w:tcPr>
            <w:tcW w:w="5131" w:type="dxa"/>
            <w:vAlign w:val="center"/>
          </w:tcPr>
          <w:p w14:paraId="1A206963" w14:textId="413508CB" w:rsidR="00A43A0B" w:rsidRPr="00727082" w:rsidRDefault="001C55E3" w:rsidP="00616715">
            <w:pPr>
              <w:jc w:val="right"/>
              <w:rPr>
                <w:rFonts w:ascii="Arial" w:hAnsi="Arial" w:cs="Arial"/>
                <w:b/>
                <w:bCs/>
                <w:sz w:val="24"/>
                <w:szCs w:val="24"/>
              </w:rPr>
            </w:pPr>
            <w:r w:rsidRPr="00727082">
              <w:rPr>
                <w:rFonts w:ascii="Arial" w:hAnsi="Arial" w:cs="Arial"/>
                <w:b/>
                <w:bCs/>
                <w:sz w:val="24"/>
                <w:szCs w:val="24"/>
              </w:rPr>
              <w:t xml:space="preserve">Dr. </w:t>
            </w:r>
            <w:proofErr w:type="spellStart"/>
            <w:r w:rsidRPr="00727082">
              <w:rPr>
                <w:rFonts w:ascii="Arial" w:hAnsi="Arial" w:cs="Arial"/>
                <w:b/>
                <w:bCs/>
                <w:sz w:val="24"/>
                <w:szCs w:val="24"/>
              </w:rPr>
              <w:t>Zhixiang</w:t>
            </w:r>
            <w:proofErr w:type="spellEnd"/>
            <w:r w:rsidRPr="00727082">
              <w:rPr>
                <w:rFonts w:ascii="Arial" w:hAnsi="Arial" w:cs="Arial"/>
                <w:b/>
                <w:bCs/>
                <w:sz w:val="24"/>
                <w:szCs w:val="24"/>
              </w:rPr>
              <w:t xml:space="preserve"> Chen</w:t>
            </w:r>
          </w:p>
        </w:tc>
      </w:tr>
      <w:tr w:rsidR="00A43A0B" w:rsidRPr="00727082" w14:paraId="1A206967" w14:textId="77777777" w:rsidTr="0079683C">
        <w:trPr>
          <w:trHeight w:val="351"/>
          <w:tblHeader/>
        </w:trPr>
        <w:tc>
          <w:tcPr>
            <w:tcW w:w="5845" w:type="dxa"/>
            <w:vAlign w:val="center"/>
          </w:tcPr>
          <w:p w14:paraId="1A206965" w14:textId="75F798F6" w:rsidR="00510A9F" w:rsidRPr="00727082" w:rsidRDefault="00142FE5" w:rsidP="00B55795">
            <w:pPr>
              <w:rPr>
                <w:rFonts w:ascii="Arial" w:hAnsi="Arial" w:cs="Arial"/>
                <w:sz w:val="24"/>
                <w:szCs w:val="24"/>
              </w:rPr>
            </w:pPr>
            <w:r w:rsidRPr="00727082">
              <w:rPr>
                <w:rFonts w:ascii="Arial" w:hAnsi="Arial" w:cs="Arial"/>
                <w:sz w:val="24"/>
                <w:szCs w:val="24"/>
              </w:rPr>
              <w:t>Spring</w:t>
            </w:r>
            <w:r w:rsidR="00416B59" w:rsidRPr="00727082">
              <w:rPr>
                <w:rFonts w:ascii="Arial" w:hAnsi="Arial" w:cs="Arial"/>
                <w:sz w:val="24"/>
                <w:szCs w:val="24"/>
              </w:rPr>
              <w:t xml:space="preserve"> 202</w:t>
            </w:r>
            <w:r w:rsidR="00F9324D" w:rsidRPr="00727082">
              <w:rPr>
                <w:rFonts w:ascii="Arial" w:hAnsi="Arial" w:cs="Arial"/>
                <w:sz w:val="24"/>
                <w:szCs w:val="24"/>
              </w:rPr>
              <w:t>1</w:t>
            </w:r>
            <w:r w:rsidR="00A43A0B" w:rsidRPr="00727082">
              <w:rPr>
                <w:rFonts w:ascii="Arial" w:hAnsi="Arial" w:cs="Arial"/>
                <w:sz w:val="24"/>
                <w:szCs w:val="24"/>
              </w:rPr>
              <w:tab/>
            </w:r>
          </w:p>
        </w:tc>
        <w:tc>
          <w:tcPr>
            <w:tcW w:w="5131" w:type="dxa"/>
            <w:vAlign w:val="center"/>
          </w:tcPr>
          <w:p w14:paraId="1A206966" w14:textId="25A8D995" w:rsidR="00A43A0B" w:rsidRPr="00727082" w:rsidRDefault="00C704FB" w:rsidP="00616715">
            <w:pPr>
              <w:jc w:val="right"/>
              <w:rPr>
                <w:rFonts w:ascii="Arial" w:hAnsi="Arial" w:cs="Arial"/>
                <w:sz w:val="24"/>
                <w:szCs w:val="24"/>
              </w:rPr>
            </w:pPr>
            <w:r w:rsidRPr="00727082">
              <w:rPr>
                <w:rFonts w:ascii="Arial" w:hAnsi="Arial" w:cs="Arial"/>
                <w:sz w:val="24"/>
                <w:szCs w:val="24"/>
              </w:rPr>
              <w:t>Phone: 665-285</w:t>
            </w:r>
            <w:r w:rsidR="00505B0D" w:rsidRPr="00727082">
              <w:rPr>
                <w:rFonts w:ascii="Arial" w:hAnsi="Arial" w:cs="Arial"/>
                <w:sz w:val="24"/>
                <w:szCs w:val="24"/>
              </w:rPr>
              <w:t>,</w:t>
            </w:r>
            <w:r w:rsidR="00A43A0B" w:rsidRPr="00727082">
              <w:rPr>
                <w:rFonts w:ascii="Arial" w:hAnsi="Arial" w:cs="Arial"/>
                <w:sz w:val="24"/>
                <w:szCs w:val="24"/>
              </w:rPr>
              <w:t xml:space="preserve"> </w:t>
            </w:r>
            <w:r w:rsidR="00B80F4C" w:rsidRPr="00727082">
              <w:rPr>
                <w:rFonts w:ascii="Arial" w:hAnsi="Arial" w:cs="Arial"/>
                <w:sz w:val="24"/>
                <w:szCs w:val="24"/>
              </w:rPr>
              <w:t xml:space="preserve">Email </w:t>
            </w:r>
            <w:r w:rsidR="000E5198" w:rsidRPr="00727082">
              <w:rPr>
                <w:rFonts w:ascii="Arial" w:hAnsi="Arial" w:cs="Arial"/>
                <w:sz w:val="24"/>
                <w:szCs w:val="24"/>
              </w:rPr>
              <w:t>zhixiang.chen@utrgv.edu</w:t>
            </w:r>
          </w:p>
        </w:tc>
      </w:tr>
      <w:tr w:rsidR="00A43A0B" w:rsidRPr="00727082" w14:paraId="1A20696A" w14:textId="77777777" w:rsidTr="0079683C">
        <w:trPr>
          <w:trHeight w:val="367"/>
          <w:tblHeader/>
        </w:trPr>
        <w:tc>
          <w:tcPr>
            <w:tcW w:w="5845" w:type="dxa"/>
            <w:vAlign w:val="center"/>
          </w:tcPr>
          <w:p w14:paraId="162FE663" w14:textId="111BA0A5" w:rsidR="002040C7" w:rsidRPr="00727082" w:rsidRDefault="00AA7957" w:rsidP="002040C7">
            <w:pPr>
              <w:rPr>
                <w:rFonts w:ascii="Arial" w:hAnsi="Arial" w:cs="Arial"/>
                <w:color w:val="000000"/>
                <w:sz w:val="24"/>
                <w:szCs w:val="24"/>
              </w:rPr>
            </w:pPr>
            <w:r w:rsidRPr="00727082">
              <w:rPr>
                <w:rFonts w:ascii="Arial" w:hAnsi="Arial" w:cs="Arial"/>
                <w:color w:val="000000"/>
                <w:sz w:val="24"/>
                <w:szCs w:val="24"/>
              </w:rPr>
              <w:t xml:space="preserve">Class time: </w:t>
            </w:r>
          </w:p>
          <w:p w14:paraId="1A206968" w14:textId="0F75681A" w:rsidR="00510A9F" w:rsidRPr="00727082" w:rsidRDefault="002040C7" w:rsidP="00B51645">
            <w:pPr>
              <w:rPr>
                <w:rFonts w:ascii="Arial" w:hAnsi="Arial" w:cs="Arial"/>
                <w:color w:val="0000FF"/>
                <w:sz w:val="24"/>
                <w:szCs w:val="24"/>
              </w:rPr>
            </w:pPr>
            <w:r w:rsidRPr="00727082">
              <w:rPr>
                <w:rFonts w:ascii="Arial" w:hAnsi="Arial" w:cs="Arial"/>
                <w:color w:val="0000FF"/>
                <w:sz w:val="24"/>
                <w:szCs w:val="24"/>
              </w:rPr>
              <w:t>ONLINE</w:t>
            </w:r>
            <w:r w:rsidR="008D777C" w:rsidRPr="00727082">
              <w:rPr>
                <w:rFonts w:ascii="Arial" w:hAnsi="Arial" w:cs="Arial"/>
                <w:color w:val="0000FF"/>
                <w:sz w:val="24"/>
                <w:szCs w:val="24"/>
              </w:rPr>
              <w:t xml:space="preserve"> </w:t>
            </w:r>
            <w:r w:rsidRPr="00727082">
              <w:rPr>
                <w:rFonts w:ascii="Arial" w:hAnsi="Arial" w:cs="Arial"/>
                <w:color w:val="0000FF"/>
                <w:sz w:val="24"/>
                <w:szCs w:val="24"/>
              </w:rPr>
              <w:t>-</w:t>
            </w:r>
            <w:r w:rsidR="008D777C" w:rsidRPr="00727082">
              <w:rPr>
                <w:rFonts w:ascii="Arial" w:hAnsi="Arial" w:cs="Arial"/>
                <w:color w:val="0000FF"/>
                <w:sz w:val="24"/>
                <w:szCs w:val="24"/>
              </w:rPr>
              <w:t xml:space="preserve"> </w:t>
            </w:r>
            <w:r w:rsidR="00142FE5" w:rsidRPr="00727082">
              <w:rPr>
                <w:rFonts w:ascii="Arial" w:hAnsi="Arial" w:cs="Arial"/>
                <w:color w:val="0000FF"/>
                <w:sz w:val="24"/>
                <w:szCs w:val="24"/>
              </w:rPr>
              <w:t>S</w:t>
            </w:r>
            <w:r w:rsidRPr="00727082">
              <w:rPr>
                <w:rFonts w:ascii="Arial" w:hAnsi="Arial" w:cs="Arial"/>
                <w:color w:val="0000FF"/>
                <w:sz w:val="24"/>
                <w:szCs w:val="24"/>
              </w:rPr>
              <w:t>ynchronous</w:t>
            </w:r>
          </w:p>
        </w:tc>
        <w:tc>
          <w:tcPr>
            <w:tcW w:w="5131" w:type="dxa"/>
            <w:vAlign w:val="center"/>
          </w:tcPr>
          <w:p w14:paraId="27C394D9" w14:textId="77777777" w:rsidR="00A43A0B" w:rsidRPr="00727082" w:rsidRDefault="00A43A0B" w:rsidP="00616715">
            <w:pPr>
              <w:jc w:val="right"/>
              <w:rPr>
                <w:rFonts w:ascii="Arial" w:hAnsi="Arial" w:cs="Arial"/>
                <w:sz w:val="24"/>
                <w:szCs w:val="24"/>
              </w:rPr>
            </w:pPr>
            <w:r w:rsidRPr="00727082">
              <w:rPr>
                <w:rFonts w:ascii="Arial" w:hAnsi="Arial" w:cs="Arial"/>
                <w:sz w:val="24"/>
                <w:szCs w:val="24"/>
              </w:rPr>
              <w:t>Office</w:t>
            </w:r>
            <w:r w:rsidR="000E5198" w:rsidRPr="00727082">
              <w:rPr>
                <w:rFonts w:ascii="Arial" w:hAnsi="Arial" w:cs="Arial"/>
                <w:sz w:val="24"/>
                <w:szCs w:val="24"/>
              </w:rPr>
              <w:t>:</w:t>
            </w:r>
            <w:r w:rsidR="002353F4" w:rsidRPr="00727082">
              <w:rPr>
                <w:rFonts w:ascii="Arial" w:hAnsi="Arial" w:cs="Arial"/>
                <w:sz w:val="24"/>
                <w:szCs w:val="24"/>
                <w:highlight w:val="lightGray"/>
              </w:rPr>
              <w:t xml:space="preserve"> </w:t>
            </w:r>
            <w:r w:rsidR="002353F4" w:rsidRPr="00727082">
              <w:rPr>
                <w:rFonts w:ascii="Arial" w:hAnsi="Arial" w:cs="Arial"/>
                <w:sz w:val="24"/>
                <w:szCs w:val="24"/>
              </w:rPr>
              <w:t xml:space="preserve"> EIEAB 3.241</w:t>
            </w:r>
          </w:p>
          <w:p w14:paraId="1A206969" w14:textId="5BC23091" w:rsidR="00AA7957" w:rsidRPr="00727082" w:rsidRDefault="00AA7957" w:rsidP="00616715">
            <w:pPr>
              <w:jc w:val="right"/>
              <w:rPr>
                <w:rFonts w:ascii="Arial" w:hAnsi="Arial" w:cs="Arial"/>
                <w:sz w:val="24"/>
                <w:szCs w:val="24"/>
              </w:rPr>
            </w:pPr>
            <w:r w:rsidRPr="00727082">
              <w:rPr>
                <w:rFonts w:ascii="Arial" w:hAnsi="Arial" w:cs="Arial"/>
                <w:color w:val="0000FF"/>
                <w:sz w:val="24"/>
                <w:szCs w:val="24"/>
              </w:rPr>
              <w:t>Office Hours: ONLINE (by Appointment)</w:t>
            </w:r>
          </w:p>
        </w:tc>
      </w:tr>
    </w:tbl>
    <w:p w14:paraId="62634957" w14:textId="77777777" w:rsidR="0015788F" w:rsidRPr="006E1B8A" w:rsidRDefault="0015788F" w:rsidP="00B55795">
      <w:pPr>
        <w:spacing w:before="0" w:after="0" w:line="240" w:lineRule="auto"/>
        <w:rPr>
          <w:rFonts w:ascii="Arial" w:hAnsi="Arial" w:cs="Arial"/>
          <w:b/>
          <w:bCs/>
          <w:sz w:val="22"/>
          <w:szCs w:val="22"/>
          <w:highlight w:val="lightGray"/>
        </w:rPr>
      </w:pPr>
    </w:p>
    <w:p w14:paraId="1A20696C" w14:textId="77777777" w:rsidR="00F87C7A" w:rsidRPr="006E1B8A" w:rsidRDefault="00F87C7A" w:rsidP="00C91356">
      <w:pPr>
        <w:pStyle w:val="Heading2"/>
      </w:pPr>
      <w:r w:rsidRPr="006E1B8A">
        <w:t>Textbook and/or Resou</w:t>
      </w:r>
      <w:bookmarkStart w:id="0" w:name="_GoBack"/>
      <w:bookmarkEnd w:id="0"/>
      <w:r w:rsidRPr="006E1B8A">
        <w:t>rce Material</w:t>
      </w:r>
    </w:p>
    <w:p w14:paraId="2CB12E79" w14:textId="77777777" w:rsidR="00A47B72" w:rsidRPr="00ED0222" w:rsidRDefault="00A47B72" w:rsidP="00A47B72">
      <w:pPr>
        <w:spacing w:before="0" w:after="0" w:line="240" w:lineRule="auto"/>
        <w:rPr>
          <w:rFonts w:ascii="Arial" w:hAnsi="Arial" w:cs="Arial"/>
          <w:sz w:val="24"/>
          <w:szCs w:val="24"/>
        </w:rPr>
      </w:pPr>
    </w:p>
    <w:p w14:paraId="370A4DAD" w14:textId="77777777" w:rsidR="007D0B43" w:rsidRPr="00D85709" w:rsidRDefault="00256CE2" w:rsidP="001A51D4">
      <w:pPr>
        <w:spacing w:before="0" w:after="0" w:line="240" w:lineRule="auto"/>
        <w:rPr>
          <w:rFonts w:ascii="Arial" w:hAnsi="Arial" w:cs="Arial"/>
          <w:b/>
          <w:bCs/>
          <w:sz w:val="24"/>
          <w:szCs w:val="24"/>
        </w:rPr>
      </w:pPr>
      <w:r w:rsidRPr="00D85709">
        <w:rPr>
          <w:rFonts w:ascii="Arial" w:hAnsi="Arial" w:cs="Arial"/>
          <w:b/>
          <w:bCs/>
          <w:sz w:val="24"/>
          <w:szCs w:val="24"/>
        </w:rPr>
        <w:t>Required Textbook</w:t>
      </w:r>
    </w:p>
    <w:p w14:paraId="3A22F4FE" w14:textId="72F2236D" w:rsidR="008E726D" w:rsidRPr="008E726D" w:rsidRDefault="008E726D" w:rsidP="008E726D">
      <w:pPr>
        <w:autoSpaceDE w:val="0"/>
        <w:autoSpaceDN w:val="0"/>
        <w:adjustRightInd w:val="0"/>
        <w:spacing w:before="0" w:after="0" w:line="240" w:lineRule="auto"/>
        <w:rPr>
          <w:rFonts w:ascii="Arial" w:hAnsi="Arial" w:cs="Arial"/>
          <w:color w:val="000000"/>
          <w:sz w:val="24"/>
          <w:szCs w:val="24"/>
        </w:rPr>
      </w:pPr>
      <w:r w:rsidRPr="008E726D">
        <w:rPr>
          <w:rFonts w:ascii="Arial" w:hAnsi="Arial" w:cs="Arial"/>
          <w:color w:val="000000"/>
          <w:sz w:val="24"/>
          <w:szCs w:val="24"/>
        </w:rPr>
        <w:t xml:space="preserve">The textbook is "Introduction to Data Mining", Pang-Ning Tan, Michael Steinbach, Anuj </w:t>
      </w:r>
      <w:proofErr w:type="spellStart"/>
      <w:r w:rsidRPr="008E726D">
        <w:rPr>
          <w:rFonts w:ascii="Arial" w:hAnsi="Arial" w:cs="Arial"/>
          <w:color w:val="000000"/>
          <w:sz w:val="24"/>
          <w:szCs w:val="24"/>
        </w:rPr>
        <w:t>Karpatne</w:t>
      </w:r>
      <w:proofErr w:type="spellEnd"/>
      <w:r w:rsidRPr="008E726D">
        <w:rPr>
          <w:rFonts w:ascii="Arial" w:hAnsi="Arial" w:cs="Arial"/>
          <w:color w:val="000000"/>
          <w:sz w:val="24"/>
          <w:szCs w:val="24"/>
        </w:rPr>
        <w:t xml:space="preserve">, Vipin Kumar, 2nd (or latest) edition, Pearson/Addison Wesley, ISBN-13: 9780133128901, ISBN-10: 0133128903. eBook PDF $29.99). Not an open education resource. Copyright © 2019 Pearson Education Inc. </w:t>
      </w:r>
    </w:p>
    <w:p w14:paraId="57E1C72E" w14:textId="77777777" w:rsidR="008E726D" w:rsidRPr="008E726D" w:rsidRDefault="008E726D" w:rsidP="008E726D">
      <w:pPr>
        <w:autoSpaceDE w:val="0"/>
        <w:autoSpaceDN w:val="0"/>
        <w:adjustRightInd w:val="0"/>
        <w:spacing w:before="0" w:after="0" w:line="240" w:lineRule="auto"/>
        <w:rPr>
          <w:rFonts w:ascii="Arial" w:hAnsi="Arial" w:cs="Arial"/>
          <w:color w:val="000000"/>
          <w:sz w:val="24"/>
          <w:szCs w:val="24"/>
        </w:rPr>
      </w:pPr>
    </w:p>
    <w:p w14:paraId="6A1D850B" w14:textId="77777777" w:rsidR="008E726D" w:rsidRPr="008E726D" w:rsidRDefault="008E726D" w:rsidP="008E726D">
      <w:pPr>
        <w:autoSpaceDE w:val="0"/>
        <w:autoSpaceDN w:val="0"/>
        <w:adjustRightInd w:val="0"/>
        <w:spacing w:before="0" w:after="0" w:line="240" w:lineRule="auto"/>
        <w:rPr>
          <w:rFonts w:ascii="Arial" w:hAnsi="Arial" w:cs="Arial"/>
          <w:color w:val="000000"/>
          <w:sz w:val="24"/>
          <w:szCs w:val="24"/>
        </w:rPr>
      </w:pPr>
      <w:r w:rsidRPr="008E726D">
        <w:rPr>
          <w:rFonts w:ascii="Arial" w:hAnsi="Arial" w:cs="Arial"/>
          <w:color w:val="000000"/>
          <w:sz w:val="24"/>
          <w:szCs w:val="24"/>
        </w:rPr>
        <w:t xml:space="preserve">Other suggested materials: </w:t>
      </w:r>
    </w:p>
    <w:p w14:paraId="02694651" w14:textId="0EBD33CE" w:rsidR="009C3C8D" w:rsidRPr="008E726D" w:rsidRDefault="008E726D" w:rsidP="008E726D">
      <w:pPr>
        <w:spacing w:before="0" w:after="0" w:line="240" w:lineRule="auto"/>
        <w:rPr>
          <w:rFonts w:ascii="Arial" w:hAnsi="Arial" w:cs="Arial"/>
          <w:color w:val="000000"/>
          <w:sz w:val="24"/>
          <w:szCs w:val="24"/>
        </w:rPr>
      </w:pPr>
      <w:r w:rsidRPr="008E726D">
        <w:rPr>
          <w:rFonts w:ascii="Arial" w:hAnsi="Arial" w:cs="Arial"/>
          <w:color w:val="000000"/>
          <w:sz w:val="24"/>
          <w:szCs w:val="24"/>
        </w:rPr>
        <w:t>Will be given in class as the semester progresses</w:t>
      </w:r>
    </w:p>
    <w:p w14:paraId="0B79121F" w14:textId="77777777" w:rsidR="008E726D" w:rsidRPr="008E726D" w:rsidRDefault="008E726D" w:rsidP="008E726D">
      <w:pPr>
        <w:spacing w:before="0" w:after="0" w:line="240" w:lineRule="auto"/>
        <w:rPr>
          <w:rFonts w:ascii="Arial" w:hAnsi="Arial" w:cs="Arial"/>
          <w:sz w:val="24"/>
          <w:szCs w:val="24"/>
        </w:rPr>
      </w:pPr>
    </w:p>
    <w:p w14:paraId="0901D477" w14:textId="4E0F70B5" w:rsidR="00A47B72" w:rsidRPr="008E726D" w:rsidRDefault="009C78BC" w:rsidP="00A47B72">
      <w:pPr>
        <w:spacing w:before="0" w:after="0" w:line="240" w:lineRule="auto"/>
        <w:rPr>
          <w:rFonts w:ascii="Arial" w:hAnsi="Arial" w:cs="Arial"/>
          <w:sz w:val="24"/>
          <w:szCs w:val="24"/>
        </w:rPr>
      </w:pPr>
      <w:r w:rsidRPr="008E726D">
        <w:rPr>
          <w:rFonts w:ascii="Arial" w:hAnsi="Arial" w:cs="Arial"/>
          <w:sz w:val="24"/>
          <w:szCs w:val="24"/>
        </w:rPr>
        <w:t xml:space="preserve">Other materials </w:t>
      </w:r>
      <w:r w:rsidR="0049283E" w:rsidRPr="008E726D">
        <w:rPr>
          <w:rFonts w:ascii="Arial" w:hAnsi="Arial" w:cs="Arial"/>
          <w:sz w:val="24"/>
          <w:szCs w:val="24"/>
        </w:rPr>
        <w:t>such</w:t>
      </w:r>
      <w:r w:rsidR="006F5648" w:rsidRPr="008E726D">
        <w:rPr>
          <w:rFonts w:ascii="Arial" w:hAnsi="Arial" w:cs="Arial"/>
          <w:sz w:val="24"/>
          <w:szCs w:val="24"/>
        </w:rPr>
        <w:t xml:space="preserve"> as</w:t>
      </w:r>
      <w:r w:rsidR="0049283E" w:rsidRPr="008E726D">
        <w:rPr>
          <w:rFonts w:ascii="Arial" w:hAnsi="Arial" w:cs="Arial"/>
          <w:sz w:val="24"/>
          <w:szCs w:val="24"/>
        </w:rPr>
        <w:t xml:space="preserve"> lect</w:t>
      </w:r>
      <w:r w:rsidR="00990871" w:rsidRPr="008E726D">
        <w:rPr>
          <w:rFonts w:ascii="Arial" w:hAnsi="Arial" w:cs="Arial"/>
          <w:sz w:val="24"/>
          <w:szCs w:val="24"/>
        </w:rPr>
        <w:t xml:space="preserve">ure notes, handouts, </w:t>
      </w:r>
      <w:r w:rsidR="0012105A" w:rsidRPr="008E726D">
        <w:rPr>
          <w:rFonts w:ascii="Arial" w:hAnsi="Arial" w:cs="Arial"/>
          <w:sz w:val="24"/>
          <w:szCs w:val="24"/>
        </w:rPr>
        <w:t>micro lectures</w:t>
      </w:r>
      <w:r w:rsidR="008A1CCD" w:rsidRPr="008E726D">
        <w:rPr>
          <w:rFonts w:ascii="Arial" w:hAnsi="Arial" w:cs="Arial"/>
          <w:sz w:val="24"/>
          <w:szCs w:val="24"/>
        </w:rPr>
        <w:t>, recorded lectures and meetin</w:t>
      </w:r>
      <w:r w:rsidR="00256CE2" w:rsidRPr="008E726D">
        <w:rPr>
          <w:rFonts w:ascii="Arial" w:hAnsi="Arial" w:cs="Arial"/>
          <w:sz w:val="24"/>
          <w:szCs w:val="24"/>
        </w:rPr>
        <w:t>g</w:t>
      </w:r>
      <w:r w:rsidR="008A1CCD" w:rsidRPr="008E726D">
        <w:rPr>
          <w:rFonts w:ascii="Arial" w:hAnsi="Arial" w:cs="Arial"/>
          <w:sz w:val="24"/>
          <w:szCs w:val="24"/>
        </w:rPr>
        <w:t xml:space="preserve">s, etc., </w:t>
      </w:r>
      <w:r w:rsidRPr="008E726D">
        <w:rPr>
          <w:rFonts w:ascii="Arial" w:hAnsi="Arial" w:cs="Arial"/>
          <w:sz w:val="24"/>
          <w:szCs w:val="24"/>
        </w:rPr>
        <w:t xml:space="preserve">will be </w:t>
      </w:r>
      <w:r w:rsidR="0049283E" w:rsidRPr="008E726D">
        <w:rPr>
          <w:rFonts w:ascii="Arial" w:hAnsi="Arial" w:cs="Arial"/>
          <w:sz w:val="24"/>
          <w:szCs w:val="24"/>
        </w:rPr>
        <w:t>posted to Blackb</w:t>
      </w:r>
      <w:r w:rsidR="008A1CCD" w:rsidRPr="008E726D">
        <w:rPr>
          <w:rFonts w:ascii="Arial" w:hAnsi="Arial" w:cs="Arial"/>
          <w:sz w:val="24"/>
          <w:szCs w:val="24"/>
        </w:rPr>
        <w:t>o</w:t>
      </w:r>
      <w:r w:rsidR="0049283E" w:rsidRPr="008E726D">
        <w:rPr>
          <w:rFonts w:ascii="Arial" w:hAnsi="Arial" w:cs="Arial"/>
          <w:sz w:val="24"/>
          <w:szCs w:val="24"/>
        </w:rPr>
        <w:t xml:space="preserve">ard. </w:t>
      </w:r>
      <w:r w:rsidR="009C3C8D" w:rsidRPr="008E726D">
        <w:rPr>
          <w:rFonts w:ascii="Arial" w:hAnsi="Arial" w:cs="Arial"/>
          <w:sz w:val="24"/>
          <w:szCs w:val="24"/>
        </w:rPr>
        <w:t>Please make sure that you assess Blackboard often for course materials</w:t>
      </w:r>
      <w:r w:rsidR="00256CE2" w:rsidRPr="008E726D">
        <w:rPr>
          <w:rFonts w:ascii="Arial" w:hAnsi="Arial" w:cs="Arial"/>
          <w:sz w:val="24"/>
          <w:szCs w:val="24"/>
        </w:rPr>
        <w:t xml:space="preserve"> and resources. </w:t>
      </w:r>
      <w:r w:rsidR="009C3C8D" w:rsidRPr="008E726D">
        <w:rPr>
          <w:rFonts w:ascii="Arial" w:hAnsi="Arial" w:cs="Arial"/>
          <w:sz w:val="24"/>
          <w:szCs w:val="24"/>
        </w:rPr>
        <w:t xml:space="preserve"> </w:t>
      </w:r>
    </w:p>
    <w:p w14:paraId="1A20696E" w14:textId="77777777" w:rsidR="30D2F47D" w:rsidRPr="006E1B8A" w:rsidRDefault="30D2F47D" w:rsidP="30D2F47D">
      <w:pPr>
        <w:spacing w:before="0" w:after="0" w:line="240" w:lineRule="auto"/>
        <w:rPr>
          <w:rFonts w:ascii="Arial" w:hAnsi="Arial" w:cs="Arial"/>
          <w:sz w:val="22"/>
          <w:szCs w:val="22"/>
        </w:rPr>
      </w:pPr>
    </w:p>
    <w:p w14:paraId="1A20696F" w14:textId="77777777" w:rsidR="00F87C7A" w:rsidRPr="006E1B8A" w:rsidRDefault="00F87C7A" w:rsidP="00ED0222">
      <w:pPr>
        <w:pStyle w:val="Heading2"/>
      </w:pPr>
      <w:r w:rsidRPr="006E1B8A">
        <w:t>Course Description and Prerequisites</w:t>
      </w:r>
    </w:p>
    <w:p w14:paraId="0AABDE1D" w14:textId="77777777" w:rsidR="00A67D07" w:rsidRPr="006E1B8A" w:rsidRDefault="00A67D07" w:rsidP="0032758B">
      <w:pPr>
        <w:spacing w:before="0" w:after="0" w:line="240" w:lineRule="auto"/>
        <w:rPr>
          <w:rFonts w:ascii="Arial" w:hAnsi="Arial" w:cs="Arial"/>
          <w:sz w:val="22"/>
          <w:szCs w:val="22"/>
        </w:rPr>
      </w:pPr>
    </w:p>
    <w:p w14:paraId="74D640BB" w14:textId="45F489AD" w:rsidR="00342C32" w:rsidRPr="00342C32" w:rsidRDefault="00342C32" w:rsidP="00342C32">
      <w:pPr>
        <w:spacing w:before="0" w:after="0" w:line="240" w:lineRule="auto"/>
        <w:rPr>
          <w:rFonts w:ascii="Arial" w:hAnsi="Arial" w:cs="Arial"/>
          <w:sz w:val="24"/>
          <w:szCs w:val="24"/>
        </w:rPr>
      </w:pPr>
      <w:r w:rsidRPr="00342C32">
        <w:rPr>
          <w:rFonts w:ascii="Arial" w:hAnsi="Arial" w:cs="Arial"/>
          <w:sz w:val="24"/>
          <w:szCs w:val="24"/>
        </w:rPr>
        <w:t>Here are the course descriptions from UTRGV Catalog:</w:t>
      </w:r>
    </w:p>
    <w:p w14:paraId="5A43B03F" w14:textId="77777777" w:rsidR="006B2443" w:rsidRPr="006B2443" w:rsidRDefault="006B2443" w:rsidP="006B2443">
      <w:pPr>
        <w:spacing w:before="0" w:after="0" w:line="240" w:lineRule="auto"/>
        <w:rPr>
          <w:rFonts w:ascii="Arial" w:hAnsi="Arial" w:cs="Arial"/>
          <w:sz w:val="24"/>
          <w:szCs w:val="24"/>
        </w:rPr>
      </w:pPr>
    </w:p>
    <w:p w14:paraId="71CD5399" w14:textId="1DE78243" w:rsidR="006B2443" w:rsidRPr="006B2443" w:rsidRDefault="006B2443" w:rsidP="006B2443">
      <w:pPr>
        <w:spacing w:before="0" w:after="0" w:line="240" w:lineRule="auto"/>
        <w:rPr>
          <w:rFonts w:ascii="Arial" w:hAnsi="Arial" w:cs="Arial"/>
          <w:sz w:val="24"/>
          <w:szCs w:val="24"/>
        </w:rPr>
      </w:pPr>
      <w:r w:rsidRPr="006B2443">
        <w:rPr>
          <w:rFonts w:ascii="Arial" w:hAnsi="Arial" w:cs="Arial"/>
          <w:sz w:val="24"/>
          <w:szCs w:val="24"/>
        </w:rPr>
        <w:t xml:space="preserve">CSCI 6366 Data Mining and Warehousing </w:t>
      </w:r>
    </w:p>
    <w:p w14:paraId="65966056" w14:textId="557D071A" w:rsidR="0032758B" w:rsidRDefault="006B2443" w:rsidP="006B2443">
      <w:pPr>
        <w:spacing w:before="0" w:after="0" w:line="240" w:lineRule="auto"/>
        <w:rPr>
          <w:rFonts w:ascii="Arial" w:hAnsi="Arial" w:cs="Arial"/>
          <w:sz w:val="24"/>
          <w:szCs w:val="24"/>
        </w:rPr>
      </w:pPr>
      <w:r w:rsidRPr="006B2443">
        <w:rPr>
          <w:rFonts w:ascii="Arial" w:hAnsi="Arial" w:cs="Arial"/>
          <w:sz w:val="24"/>
          <w:szCs w:val="24"/>
        </w:rPr>
        <w:t>As a multidisciplinary field, draws on work from areas including database technology, artificial intelligence, machine learning, neural network, statistics, information retrieval, and data visualization. Theoretical and practical methods will be presented on knowledge discovery and systems design and implementation.</w:t>
      </w:r>
    </w:p>
    <w:p w14:paraId="38864437" w14:textId="77777777" w:rsidR="006B2443" w:rsidRPr="00EE7AC6" w:rsidRDefault="006B2443" w:rsidP="006B2443">
      <w:pPr>
        <w:spacing w:before="0" w:after="0" w:line="240" w:lineRule="auto"/>
        <w:rPr>
          <w:rFonts w:ascii="Arial" w:hAnsi="Arial" w:cs="Arial"/>
          <w:b/>
          <w:sz w:val="24"/>
          <w:szCs w:val="24"/>
        </w:rPr>
      </w:pPr>
    </w:p>
    <w:p w14:paraId="1EAAEEB6" w14:textId="41A3F059" w:rsidR="00AA6F97" w:rsidRPr="00EE7AC6" w:rsidRDefault="00AA6F97" w:rsidP="00EE7AC6">
      <w:pPr>
        <w:pStyle w:val="Heading2"/>
      </w:pPr>
      <w:r w:rsidRPr="00EE7AC6">
        <w:t>Course Topics</w:t>
      </w:r>
    </w:p>
    <w:p w14:paraId="49486EB5" w14:textId="77777777" w:rsidR="00AA6F97" w:rsidRPr="00EE7AC6" w:rsidRDefault="00AA6F97" w:rsidP="00AA6F97">
      <w:pPr>
        <w:spacing w:before="0" w:after="0" w:line="240" w:lineRule="auto"/>
        <w:rPr>
          <w:rFonts w:ascii="Arial" w:hAnsi="Arial" w:cs="Arial"/>
          <w:b/>
          <w:bCs/>
          <w:sz w:val="24"/>
          <w:szCs w:val="24"/>
        </w:rPr>
      </w:pPr>
    </w:p>
    <w:p w14:paraId="65483C33" w14:textId="0208783F" w:rsidR="00292E38" w:rsidRDefault="00292E38" w:rsidP="00292E38">
      <w:pPr>
        <w:spacing w:before="0" w:after="0" w:line="240" w:lineRule="auto"/>
        <w:rPr>
          <w:rFonts w:ascii="Arial" w:hAnsi="Arial" w:cs="Arial"/>
          <w:bCs/>
          <w:sz w:val="24"/>
          <w:szCs w:val="24"/>
        </w:rPr>
      </w:pPr>
      <w:r w:rsidRPr="00292E38">
        <w:rPr>
          <w:rFonts w:ascii="Arial" w:hAnsi="Arial" w:cs="Arial"/>
          <w:bCs/>
          <w:sz w:val="24"/>
          <w:szCs w:val="24"/>
        </w:rPr>
        <w:t xml:space="preserve">CSCI/CMPE </w:t>
      </w:r>
      <w:r w:rsidR="00C22ADD">
        <w:rPr>
          <w:rFonts w:ascii="Arial" w:hAnsi="Arial" w:cs="Arial"/>
          <w:bCs/>
          <w:sz w:val="24"/>
          <w:szCs w:val="24"/>
        </w:rPr>
        <w:t>63</w:t>
      </w:r>
      <w:r w:rsidR="00BE7CCE">
        <w:rPr>
          <w:rFonts w:ascii="Arial" w:hAnsi="Arial" w:cs="Arial"/>
          <w:bCs/>
          <w:sz w:val="24"/>
          <w:szCs w:val="24"/>
        </w:rPr>
        <w:t>66</w:t>
      </w:r>
      <w:r w:rsidRPr="00292E38">
        <w:rPr>
          <w:rFonts w:ascii="Arial" w:hAnsi="Arial" w:cs="Arial"/>
          <w:bCs/>
          <w:sz w:val="24"/>
          <w:szCs w:val="24"/>
        </w:rPr>
        <w:t xml:space="preserve"> teaches you </w:t>
      </w:r>
      <w:r w:rsidR="00484CDC">
        <w:rPr>
          <w:rFonts w:ascii="Arial" w:hAnsi="Arial" w:cs="Arial"/>
          <w:bCs/>
          <w:sz w:val="24"/>
          <w:szCs w:val="24"/>
        </w:rPr>
        <w:t xml:space="preserve">fundamental </w:t>
      </w:r>
      <w:r w:rsidR="00AC042C">
        <w:rPr>
          <w:rFonts w:ascii="Arial" w:hAnsi="Arial" w:cs="Arial"/>
          <w:bCs/>
          <w:sz w:val="24"/>
          <w:szCs w:val="24"/>
        </w:rPr>
        <w:t xml:space="preserve">methodologies </w:t>
      </w:r>
      <w:r w:rsidR="0094465F">
        <w:rPr>
          <w:rFonts w:ascii="Arial" w:hAnsi="Arial" w:cs="Arial"/>
          <w:bCs/>
          <w:sz w:val="24"/>
          <w:szCs w:val="24"/>
        </w:rPr>
        <w:t>and practices about</w:t>
      </w:r>
      <w:r w:rsidR="00AC042C">
        <w:rPr>
          <w:rFonts w:ascii="Arial" w:hAnsi="Arial" w:cs="Arial"/>
          <w:bCs/>
          <w:sz w:val="24"/>
          <w:szCs w:val="24"/>
        </w:rPr>
        <w:t xml:space="preserve"> data mining and warehousing</w:t>
      </w:r>
      <w:r w:rsidR="0094465F">
        <w:rPr>
          <w:rFonts w:ascii="Arial" w:hAnsi="Arial" w:cs="Arial"/>
          <w:bCs/>
          <w:sz w:val="24"/>
          <w:szCs w:val="24"/>
        </w:rPr>
        <w:t xml:space="preserve">. </w:t>
      </w:r>
      <w:r w:rsidRPr="00292E38">
        <w:rPr>
          <w:rFonts w:ascii="Arial" w:hAnsi="Arial" w:cs="Arial"/>
          <w:bCs/>
          <w:sz w:val="24"/>
          <w:szCs w:val="24"/>
        </w:rPr>
        <w:t xml:space="preserve">It covers the following topics: </w:t>
      </w:r>
    </w:p>
    <w:p w14:paraId="3B542C1C" w14:textId="12294FD4" w:rsidR="00397134" w:rsidRDefault="008B4A85" w:rsidP="00AC042C">
      <w:pPr>
        <w:pStyle w:val="ListParagraph"/>
        <w:numPr>
          <w:ilvl w:val="0"/>
          <w:numId w:val="43"/>
        </w:numPr>
        <w:spacing w:before="0" w:after="0" w:line="240" w:lineRule="auto"/>
        <w:rPr>
          <w:rFonts w:ascii="Arial" w:hAnsi="Arial" w:cs="Arial"/>
          <w:bCs/>
          <w:sz w:val="24"/>
          <w:szCs w:val="24"/>
        </w:rPr>
      </w:pPr>
      <w:r>
        <w:rPr>
          <w:rFonts w:ascii="Arial" w:hAnsi="Arial" w:cs="Arial"/>
          <w:bCs/>
          <w:sz w:val="24"/>
          <w:szCs w:val="24"/>
        </w:rPr>
        <w:t>Introduction</w:t>
      </w:r>
      <w:r w:rsidR="005D37FF">
        <w:rPr>
          <w:rFonts w:ascii="Arial" w:hAnsi="Arial" w:cs="Arial"/>
          <w:bCs/>
          <w:sz w:val="24"/>
          <w:szCs w:val="24"/>
        </w:rPr>
        <w:t xml:space="preserve">: </w:t>
      </w:r>
      <w:r w:rsidR="007C1144">
        <w:rPr>
          <w:rFonts w:ascii="Arial" w:hAnsi="Arial" w:cs="Arial"/>
          <w:bCs/>
          <w:sz w:val="24"/>
          <w:szCs w:val="24"/>
        </w:rPr>
        <w:t>Data Mining Tasks</w:t>
      </w:r>
      <w:r w:rsidR="006B0006">
        <w:rPr>
          <w:rFonts w:ascii="Arial" w:hAnsi="Arial" w:cs="Arial"/>
          <w:bCs/>
          <w:sz w:val="24"/>
          <w:szCs w:val="24"/>
        </w:rPr>
        <w:t>, Data</w:t>
      </w:r>
      <w:r w:rsidR="00405F9A">
        <w:rPr>
          <w:rFonts w:ascii="Arial" w:hAnsi="Arial" w:cs="Arial"/>
          <w:bCs/>
          <w:sz w:val="24"/>
          <w:szCs w:val="24"/>
        </w:rPr>
        <w:t xml:space="preserve">, </w:t>
      </w:r>
      <w:r w:rsidR="00CE5DFB">
        <w:rPr>
          <w:rFonts w:ascii="Arial" w:hAnsi="Arial" w:cs="Arial"/>
          <w:bCs/>
          <w:sz w:val="24"/>
          <w:szCs w:val="24"/>
        </w:rPr>
        <w:t xml:space="preserve">Measures of </w:t>
      </w:r>
      <w:r w:rsidR="00405F9A">
        <w:rPr>
          <w:rFonts w:ascii="Arial" w:hAnsi="Arial" w:cs="Arial"/>
          <w:bCs/>
          <w:sz w:val="24"/>
          <w:szCs w:val="24"/>
        </w:rPr>
        <w:t xml:space="preserve">Similarity </w:t>
      </w:r>
      <w:r w:rsidR="00CE5DFB">
        <w:rPr>
          <w:rFonts w:ascii="Arial" w:hAnsi="Arial" w:cs="Arial"/>
          <w:bCs/>
          <w:sz w:val="24"/>
          <w:szCs w:val="24"/>
        </w:rPr>
        <w:t>and Dissimilarity</w:t>
      </w:r>
    </w:p>
    <w:p w14:paraId="19F9B10D" w14:textId="210797B8" w:rsidR="00AC042C" w:rsidRDefault="003803E1" w:rsidP="00AC042C">
      <w:pPr>
        <w:pStyle w:val="ListParagraph"/>
        <w:numPr>
          <w:ilvl w:val="0"/>
          <w:numId w:val="43"/>
        </w:numPr>
        <w:spacing w:before="0" w:after="0" w:line="240" w:lineRule="auto"/>
        <w:rPr>
          <w:rFonts w:ascii="Arial" w:hAnsi="Arial" w:cs="Arial"/>
          <w:bCs/>
          <w:sz w:val="24"/>
          <w:szCs w:val="24"/>
        </w:rPr>
      </w:pPr>
      <w:r>
        <w:rPr>
          <w:rFonts w:ascii="Arial" w:hAnsi="Arial" w:cs="Arial"/>
          <w:bCs/>
          <w:sz w:val="24"/>
          <w:szCs w:val="24"/>
        </w:rPr>
        <w:t xml:space="preserve">Classification: Basic Concepts and Techniques, </w:t>
      </w:r>
      <w:r w:rsidR="001E4C36">
        <w:rPr>
          <w:rFonts w:ascii="Arial" w:hAnsi="Arial" w:cs="Arial"/>
          <w:bCs/>
          <w:sz w:val="24"/>
          <w:szCs w:val="24"/>
        </w:rPr>
        <w:t>Alternative Techniques</w:t>
      </w:r>
    </w:p>
    <w:p w14:paraId="4AA940F4" w14:textId="30642FD8" w:rsidR="001E4C36" w:rsidRDefault="001E1C07" w:rsidP="00AC042C">
      <w:pPr>
        <w:pStyle w:val="ListParagraph"/>
        <w:numPr>
          <w:ilvl w:val="0"/>
          <w:numId w:val="43"/>
        </w:numPr>
        <w:spacing w:before="0" w:after="0" w:line="240" w:lineRule="auto"/>
        <w:rPr>
          <w:rFonts w:ascii="Arial" w:hAnsi="Arial" w:cs="Arial"/>
          <w:bCs/>
          <w:sz w:val="24"/>
          <w:szCs w:val="24"/>
        </w:rPr>
      </w:pPr>
      <w:r>
        <w:rPr>
          <w:rFonts w:ascii="Arial" w:hAnsi="Arial" w:cs="Arial"/>
          <w:bCs/>
          <w:sz w:val="24"/>
          <w:szCs w:val="24"/>
        </w:rPr>
        <w:t>Association Analysis: Basic Concepts and Algorithms, Advanced Concepts</w:t>
      </w:r>
    </w:p>
    <w:p w14:paraId="0E8C3176" w14:textId="0A443D13" w:rsidR="001E1C07" w:rsidRDefault="00246F14" w:rsidP="00AC042C">
      <w:pPr>
        <w:pStyle w:val="ListParagraph"/>
        <w:numPr>
          <w:ilvl w:val="0"/>
          <w:numId w:val="43"/>
        </w:numPr>
        <w:spacing w:before="0" w:after="0" w:line="240" w:lineRule="auto"/>
        <w:rPr>
          <w:rFonts w:ascii="Arial" w:hAnsi="Arial" w:cs="Arial"/>
          <w:bCs/>
          <w:sz w:val="24"/>
          <w:szCs w:val="24"/>
        </w:rPr>
      </w:pPr>
      <w:r>
        <w:rPr>
          <w:rFonts w:ascii="Arial" w:hAnsi="Arial" w:cs="Arial"/>
          <w:bCs/>
          <w:sz w:val="24"/>
          <w:szCs w:val="24"/>
        </w:rPr>
        <w:t xml:space="preserve">Cluster Analysis: Basic Concepts and Algorithms, </w:t>
      </w:r>
      <w:r w:rsidR="00F037C6">
        <w:rPr>
          <w:rFonts w:ascii="Arial" w:hAnsi="Arial" w:cs="Arial"/>
          <w:bCs/>
          <w:sz w:val="24"/>
          <w:szCs w:val="24"/>
        </w:rPr>
        <w:t>Additional Issues and Algorithms</w:t>
      </w:r>
    </w:p>
    <w:p w14:paraId="3A5F566D" w14:textId="5DF4EDAF" w:rsidR="00D517D5" w:rsidRPr="00712D9A" w:rsidRDefault="00F037C6" w:rsidP="00712D9A">
      <w:pPr>
        <w:pStyle w:val="ListParagraph"/>
        <w:numPr>
          <w:ilvl w:val="0"/>
          <w:numId w:val="43"/>
        </w:numPr>
        <w:spacing w:before="0" w:after="0" w:line="240" w:lineRule="auto"/>
        <w:rPr>
          <w:rFonts w:ascii="Arial" w:hAnsi="Arial" w:cs="Arial"/>
          <w:bCs/>
          <w:sz w:val="24"/>
          <w:szCs w:val="24"/>
        </w:rPr>
      </w:pPr>
      <w:r>
        <w:rPr>
          <w:rFonts w:ascii="Arial" w:hAnsi="Arial" w:cs="Arial"/>
          <w:bCs/>
          <w:sz w:val="24"/>
          <w:szCs w:val="24"/>
        </w:rPr>
        <w:t>An</w:t>
      </w:r>
      <w:r w:rsidR="00B22579">
        <w:rPr>
          <w:rFonts w:ascii="Arial" w:hAnsi="Arial" w:cs="Arial"/>
          <w:bCs/>
          <w:sz w:val="24"/>
          <w:szCs w:val="24"/>
        </w:rPr>
        <w:t>omaly Detection</w:t>
      </w:r>
      <w:r w:rsidR="00712D9A">
        <w:rPr>
          <w:rFonts w:ascii="Arial" w:hAnsi="Arial" w:cs="Arial"/>
          <w:bCs/>
          <w:sz w:val="24"/>
          <w:szCs w:val="24"/>
        </w:rPr>
        <w:t xml:space="preserve">, </w:t>
      </w:r>
      <w:r w:rsidR="00843339" w:rsidRPr="00712D9A">
        <w:rPr>
          <w:rFonts w:ascii="Arial" w:hAnsi="Arial" w:cs="Arial"/>
          <w:bCs/>
          <w:sz w:val="24"/>
          <w:szCs w:val="24"/>
        </w:rPr>
        <w:t>Avoiding False Discoveries</w:t>
      </w:r>
    </w:p>
    <w:p w14:paraId="6AFFACF5" w14:textId="45791B86" w:rsidR="00A74207" w:rsidRDefault="00A74207" w:rsidP="00A74207">
      <w:pPr>
        <w:spacing w:before="0" w:after="0" w:line="240" w:lineRule="auto"/>
        <w:rPr>
          <w:rFonts w:ascii="Arial" w:hAnsi="Arial" w:cs="Arial"/>
          <w:bCs/>
          <w:sz w:val="24"/>
          <w:szCs w:val="24"/>
        </w:rPr>
      </w:pPr>
    </w:p>
    <w:p w14:paraId="5221C922" w14:textId="77777777" w:rsidR="00A74207" w:rsidRPr="00A74207" w:rsidRDefault="00A74207" w:rsidP="00A74207">
      <w:pPr>
        <w:spacing w:before="0" w:after="0" w:line="240" w:lineRule="auto"/>
        <w:rPr>
          <w:rFonts w:ascii="Arial" w:hAnsi="Arial" w:cs="Arial"/>
          <w:bCs/>
          <w:sz w:val="24"/>
          <w:szCs w:val="24"/>
        </w:rPr>
      </w:pPr>
    </w:p>
    <w:p w14:paraId="03466C97" w14:textId="77777777" w:rsidR="00AD71D9" w:rsidRPr="00EE7AC6" w:rsidRDefault="00AD71D9" w:rsidP="00EE7AC6">
      <w:pPr>
        <w:pStyle w:val="Heading2"/>
      </w:pPr>
      <w:r w:rsidRPr="00EE7AC6">
        <w:t>Course Overview</w:t>
      </w:r>
    </w:p>
    <w:p w14:paraId="3FC08DEF" w14:textId="77777777" w:rsidR="00AD71D9" w:rsidRPr="00EE7AC6" w:rsidRDefault="00AD71D9" w:rsidP="00AD71D9">
      <w:pPr>
        <w:spacing w:before="0" w:after="0" w:line="240" w:lineRule="auto"/>
        <w:rPr>
          <w:rFonts w:ascii="Arial" w:hAnsi="Arial" w:cs="Arial"/>
          <w:sz w:val="24"/>
          <w:szCs w:val="24"/>
        </w:rPr>
      </w:pPr>
    </w:p>
    <w:p w14:paraId="0AF8B8EF" w14:textId="6E086FC1" w:rsidR="0069415F" w:rsidRPr="005471D9" w:rsidRDefault="00AD71D9" w:rsidP="005F79A2">
      <w:pPr>
        <w:spacing w:before="0" w:after="0" w:line="240" w:lineRule="auto"/>
        <w:rPr>
          <w:rFonts w:ascii="Arial" w:eastAsia="Times New Roman" w:hAnsi="Arial" w:cs="Arial"/>
          <w:sz w:val="24"/>
          <w:szCs w:val="24"/>
        </w:rPr>
      </w:pPr>
      <w:r w:rsidRPr="00EE7AC6">
        <w:rPr>
          <w:rFonts w:ascii="Arial" w:hAnsi="Arial" w:cs="Arial"/>
          <w:b/>
          <w:sz w:val="24"/>
          <w:szCs w:val="24"/>
        </w:rPr>
        <w:t>Quizzes</w:t>
      </w:r>
      <w:r w:rsidR="00544D42" w:rsidRPr="00EE7AC6">
        <w:rPr>
          <w:rFonts w:ascii="Arial" w:hAnsi="Arial" w:cs="Arial"/>
          <w:b/>
          <w:sz w:val="24"/>
          <w:szCs w:val="24"/>
        </w:rPr>
        <w:t>/Exercises</w:t>
      </w:r>
      <w:r w:rsidRPr="00EE7AC6">
        <w:rPr>
          <w:rFonts w:ascii="Arial" w:hAnsi="Arial" w:cs="Arial"/>
          <w:b/>
          <w:sz w:val="24"/>
          <w:szCs w:val="24"/>
        </w:rPr>
        <w:t>.</w:t>
      </w:r>
      <w:r w:rsidRPr="00EE7AC6">
        <w:rPr>
          <w:rFonts w:ascii="Arial" w:hAnsi="Arial" w:cs="Arial"/>
          <w:sz w:val="24"/>
          <w:szCs w:val="24"/>
        </w:rPr>
        <w:t xml:space="preserve"> There will be quizzes</w:t>
      </w:r>
      <w:r w:rsidR="00544D42" w:rsidRPr="00EE7AC6">
        <w:rPr>
          <w:rFonts w:ascii="Arial" w:hAnsi="Arial" w:cs="Arial"/>
          <w:sz w:val="24"/>
          <w:szCs w:val="24"/>
        </w:rPr>
        <w:t>/exercises</w:t>
      </w:r>
      <w:r w:rsidR="004A0F87">
        <w:rPr>
          <w:rFonts w:ascii="Arial" w:hAnsi="Arial" w:cs="Arial"/>
          <w:sz w:val="24"/>
          <w:szCs w:val="24"/>
        </w:rPr>
        <w:t xml:space="preserve"> for every module</w:t>
      </w:r>
      <w:r w:rsidRPr="00EE7AC6">
        <w:rPr>
          <w:rFonts w:ascii="Arial" w:hAnsi="Arial" w:cs="Arial"/>
          <w:sz w:val="24"/>
          <w:szCs w:val="24"/>
        </w:rPr>
        <w:t xml:space="preserve"> </w:t>
      </w:r>
      <w:r w:rsidR="00F72C6B">
        <w:rPr>
          <w:rFonts w:ascii="Arial" w:hAnsi="Arial" w:cs="Arial"/>
          <w:sz w:val="24"/>
          <w:szCs w:val="24"/>
        </w:rPr>
        <w:t xml:space="preserve">of </w:t>
      </w:r>
      <w:r w:rsidRPr="00EE7AC6">
        <w:rPr>
          <w:rFonts w:ascii="Arial" w:hAnsi="Arial" w:cs="Arial"/>
          <w:sz w:val="24"/>
          <w:szCs w:val="24"/>
        </w:rPr>
        <w:t>this course. There is no make-up</w:t>
      </w:r>
      <w:r w:rsidR="00544D42" w:rsidRPr="00EE7AC6">
        <w:rPr>
          <w:rFonts w:ascii="Arial" w:hAnsi="Arial" w:cs="Arial"/>
          <w:sz w:val="24"/>
          <w:szCs w:val="24"/>
        </w:rPr>
        <w:t xml:space="preserve"> </w:t>
      </w:r>
      <w:r w:rsidRPr="00EE7AC6">
        <w:rPr>
          <w:rFonts w:ascii="Arial" w:hAnsi="Arial" w:cs="Arial"/>
          <w:sz w:val="24"/>
          <w:szCs w:val="24"/>
        </w:rPr>
        <w:t xml:space="preserve">if you miss one. </w:t>
      </w:r>
      <w:r w:rsidR="002E09A1">
        <w:rPr>
          <w:rFonts w:ascii="Arial" w:hAnsi="Arial" w:cs="Arial"/>
          <w:sz w:val="24"/>
          <w:szCs w:val="24"/>
        </w:rPr>
        <w:t xml:space="preserve">These are </w:t>
      </w:r>
      <w:r w:rsidR="001D7071">
        <w:rPr>
          <w:rFonts w:ascii="Arial" w:hAnsi="Arial" w:cs="Arial"/>
          <w:sz w:val="24"/>
          <w:szCs w:val="24"/>
        </w:rPr>
        <w:t xml:space="preserve">composed of </w:t>
      </w:r>
      <w:r w:rsidR="00C50681">
        <w:rPr>
          <w:rFonts w:ascii="Arial" w:hAnsi="Arial" w:cs="Arial"/>
          <w:sz w:val="24"/>
          <w:szCs w:val="24"/>
        </w:rPr>
        <w:t>simple questions</w:t>
      </w:r>
      <w:r w:rsidR="00407840">
        <w:rPr>
          <w:rFonts w:ascii="Arial" w:hAnsi="Arial" w:cs="Arial"/>
          <w:sz w:val="24"/>
          <w:szCs w:val="24"/>
        </w:rPr>
        <w:t xml:space="preserve">/calculation/exercises to </w:t>
      </w:r>
      <w:r w:rsidR="00867E96">
        <w:rPr>
          <w:rFonts w:ascii="Arial" w:hAnsi="Arial" w:cs="Arial"/>
          <w:sz w:val="24"/>
          <w:szCs w:val="24"/>
        </w:rPr>
        <w:t xml:space="preserve">provide formative </w:t>
      </w:r>
      <w:r w:rsidR="003E5B64">
        <w:rPr>
          <w:rFonts w:ascii="Arial" w:hAnsi="Arial" w:cs="Arial"/>
          <w:sz w:val="24"/>
          <w:szCs w:val="24"/>
        </w:rPr>
        <w:t>a</w:t>
      </w:r>
      <w:r w:rsidR="00EA502B" w:rsidRPr="00EA502B">
        <w:rPr>
          <w:rFonts w:ascii="Arial" w:hAnsi="Arial" w:cs="Arial"/>
          <w:sz w:val="24"/>
          <w:szCs w:val="24"/>
        </w:rPr>
        <w:t>ssess</w:t>
      </w:r>
      <w:r w:rsidR="003E5B64">
        <w:rPr>
          <w:rFonts w:ascii="Arial" w:hAnsi="Arial" w:cs="Arial"/>
          <w:sz w:val="24"/>
          <w:szCs w:val="24"/>
        </w:rPr>
        <w:t>ment about</w:t>
      </w:r>
      <w:r w:rsidR="00EA502B" w:rsidRPr="00EA502B">
        <w:rPr>
          <w:rFonts w:ascii="Arial" w:hAnsi="Arial" w:cs="Arial"/>
          <w:sz w:val="24"/>
          <w:szCs w:val="24"/>
        </w:rPr>
        <w:t xml:space="preserve"> to what extent students are able </w:t>
      </w:r>
      <w:r w:rsidR="005F79A2" w:rsidRPr="005F79A2">
        <w:rPr>
          <w:rFonts w:ascii="Arial" w:hAnsi="Arial" w:cs="Arial"/>
          <w:sz w:val="24"/>
          <w:szCs w:val="24"/>
        </w:rPr>
        <w:t>to attain the learning objectives, which are listed later.</w:t>
      </w:r>
    </w:p>
    <w:p w14:paraId="1E327B1E" w14:textId="77777777" w:rsidR="00AD71D9" w:rsidRPr="00EE7AC6" w:rsidRDefault="00AD71D9" w:rsidP="00AD71D9">
      <w:pPr>
        <w:spacing w:before="0" w:after="0" w:line="240" w:lineRule="auto"/>
        <w:rPr>
          <w:rFonts w:ascii="Arial" w:hAnsi="Arial" w:cs="Arial"/>
          <w:sz w:val="24"/>
          <w:szCs w:val="24"/>
        </w:rPr>
      </w:pPr>
    </w:p>
    <w:p w14:paraId="7FF7014C" w14:textId="1BF4A770" w:rsidR="00D6596A" w:rsidRPr="00D6596A" w:rsidRDefault="00304C3D" w:rsidP="00D6596A">
      <w:pPr>
        <w:spacing w:before="0" w:after="0" w:line="240" w:lineRule="auto"/>
        <w:rPr>
          <w:rFonts w:ascii="Arial" w:hAnsi="Arial" w:cs="Arial"/>
          <w:sz w:val="24"/>
          <w:szCs w:val="24"/>
        </w:rPr>
      </w:pPr>
      <w:r>
        <w:rPr>
          <w:rFonts w:ascii="Arial" w:hAnsi="Arial" w:cs="Arial"/>
          <w:b/>
          <w:sz w:val="24"/>
          <w:szCs w:val="24"/>
        </w:rPr>
        <w:t xml:space="preserve">Homework </w:t>
      </w:r>
      <w:r w:rsidR="00AD71D9" w:rsidRPr="00EE7AC6">
        <w:rPr>
          <w:rFonts w:ascii="Arial" w:hAnsi="Arial" w:cs="Arial"/>
          <w:b/>
          <w:sz w:val="24"/>
          <w:szCs w:val="24"/>
        </w:rPr>
        <w:t>Assignments.</w:t>
      </w:r>
      <w:r w:rsidR="00AD71D9" w:rsidRPr="00EE7AC6">
        <w:rPr>
          <w:rFonts w:ascii="Arial" w:hAnsi="Arial" w:cs="Arial"/>
          <w:sz w:val="24"/>
          <w:szCs w:val="24"/>
        </w:rPr>
        <w:t xml:space="preserve"> Students are expected to have assignments completed</w:t>
      </w:r>
      <w:r w:rsidR="00577092" w:rsidRPr="00EE7AC6">
        <w:rPr>
          <w:rFonts w:ascii="Arial" w:hAnsi="Arial" w:cs="Arial"/>
          <w:sz w:val="24"/>
          <w:szCs w:val="24"/>
        </w:rPr>
        <w:t xml:space="preserve"> before </w:t>
      </w:r>
      <w:r w:rsidR="006E2799" w:rsidRPr="00EE7AC6">
        <w:rPr>
          <w:rFonts w:ascii="Arial" w:hAnsi="Arial" w:cs="Arial"/>
          <w:sz w:val="24"/>
          <w:szCs w:val="24"/>
        </w:rPr>
        <w:t xml:space="preserve">or </w:t>
      </w:r>
      <w:r w:rsidR="00AD71D9" w:rsidRPr="00EE7AC6">
        <w:rPr>
          <w:rFonts w:ascii="Arial" w:hAnsi="Arial" w:cs="Arial"/>
          <w:sz w:val="24"/>
          <w:szCs w:val="24"/>
        </w:rPr>
        <w:t>on the due date. This may include selected readings from the textbook.</w:t>
      </w:r>
      <w:r w:rsidR="00E2540C">
        <w:rPr>
          <w:rFonts w:ascii="Arial" w:hAnsi="Arial" w:cs="Arial"/>
          <w:sz w:val="24"/>
          <w:szCs w:val="24"/>
        </w:rPr>
        <w:t xml:space="preserve"> </w:t>
      </w:r>
      <w:r>
        <w:rPr>
          <w:rFonts w:ascii="Arial" w:hAnsi="Arial" w:cs="Arial"/>
          <w:sz w:val="24"/>
          <w:szCs w:val="24"/>
        </w:rPr>
        <w:t xml:space="preserve">Homework assignments consist of theoretical and </w:t>
      </w:r>
      <w:r w:rsidR="00D35F52">
        <w:rPr>
          <w:rFonts w:ascii="Arial" w:hAnsi="Arial" w:cs="Arial"/>
          <w:sz w:val="24"/>
          <w:szCs w:val="24"/>
        </w:rPr>
        <w:t xml:space="preserve">practical problems to provide summative assessments about </w:t>
      </w:r>
      <w:r w:rsidR="00D6596A" w:rsidRPr="00D6596A">
        <w:rPr>
          <w:rFonts w:ascii="Arial" w:hAnsi="Arial" w:cs="Arial"/>
          <w:sz w:val="24"/>
          <w:szCs w:val="24"/>
        </w:rPr>
        <w:t>to what extent students are able to</w:t>
      </w:r>
      <w:r w:rsidR="006673D5">
        <w:rPr>
          <w:rFonts w:ascii="Arial" w:hAnsi="Arial" w:cs="Arial"/>
          <w:sz w:val="24"/>
          <w:szCs w:val="24"/>
        </w:rPr>
        <w:t xml:space="preserve"> a</w:t>
      </w:r>
      <w:r w:rsidR="00C2738B">
        <w:rPr>
          <w:rFonts w:ascii="Arial" w:hAnsi="Arial" w:cs="Arial"/>
          <w:sz w:val="24"/>
          <w:szCs w:val="24"/>
        </w:rPr>
        <w:t xml:space="preserve">ttain </w:t>
      </w:r>
      <w:r w:rsidR="005F79A2">
        <w:rPr>
          <w:rFonts w:ascii="Arial" w:hAnsi="Arial" w:cs="Arial"/>
          <w:sz w:val="24"/>
          <w:szCs w:val="24"/>
        </w:rPr>
        <w:t xml:space="preserve">the </w:t>
      </w:r>
      <w:r w:rsidR="00C2738B">
        <w:rPr>
          <w:rFonts w:ascii="Arial" w:hAnsi="Arial" w:cs="Arial"/>
          <w:sz w:val="24"/>
          <w:szCs w:val="24"/>
        </w:rPr>
        <w:t>learning objectives</w:t>
      </w:r>
      <w:r w:rsidR="005F79A2">
        <w:rPr>
          <w:rFonts w:ascii="Arial" w:hAnsi="Arial" w:cs="Arial"/>
          <w:sz w:val="24"/>
          <w:szCs w:val="24"/>
        </w:rPr>
        <w:t xml:space="preserve">, which are listed later. </w:t>
      </w:r>
    </w:p>
    <w:p w14:paraId="32393B48" w14:textId="77777777" w:rsidR="00E2540C" w:rsidRPr="00EE7AC6" w:rsidRDefault="00E2540C" w:rsidP="00AD71D9">
      <w:pPr>
        <w:spacing w:before="0" w:after="0" w:line="240" w:lineRule="auto"/>
        <w:rPr>
          <w:rFonts w:ascii="Arial" w:hAnsi="Arial" w:cs="Arial"/>
          <w:sz w:val="24"/>
          <w:szCs w:val="24"/>
        </w:rPr>
      </w:pPr>
    </w:p>
    <w:p w14:paraId="7DFB1A90" w14:textId="2CF5B678" w:rsidR="00021215" w:rsidRPr="00A04E9B" w:rsidRDefault="00732D65" w:rsidP="00021215">
      <w:pPr>
        <w:spacing w:before="0" w:after="0" w:line="240" w:lineRule="auto"/>
        <w:rPr>
          <w:rFonts w:ascii="Arial" w:eastAsia="Times New Roman" w:hAnsi="Arial" w:cs="Arial"/>
          <w:bCs/>
          <w:sz w:val="24"/>
          <w:szCs w:val="24"/>
        </w:rPr>
      </w:pPr>
      <w:r>
        <w:rPr>
          <w:rFonts w:ascii="Arial" w:hAnsi="Arial" w:cs="Arial"/>
          <w:b/>
          <w:bCs/>
          <w:sz w:val="24"/>
          <w:szCs w:val="24"/>
        </w:rPr>
        <w:t xml:space="preserve">Term </w:t>
      </w:r>
      <w:r w:rsidR="000E4C73">
        <w:rPr>
          <w:rFonts w:ascii="Arial" w:hAnsi="Arial" w:cs="Arial"/>
          <w:b/>
          <w:bCs/>
          <w:sz w:val="24"/>
          <w:szCs w:val="24"/>
        </w:rPr>
        <w:t>Paper</w:t>
      </w:r>
      <w:r w:rsidR="00D84254">
        <w:rPr>
          <w:rFonts w:ascii="Arial" w:hAnsi="Arial" w:cs="Arial"/>
          <w:b/>
          <w:sz w:val="24"/>
          <w:szCs w:val="24"/>
        </w:rPr>
        <w:t>.</w:t>
      </w:r>
      <w:r w:rsidR="00BD5D46">
        <w:rPr>
          <w:rFonts w:ascii="Arial" w:hAnsi="Arial" w:cs="Arial"/>
          <w:b/>
          <w:sz w:val="24"/>
          <w:szCs w:val="24"/>
        </w:rPr>
        <w:t xml:space="preserve"> </w:t>
      </w:r>
      <w:r w:rsidR="00DD3C39">
        <w:rPr>
          <w:rFonts w:ascii="Arial" w:hAnsi="Arial" w:cs="Arial"/>
          <w:bCs/>
          <w:sz w:val="24"/>
          <w:szCs w:val="24"/>
        </w:rPr>
        <w:t xml:space="preserve">Students are expected to </w:t>
      </w:r>
      <w:r w:rsidR="0037504C">
        <w:rPr>
          <w:rFonts w:ascii="Arial" w:hAnsi="Arial" w:cs="Arial"/>
          <w:bCs/>
          <w:iCs/>
          <w:sz w:val="24"/>
          <w:szCs w:val="24"/>
        </w:rPr>
        <w:t>c</w:t>
      </w:r>
      <w:r w:rsidR="0037504C" w:rsidRPr="0037504C">
        <w:rPr>
          <w:rFonts w:ascii="Arial" w:hAnsi="Arial" w:cs="Arial"/>
          <w:bCs/>
          <w:iCs/>
          <w:sz w:val="24"/>
          <w:szCs w:val="24"/>
        </w:rPr>
        <w:t xml:space="preserve">omplete </w:t>
      </w:r>
      <w:r w:rsidR="000E4C73">
        <w:rPr>
          <w:rFonts w:ascii="Arial" w:hAnsi="Arial" w:cs="Arial"/>
          <w:bCs/>
          <w:iCs/>
          <w:sz w:val="24"/>
          <w:szCs w:val="24"/>
        </w:rPr>
        <w:t xml:space="preserve">a term paper </w:t>
      </w:r>
      <w:r w:rsidR="0022636E">
        <w:rPr>
          <w:rFonts w:ascii="Arial" w:hAnsi="Arial" w:cs="Arial"/>
          <w:bCs/>
          <w:iCs/>
          <w:sz w:val="24"/>
          <w:szCs w:val="24"/>
        </w:rPr>
        <w:t xml:space="preserve">in one of the </w:t>
      </w:r>
      <w:r w:rsidR="00412300">
        <w:rPr>
          <w:rFonts w:ascii="Arial" w:hAnsi="Arial" w:cs="Arial"/>
          <w:bCs/>
          <w:iCs/>
          <w:sz w:val="24"/>
          <w:szCs w:val="24"/>
        </w:rPr>
        <w:t>given areas</w:t>
      </w:r>
      <w:r w:rsidR="00021215">
        <w:rPr>
          <w:rFonts w:ascii="Arial" w:hAnsi="Arial" w:cs="Arial"/>
          <w:bCs/>
          <w:iCs/>
          <w:sz w:val="24"/>
          <w:szCs w:val="24"/>
        </w:rPr>
        <w:t xml:space="preserve"> to </w:t>
      </w:r>
      <w:r w:rsidR="00021215">
        <w:rPr>
          <w:rFonts w:ascii="Arial" w:eastAsia="Times New Roman" w:hAnsi="Arial" w:cs="Arial"/>
          <w:bCs/>
          <w:sz w:val="24"/>
          <w:szCs w:val="24"/>
        </w:rPr>
        <w:t>d</w:t>
      </w:r>
      <w:r w:rsidR="00021215" w:rsidRPr="00251760">
        <w:rPr>
          <w:rFonts w:ascii="Arial" w:eastAsia="Times New Roman" w:hAnsi="Arial" w:cs="Arial"/>
          <w:bCs/>
          <w:sz w:val="24"/>
          <w:szCs w:val="24"/>
        </w:rPr>
        <w:t xml:space="preserve">emonstrate competency </w:t>
      </w:r>
      <w:r w:rsidR="00021215">
        <w:rPr>
          <w:rFonts w:ascii="Arial" w:eastAsia="Times New Roman" w:hAnsi="Arial" w:cs="Arial"/>
          <w:bCs/>
          <w:sz w:val="24"/>
          <w:szCs w:val="24"/>
        </w:rPr>
        <w:t xml:space="preserve">in </w:t>
      </w:r>
      <w:r w:rsidR="00021215" w:rsidRPr="00A04E9B">
        <w:rPr>
          <w:rFonts w:ascii="Arial" w:eastAsia="Times New Roman" w:hAnsi="Arial" w:cs="Arial"/>
          <w:bCs/>
          <w:sz w:val="24"/>
          <w:szCs w:val="24"/>
        </w:rPr>
        <w:t>enabl</w:t>
      </w:r>
      <w:r w:rsidR="00021215">
        <w:rPr>
          <w:rFonts w:ascii="Arial" w:eastAsia="Times New Roman" w:hAnsi="Arial" w:cs="Arial"/>
          <w:bCs/>
          <w:sz w:val="24"/>
          <w:szCs w:val="24"/>
        </w:rPr>
        <w:t>ing</w:t>
      </w:r>
      <w:r w:rsidR="00021215" w:rsidRPr="00A04E9B">
        <w:rPr>
          <w:rFonts w:ascii="Arial" w:eastAsia="Times New Roman" w:hAnsi="Arial" w:cs="Arial"/>
          <w:bCs/>
          <w:sz w:val="24"/>
          <w:szCs w:val="24"/>
        </w:rPr>
        <w:t xml:space="preserve"> data mining technologies as part of larger systems. </w:t>
      </w:r>
    </w:p>
    <w:p w14:paraId="750042D5" w14:textId="2536F67B" w:rsidR="0037504C" w:rsidRPr="0037504C" w:rsidRDefault="0037504C" w:rsidP="0037504C">
      <w:pPr>
        <w:spacing w:before="0" w:after="0" w:line="240" w:lineRule="auto"/>
        <w:rPr>
          <w:rFonts w:ascii="Arial" w:hAnsi="Arial" w:cs="Arial"/>
          <w:b/>
          <w:bCs/>
          <w:iCs/>
          <w:sz w:val="24"/>
          <w:szCs w:val="24"/>
        </w:rPr>
      </w:pPr>
    </w:p>
    <w:p w14:paraId="504A8EEE" w14:textId="77777777" w:rsidR="00D84254" w:rsidRDefault="00D84254" w:rsidP="00AD71D9">
      <w:pPr>
        <w:spacing w:before="0" w:after="0" w:line="240" w:lineRule="auto"/>
        <w:rPr>
          <w:rFonts w:ascii="Arial" w:hAnsi="Arial" w:cs="Arial"/>
          <w:b/>
          <w:sz w:val="24"/>
          <w:szCs w:val="24"/>
        </w:rPr>
      </w:pPr>
    </w:p>
    <w:p w14:paraId="00077B0D" w14:textId="72512184" w:rsidR="0021595C" w:rsidRPr="0021595C" w:rsidRDefault="00AD71D9" w:rsidP="0021595C">
      <w:pPr>
        <w:spacing w:before="0" w:after="0" w:line="240" w:lineRule="auto"/>
        <w:rPr>
          <w:rFonts w:ascii="Arial" w:hAnsi="Arial" w:cs="Arial"/>
          <w:sz w:val="24"/>
          <w:szCs w:val="24"/>
        </w:rPr>
      </w:pPr>
      <w:r w:rsidRPr="00EE7AC6">
        <w:rPr>
          <w:rFonts w:ascii="Arial" w:hAnsi="Arial" w:cs="Arial"/>
          <w:b/>
          <w:sz w:val="24"/>
          <w:szCs w:val="24"/>
        </w:rPr>
        <w:t>Exams.</w:t>
      </w:r>
      <w:r w:rsidRPr="00EE7AC6">
        <w:rPr>
          <w:rFonts w:ascii="Arial" w:hAnsi="Arial" w:cs="Arial"/>
          <w:sz w:val="24"/>
          <w:szCs w:val="24"/>
        </w:rPr>
        <w:t xml:space="preserve"> The material in this course is naturally cumulative, with topics of each week building on all the prior material. Therefore, each exam will focus on the material covered </w:t>
      </w:r>
      <w:r w:rsidR="000C728D" w:rsidRPr="00EE7AC6">
        <w:rPr>
          <w:rFonts w:ascii="Arial" w:hAnsi="Arial" w:cs="Arial"/>
          <w:sz w:val="24"/>
          <w:szCs w:val="24"/>
        </w:rPr>
        <w:t xml:space="preserve">from the beginning or </w:t>
      </w:r>
      <w:r w:rsidRPr="00EE7AC6">
        <w:rPr>
          <w:rFonts w:ascii="Arial" w:hAnsi="Arial" w:cs="Arial"/>
          <w:sz w:val="24"/>
          <w:szCs w:val="24"/>
        </w:rPr>
        <w:t>since the previous exam, however, the student is expected to understand and apply all previous course material.</w:t>
      </w:r>
      <w:r w:rsidR="00084700">
        <w:rPr>
          <w:rFonts w:ascii="Arial" w:hAnsi="Arial" w:cs="Arial"/>
          <w:sz w:val="24"/>
          <w:szCs w:val="24"/>
        </w:rPr>
        <w:t xml:space="preserve"> </w:t>
      </w:r>
      <w:r w:rsidR="0021595C">
        <w:rPr>
          <w:rFonts w:ascii="Arial" w:hAnsi="Arial" w:cs="Arial"/>
          <w:sz w:val="24"/>
          <w:szCs w:val="24"/>
        </w:rPr>
        <w:t xml:space="preserve">The exams provide summative assessment about </w:t>
      </w:r>
      <w:r w:rsidR="0021595C" w:rsidRPr="0021595C">
        <w:rPr>
          <w:rFonts w:ascii="Arial" w:hAnsi="Arial" w:cs="Arial"/>
          <w:sz w:val="24"/>
          <w:szCs w:val="24"/>
        </w:rPr>
        <w:t>to what extent students are able to</w:t>
      </w:r>
    </w:p>
    <w:p w14:paraId="235971E3" w14:textId="5F430D45" w:rsidR="00AD71D9" w:rsidRPr="00494BC0" w:rsidRDefault="00494BC0" w:rsidP="00AD71D9">
      <w:pPr>
        <w:spacing w:before="0" w:after="0" w:line="240" w:lineRule="auto"/>
        <w:rPr>
          <w:rFonts w:ascii="Arial" w:hAnsi="Arial" w:cs="Arial"/>
          <w:bCs/>
          <w:sz w:val="24"/>
          <w:szCs w:val="24"/>
        </w:rPr>
      </w:pPr>
      <w:r w:rsidRPr="00494BC0">
        <w:rPr>
          <w:rFonts w:ascii="Arial" w:hAnsi="Arial" w:cs="Arial"/>
          <w:bCs/>
          <w:sz w:val="24"/>
          <w:szCs w:val="24"/>
        </w:rPr>
        <w:t>attain the learning objectives, which are listed later.</w:t>
      </w:r>
    </w:p>
    <w:p w14:paraId="144CB583" w14:textId="77777777" w:rsidR="002D2DCE" w:rsidRPr="00EE7AC6" w:rsidRDefault="002D2DCE" w:rsidP="00AD71D9">
      <w:pPr>
        <w:spacing w:before="0" w:after="0" w:line="240" w:lineRule="auto"/>
        <w:rPr>
          <w:rFonts w:ascii="Arial" w:hAnsi="Arial" w:cs="Arial"/>
          <w:b/>
          <w:sz w:val="24"/>
          <w:szCs w:val="24"/>
        </w:rPr>
      </w:pPr>
    </w:p>
    <w:p w14:paraId="3972DE1E" w14:textId="1CE0443E" w:rsidR="00AD71D9" w:rsidRDefault="00AD71D9" w:rsidP="00AD71D9">
      <w:pPr>
        <w:spacing w:before="0" w:after="0" w:line="240" w:lineRule="auto"/>
        <w:rPr>
          <w:rFonts w:ascii="Arial" w:hAnsi="Arial" w:cs="Arial"/>
          <w:sz w:val="24"/>
          <w:szCs w:val="24"/>
        </w:rPr>
      </w:pPr>
      <w:r w:rsidRPr="00EE7AC6">
        <w:rPr>
          <w:rFonts w:ascii="Arial" w:hAnsi="Arial" w:cs="Arial"/>
          <w:b/>
          <w:sz w:val="24"/>
          <w:szCs w:val="24"/>
        </w:rPr>
        <w:t>Scoring and Grading.</w:t>
      </w:r>
      <w:r w:rsidRPr="00EE7AC6">
        <w:rPr>
          <w:rFonts w:ascii="Arial" w:hAnsi="Arial" w:cs="Arial"/>
          <w:sz w:val="24"/>
          <w:szCs w:val="24"/>
        </w:rPr>
        <w:t xml:space="preserve"> </w:t>
      </w:r>
    </w:p>
    <w:p w14:paraId="62A6C69A" w14:textId="45C2AF06" w:rsidR="00F50525" w:rsidRPr="00EE7AC6" w:rsidRDefault="00F50525" w:rsidP="00AD71D9">
      <w:pPr>
        <w:spacing w:before="0" w:after="0" w:line="240" w:lineRule="auto"/>
        <w:rPr>
          <w:rFonts w:ascii="Arial" w:hAnsi="Arial" w:cs="Arial"/>
          <w:sz w:val="24"/>
          <w:szCs w:val="24"/>
        </w:rPr>
      </w:pPr>
      <w:r>
        <w:rPr>
          <w:rFonts w:ascii="Arial" w:hAnsi="Arial" w:cs="Arial"/>
          <w:sz w:val="24"/>
          <w:szCs w:val="24"/>
        </w:rPr>
        <w:t>Blackboard test</w:t>
      </w:r>
      <w:r w:rsidR="00CA0972">
        <w:rPr>
          <w:rFonts w:ascii="Arial" w:hAnsi="Arial" w:cs="Arial"/>
          <w:sz w:val="24"/>
          <w:szCs w:val="24"/>
        </w:rPr>
        <w:t xml:space="preserve">/assignment tools will be used to assist grading. Rubrics will be </w:t>
      </w:r>
      <w:r w:rsidR="0045683B">
        <w:rPr>
          <w:rFonts w:ascii="Arial" w:hAnsi="Arial" w:cs="Arial"/>
          <w:sz w:val="24"/>
          <w:szCs w:val="24"/>
        </w:rPr>
        <w:t xml:space="preserve">used to grade assignments, projects and exams. </w:t>
      </w:r>
      <w:r w:rsidR="00842142">
        <w:rPr>
          <w:rFonts w:ascii="Arial" w:hAnsi="Arial" w:cs="Arial"/>
          <w:sz w:val="24"/>
          <w:szCs w:val="24"/>
        </w:rPr>
        <w:t xml:space="preserve">Scoring and letter grades determination are summarized in the following. </w:t>
      </w:r>
    </w:p>
    <w:p w14:paraId="7CE921B0" w14:textId="1175D578" w:rsidR="00F50525" w:rsidRPr="00EE7AC6" w:rsidRDefault="00F50525" w:rsidP="00AD71D9">
      <w:pPr>
        <w:spacing w:before="0" w:after="0" w:line="240" w:lineRule="auto"/>
        <w:rPr>
          <w:rFonts w:ascii="Arial" w:hAnsi="Arial" w:cs="Arial"/>
          <w:sz w:val="24"/>
          <w:szCs w:val="24"/>
        </w:rPr>
      </w:pPr>
      <w:r>
        <w:rPr>
          <w:rFonts w:ascii="Arial" w:hAnsi="Arial" w:cs="Arial"/>
          <w:sz w:val="24"/>
          <w:szCs w:val="24"/>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Caption w:val="Grade Breakdown"/>
        <w:tblDescription w:val="Grade Breakdown"/>
      </w:tblPr>
      <w:tblGrid>
        <w:gridCol w:w="3325"/>
        <w:gridCol w:w="1890"/>
        <w:gridCol w:w="540"/>
        <w:gridCol w:w="2745"/>
        <w:gridCol w:w="2290"/>
      </w:tblGrid>
      <w:tr w:rsidR="00C35A59" w:rsidRPr="00EE7AC6" w14:paraId="707D47AD" w14:textId="77777777" w:rsidTr="00C35A59">
        <w:trPr>
          <w:trHeight w:hRule="exact" w:val="433"/>
        </w:trPr>
        <w:tc>
          <w:tcPr>
            <w:tcW w:w="1541" w:type="pct"/>
          </w:tcPr>
          <w:p w14:paraId="0D91165D" w14:textId="77777777" w:rsidR="00C35A59" w:rsidRPr="00B26C8A" w:rsidRDefault="00C35A59" w:rsidP="00E727E6">
            <w:pPr>
              <w:spacing w:before="0" w:after="0" w:line="240" w:lineRule="auto"/>
              <w:rPr>
                <w:rFonts w:ascii="Arial" w:hAnsi="Arial" w:cs="Arial"/>
                <w:b/>
                <w:bCs/>
                <w:sz w:val="24"/>
                <w:szCs w:val="24"/>
              </w:rPr>
            </w:pPr>
            <w:r w:rsidRPr="00B26C8A">
              <w:rPr>
                <w:rFonts w:ascii="Arial" w:hAnsi="Arial" w:cs="Arial"/>
                <w:b/>
                <w:bCs/>
                <w:sz w:val="24"/>
                <w:szCs w:val="24"/>
              </w:rPr>
              <w:t>Grade Breakdown</w:t>
            </w:r>
          </w:p>
        </w:tc>
        <w:tc>
          <w:tcPr>
            <w:tcW w:w="876" w:type="pct"/>
            <w:tcBorders>
              <w:right w:val="single" w:sz="4" w:space="0" w:color="auto"/>
            </w:tcBorders>
          </w:tcPr>
          <w:p w14:paraId="1213A071" w14:textId="77777777" w:rsidR="00C35A59" w:rsidRPr="00B26C8A" w:rsidRDefault="00C35A59" w:rsidP="00E727E6">
            <w:pPr>
              <w:spacing w:before="0" w:after="0" w:line="240" w:lineRule="auto"/>
              <w:rPr>
                <w:rFonts w:ascii="Arial" w:hAnsi="Arial" w:cs="Arial"/>
                <w:b/>
                <w:bCs/>
                <w:sz w:val="24"/>
                <w:szCs w:val="24"/>
              </w:rPr>
            </w:pPr>
          </w:p>
        </w:tc>
        <w:tc>
          <w:tcPr>
            <w:tcW w:w="250" w:type="pct"/>
            <w:tcBorders>
              <w:top w:val="nil"/>
              <w:left w:val="single" w:sz="4" w:space="0" w:color="auto"/>
              <w:bottom w:val="nil"/>
              <w:right w:val="single" w:sz="4" w:space="0" w:color="auto"/>
            </w:tcBorders>
          </w:tcPr>
          <w:p w14:paraId="464DF174" w14:textId="77777777" w:rsidR="00C35A59" w:rsidRPr="00B26C8A" w:rsidRDefault="00C35A59" w:rsidP="00E727E6">
            <w:pPr>
              <w:spacing w:before="0" w:after="0" w:line="240" w:lineRule="auto"/>
              <w:rPr>
                <w:rFonts w:ascii="Arial" w:hAnsi="Arial" w:cs="Arial"/>
                <w:b/>
                <w:bCs/>
                <w:sz w:val="24"/>
                <w:szCs w:val="24"/>
              </w:rPr>
            </w:pPr>
          </w:p>
        </w:tc>
        <w:tc>
          <w:tcPr>
            <w:tcW w:w="1272" w:type="pct"/>
            <w:tcBorders>
              <w:left w:val="single" w:sz="4" w:space="0" w:color="auto"/>
            </w:tcBorders>
          </w:tcPr>
          <w:p w14:paraId="15FEBA70" w14:textId="437AC6F6" w:rsidR="00C35A59" w:rsidRPr="00B26C8A" w:rsidRDefault="000C7F35" w:rsidP="00E727E6">
            <w:pPr>
              <w:spacing w:before="0" w:after="0" w:line="240" w:lineRule="auto"/>
              <w:rPr>
                <w:rFonts w:ascii="Arial" w:hAnsi="Arial" w:cs="Arial"/>
                <w:b/>
                <w:bCs/>
                <w:sz w:val="24"/>
                <w:szCs w:val="24"/>
              </w:rPr>
            </w:pPr>
            <w:r>
              <w:rPr>
                <w:rFonts w:ascii="Arial" w:hAnsi="Arial" w:cs="Arial"/>
                <w:b/>
                <w:bCs/>
                <w:sz w:val="24"/>
                <w:szCs w:val="24"/>
              </w:rPr>
              <w:t>Total Score</w:t>
            </w:r>
          </w:p>
        </w:tc>
        <w:tc>
          <w:tcPr>
            <w:tcW w:w="1061" w:type="pct"/>
          </w:tcPr>
          <w:p w14:paraId="684314AE" w14:textId="79655E5D" w:rsidR="00C35A59" w:rsidRPr="00B26C8A" w:rsidRDefault="00C35A59" w:rsidP="00E727E6">
            <w:pPr>
              <w:spacing w:before="0" w:after="0" w:line="240" w:lineRule="auto"/>
              <w:rPr>
                <w:rFonts w:ascii="Arial" w:hAnsi="Arial" w:cs="Arial"/>
                <w:b/>
                <w:bCs/>
                <w:sz w:val="24"/>
                <w:szCs w:val="24"/>
              </w:rPr>
            </w:pPr>
            <w:r w:rsidRPr="00B26C8A">
              <w:rPr>
                <w:rFonts w:ascii="Arial" w:hAnsi="Arial" w:cs="Arial"/>
                <w:b/>
                <w:bCs/>
                <w:sz w:val="24"/>
                <w:szCs w:val="24"/>
              </w:rPr>
              <w:t>Final Grade</w:t>
            </w:r>
          </w:p>
        </w:tc>
      </w:tr>
      <w:tr w:rsidR="00C35A59" w:rsidRPr="00EE7AC6" w14:paraId="7DC0D7C8" w14:textId="77777777" w:rsidTr="00C35A59">
        <w:trPr>
          <w:trHeight w:hRule="exact" w:val="532"/>
        </w:trPr>
        <w:tc>
          <w:tcPr>
            <w:tcW w:w="1541" w:type="pct"/>
          </w:tcPr>
          <w:p w14:paraId="1133AA57" w14:textId="23109C3E" w:rsidR="00C35A59" w:rsidRPr="00B26C8A" w:rsidRDefault="00C35A59" w:rsidP="00E727E6">
            <w:pPr>
              <w:spacing w:before="0" w:after="0" w:line="240" w:lineRule="auto"/>
              <w:rPr>
                <w:rFonts w:ascii="Arial" w:hAnsi="Arial" w:cs="Arial"/>
                <w:b/>
                <w:bCs/>
                <w:sz w:val="24"/>
                <w:szCs w:val="24"/>
              </w:rPr>
            </w:pPr>
            <w:r w:rsidRPr="00B26C8A">
              <w:rPr>
                <w:rFonts w:ascii="Arial" w:hAnsi="Arial" w:cs="Arial"/>
                <w:b/>
                <w:bCs/>
                <w:sz w:val="24"/>
                <w:szCs w:val="24"/>
              </w:rPr>
              <w:t>Quizzes/Exercises</w:t>
            </w:r>
            <w:r w:rsidR="00AA1E83">
              <w:rPr>
                <w:rFonts w:ascii="Arial" w:hAnsi="Arial" w:cs="Arial"/>
                <w:b/>
                <w:bCs/>
                <w:sz w:val="24"/>
                <w:szCs w:val="24"/>
              </w:rPr>
              <w:t xml:space="preserve"> (5)</w:t>
            </w:r>
          </w:p>
        </w:tc>
        <w:tc>
          <w:tcPr>
            <w:tcW w:w="876" w:type="pct"/>
            <w:tcBorders>
              <w:right w:val="single" w:sz="4" w:space="0" w:color="auto"/>
            </w:tcBorders>
          </w:tcPr>
          <w:p w14:paraId="061A9411" w14:textId="4F6A0849" w:rsidR="00C35A59" w:rsidRPr="00EE7AC6" w:rsidRDefault="00C35A59" w:rsidP="00E727E6">
            <w:pPr>
              <w:spacing w:before="0" w:after="0" w:line="240" w:lineRule="auto"/>
              <w:rPr>
                <w:rFonts w:ascii="Arial" w:hAnsi="Arial" w:cs="Arial"/>
                <w:sz w:val="24"/>
                <w:szCs w:val="24"/>
              </w:rPr>
            </w:pPr>
            <w:r>
              <w:rPr>
                <w:rFonts w:ascii="Arial" w:hAnsi="Arial" w:cs="Arial"/>
                <w:sz w:val="24"/>
                <w:szCs w:val="24"/>
              </w:rPr>
              <w:t>1</w:t>
            </w:r>
            <w:r w:rsidRPr="00EE7AC6">
              <w:rPr>
                <w:rFonts w:ascii="Arial" w:hAnsi="Arial" w:cs="Arial"/>
                <w:sz w:val="24"/>
                <w:szCs w:val="24"/>
              </w:rPr>
              <w:t>0%</w:t>
            </w:r>
          </w:p>
        </w:tc>
        <w:tc>
          <w:tcPr>
            <w:tcW w:w="250" w:type="pct"/>
            <w:tcBorders>
              <w:top w:val="nil"/>
              <w:left w:val="single" w:sz="4" w:space="0" w:color="auto"/>
              <w:bottom w:val="nil"/>
              <w:right w:val="single" w:sz="4" w:space="0" w:color="auto"/>
            </w:tcBorders>
          </w:tcPr>
          <w:p w14:paraId="4B6C03C4" w14:textId="77777777" w:rsidR="00C35A59" w:rsidRPr="00EE7AC6" w:rsidRDefault="00C35A59" w:rsidP="00E727E6">
            <w:pPr>
              <w:spacing w:before="0" w:after="0" w:line="240" w:lineRule="auto"/>
              <w:rPr>
                <w:rFonts w:ascii="Arial" w:hAnsi="Arial" w:cs="Arial"/>
                <w:sz w:val="24"/>
                <w:szCs w:val="24"/>
              </w:rPr>
            </w:pPr>
          </w:p>
        </w:tc>
        <w:tc>
          <w:tcPr>
            <w:tcW w:w="1272" w:type="pct"/>
            <w:tcBorders>
              <w:left w:val="single" w:sz="4" w:space="0" w:color="auto"/>
            </w:tcBorders>
          </w:tcPr>
          <w:p w14:paraId="44AEF617" w14:textId="6D0DF48F" w:rsidR="00C35A59" w:rsidRPr="00EE7AC6" w:rsidRDefault="00C35A59" w:rsidP="00E727E6">
            <w:pPr>
              <w:spacing w:before="0" w:after="0" w:line="240" w:lineRule="auto"/>
              <w:rPr>
                <w:rFonts w:ascii="Arial" w:hAnsi="Arial" w:cs="Arial"/>
                <w:sz w:val="24"/>
                <w:szCs w:val="24"/>
              </w:rPr>
            </w:pPr>
            <w:r w:rsidRPr="00EE7AC6">
              <w:rPr>
                <w:rFonts w:ascii="Arial" w:hAnsi="Arial" w:cs="Arial"/>
                <w:sz w:val="24"/>
                <w:szCs w:val="24"/>
              </w:rPr>
              <w:t>90%-100%</w:t>
            </w:r>
          </w:p>
        </w:tc>
        <w:tc>
          <w:tcPr>
            <w:tcW w:w="1061" w:type="pct"/>
          </w:tcPr>
          <w:p w14:paraId="0723A6C0" w14:textId="77777777" w:rsidR="00C35A59" w:rsidRPr="00EE7AC6" w:rsidRDefault="00C35A59" w:rsidP="00E727E6">
            <w:pPr>
              <w:spacing w:before="0" w:after="0" w:line="240" w:lineRule="auto"/>
              <w:rPr>
                <w:rFonts w:ascii="Arial" w:hAnsi="Arial" w:cs="Arial"/>
                <w:sz w:val="24"/>
                <w:szCs w:val="24"/>
              </w:rPr>
            </w:pPr>
            <w:r w:rsidRPr="00EE7AC6">
              <w:rPr>
                <w:rFonts w:ascii="Arial" w:hAnsi="Arial" w:cs="Arial"/>
                <w:sz w:val="24"/>
                <w:szCs w:val="24"/>
              </w:rPr>
              <w:t>A</w:t>
            </w:r>
          </w:p>
        </w:tc>
      </w:tr>
      <w:tr w:rsidR="00C35A59" w:rsidRPr="00EE7AC6" w14:paraId="0223103B" w14:textId="77777777" w:rsidTr="00C35A59">
        <w:trPr>
          <w:trHeight w:hRule="exact" w:val="460"/>
        </w:trPr>
        <w:tc>
          <w:tcPr>
            <w:tcW w:w="1541" w:type="pct"/>
          </w:tcPr>
          <w:p w14:paraId="6A231129" w14:textId="5045F122" w:rsidR="00C35A59" w:rsidRPr="00B26C8A" w:rsidRDefault="00C35A59" w:rsidP="00E727E6">
            <w:pPr>
              <w:spacing w:before="0" w:after="0" w:line="240" w:lineRule="auto"/>
              <w:rPr>
                <w:rFonts w:ascii="Arial" w:hAnsi="Arial" w:cs="Arial"/>
                <w:b/>
                <w:bCs/>
                <w:sz w:val="24"/>
                <w:szCs w:val="24"/>
              </w:rPr>
            </w:pPr>
            <w:r w:rsidRPr="00B26C8A">
              <w:rPr>
                <w:rFonts w:ascii="Arial" w:hAnsi="Arial" w:cs="Arial"/>
                <w:b/>
                <w:bCs/>
                <w:sz w:val="24"/>
                <w:szCs w:val="24"/>
              </w:rPr>
              <w:t>Assignments (</w:t>
            </w:r>
            <w:r w:rsidR="00B812F0">
              <w:rPr>
                <w:rFonts w:ascii="Arial" w:hAnsi="Arial" w:cs="Arial"/>
                <w:b/>
                <w:bCs/>
                <w:sz w:val="24"/>
                <w:szCs w:val="24"/>
              </w:rPr>
              <w:t>4</w:t>
            </w:r>
            <w:r w:rsidRPr="00B26C8A">
              <w:rPr>
                <w:rFonts w:ascii="Arial" w:hAnsi="Arial" w:cs="Arial"/>
                <w:b/>
                <w:bCs/>
                <w:sz w:val="24"/>
                <w:szCs w:val="24"/>
              </w:rPr>
              <w:t>)</w:t>
            </w:r>
          </w:p>
        </w:tc>
        <w:tc>
          <w:tcPr>
            <w:tcW w:w="876" w:type="pct"/>
            <w:tcBorders>
              <w:right w:val="single" w:sz="4" w:space="0" w:color="auto"/>
            </w:tcBorders>
          </w:tcPr>
          <w:p w14:paraId="5E563553" w14:textId="388C6200" w:rsidR="00C35A59" w:rsidRPr="00EE7AC6" w:rsidRDefault="00C35A59" w:rsidP="00E727E6">
            <w:pPr>
              <w:spacing w:before="0" w:after="0" w:line="240" w:lineRule="auto"/>
              <w:rPr>
                <w:rFonts w:ascii="Arial" w:hAnsi="Arial" w:cs="Arial"/>
                <w:sz w:val="24"/>
                <w:szCs w:val="24"/>
              </w:rPr>
            </w:pPr>
            <w:r>
              <w:rPr>
                <w:rFonts w:ascii="Arial" w:hAnsi="Arial" w:cs="Arial"/>
                <w:sz w:val="24"/>
                <w:szCs w:val="24"/>
              </w:rPr>
              <w:t>2</w:t>
            </w:r>
            <w:r w:rsidRPr="00EE7AC6">
              <w:rPr>
                <w:rFonts w:ascii="Arial" w:hAnsi="Arial" w:cs="Arial"/>
                <w:sz w:val="24"/>
                <w:szCs w:val="24"/>
              </w:rPr>
              <w:t>0%</w:t>
            </w:r>
          </w:p>
        </w:tc>
        <w:tc>
          <w:tcPr>
            <w:tcW w:w="250" w:type="pct"/>
            <w:tcBorders>
              <w:top w:val="nil"/>
              <w:left w:val="single" w:sz="4" w:space="0" w:color="auto"/>
              <w:bottom w:val="nil"/>
              <w:right w:val="single" w:sz="4" w:space="0" w:color="auto"/>
            </w:tcBorders>
          </w:tcPr>
          <w:p w14:paraId="3323C1E7" w14:textId="77777777" w:rsidR="00C35A59" w:rsidRPr="00EE7AC6" w:rsidRDefault="00C35A59" w:rsidP="00E727E6">
            <w:pPr>
              <w:spacing w:before="0" w:after="0" w:line="240" w:lineRule="auto"/>
              <w:rPr>
                <w:rFonts w:ascii="Arial" w:hAnsi="Arial" w:cs="Arial"/>
                <w:sz w:val="24"/>
                <w:szCs w:val="24"/>
              </w:rPr>
            </w:pPr>
          </w:p>
        </w:tc>
        <w:tc>
          <w:tcPr>
            <w:tcW w:w="1272" w:type="pct"/>
            <w:tcBorders>
              <w:left w:val="single" w:sz="4" w:space="0" w:color="auto"/>
            </w:tcBorders>
          </w:tcPr>
          <w:p w14:paraId="2C488C6B" w14:textId="3176BC54" w:rsidR="00C35A59" w:rsidRPr="00EE7AC6" w:rsidRDefault="00C35A59" w:rsidP="00E727E6">
            <w:pPr>
              <w:spacing w:before="0" w:after="0" w:line="240" w:lineRule="auto"/>
              <w:rPr>
                <w:rFonts w:ascii="Arial" w:hAnsi="Arial" w:cs="Arial"/>
                <w:sz w:val="24"/>
                <w:szCs w:val="24"/>
              </w:rPr>
            </w:pPr>
            <w:r w:rsidRPr="00EE7AC6">
              <w:rPr>
                <w:rFonts w:ascii="Arial" w:hAnsi="Arial" w:cs="Arial"/>
                <w:sz w:val="24"/>
                <w:szCs w:val="24"/>
              </w:rPr>
              <w:t>80%-89%</w:t>
            </w:r>
          </w:p>
        </w:tc>
        <w:tc>
          <w:tcPr>
            <w:tcW w:w="1061" w:type="pct"/>
          </w:tcPr>
          <w:p w14:paraId="763FA17C" w14:textId="77777777" w:rsidR="00C35A59" w:rsidRPr="00EE7AC6" w:rsidRDefault="00C35A59" w:rsidP="00E727E6">
            <w:pPr>
              <w:spacing w:before="0" w:after="0" w:line="240" w:lineRule="auto"/>
              <w:rPr>
                <w:rFonts w:ascii="Arial" w:hAnsi="Arial" w:cs="Arial"/>
                <w:sz w:val="24"/>
                <w:szCs w:val="24"/>
              </w:rPr>
            </w:pPr>
            <w:r w:rsidRPr="00EE7AC6">
              <w:rPr>
                <w:rFonts w:ascii="Arial" w:hAnsi="Arial" w:cs="Arial"/>
                <w:sz w:val="24"/>
                <w:szCs w:val="24"/>
              </w:rPr>
              <w:t>B</w:t>
            </w:r>
          </w:p>
        </w:tc>
      </w:tr>
      <w:tr w:rsidR="00B85692" w:rsidRPr="00EE7AC6" w14:paraId="0C4C7529" w14:textId="77777777" w:rsidTr="00C35A59">
        <w:trPr>
          <w:trHeight w:hRule="exact" w:val="451"/>
        </w:trPr>
        <w:tc>
          <w:tcPr>
            <w:tcW w:w="1541" w:type="pct"/>
          </w:tcPr>
          <w:p w14:paraId="703CA1A3" w14:textId="61F5253E" w:rsidR="00B85692" w:rsidRPr="00B26C8A" w:rsidRDefault="00AA1E83" w:rsidP="00B85692">
            <w:pPr>
              <w:spacing w:before="0" w:after="0" w:line="240" w:lineRule="auto"/>
              <w:rPr>
                <w:rFonts w:ascii="Arial" w:hAnsi="Arial" w:cs="Arial"/>
                <w:b/>
                <w:bCs/>
                <w:sz w:val="24"/>
                <w:szCs w:val="24"/>
              </w:rPr>
            </w:pPr>
            <w:r>
              <w:rPr>
                <w:rFonts w:ascii="Arial" w:hAnsi="Arial" w:cs="Arial"/>
                <w:b/>
                <w:bCs/>
                <w:sz w:val="24"/>
                <w:szCs w:val="24"/>
              </w:rPr>
              <w:t>Term paper (1)</w:t>
            </w:r>
          </w:p>
        </w:tc>
        <w:tc>
          <w:tcPr>
            <w:tcW w:w="876" w:type="pct"/>
            <w:tcBorders>
              <w:right w:val="single" w:sz="4" w:space="0" w:color="auto"/>
            </w:tcBorders>
          </w:tcPr>
          <w:p w14:paraId="6111D416" w14:textId="70CBD174" w:rsidR="00B85692" w:rsidRPr="00EE7AC6" w:rsidRDefault="00B85692" w:rsidP="00B85692">
            <w:pPr>
              <w:spacing w:before="0" w:after="0" w:line="240" w:lineRule="auto"/>
              <w:rPr>
                <w:rFonts w:ascii="Arial" w:hAnsi="Arial" w:cs="Arial"/>
                <w:sz w:val="24"/>
                <w:szCs w:val="24"/>
              </w:rPr>
            </w:pPr>
            <w:r>
              <w:rPr>
                <w:rFonts w:ascii="Arial" w:hAnsi="Arial" w:cs="Arial"/>
                <w:sz w:val="24"/>
                <w:szCs w:val="24"/>
              </w:rPr>
              <w:t>35%</w:t>
            </w:r>
          </w:p>
        </w:tc>
        <w:tc>
          <w:tcPr>
            <w:tcW w:w="250" w:type="pct"/>
            <w:tcBorders>
              <w:top w:val="nil"/>
              <w:left w:val="single" w:sz="4" w:space="0" w:color="auto"/>
              <w:bottom w:val="nil"/>
              <w:right w:val="single" w:sz="4" w:space="0" w:color="auto"/>
            </w:tcBorders>
          </w:tcPr>
          <w:p w14:paraId="6CAAD32A" w14:textId="77777777" w:rsidR="00B85692" w:rsidRPr="00EE7AC6" w:rsidRDefault="00B85692" w:rsidP="00B85692">
            <w:pPr>
              <w:spacing w:before="0" w:after="0" w:line="240" w:lineRule="auto"/>
              <w:rPr>
                <w:rFonts w:ascii="Arial" w:hAnsi="Arial" w:cs="Arial"/>
                <w:sz w:val="24"/>
                <w:szCs w:val="24"/>
              </w:rPr>
            </w:pPr>
          </w:p>
        </w:tc>
        <w:tc>
          <w:tcPr>
            <w:tcW w:w="1272" w:type="pct"/>
            <w:tcBorders>
              <w:left w:val="single" w:sz="4" w:space="0" w:color="auto"/>
            </w:tcBorders>
          </w:tcPr>
          <w:p w14:paraId="04024329" w14:textId="1EC72872" w:rsidR="00B85692" w:rsidRPr="00EE7AC6" w:rsidRDefault="00B85692" w:rsidP="00B85692">
            <w:pPr>
              <w:spacing w:before="0" w:after="0" w:line="240" w:lineRule="auto"/>
              <w:rPr>
                <w:rFonts w:ascii="Arial" w:hAnsi="Arial" w:cs="Arial"/>
                <w:sz w:val="24"/>
                <w:szCs w:val="24"/>
              </w:rPr>
            </w:pPr>
            <w:r w:rsidRPr="00EE7AC6">
              <w:rPr>
                <w:rFonts w:ascii="Arial" w:hAnsi="Arial" w:cs="Arial"/>
                <w:sz w:val="24"/>
                <w:szCs w:val="24"/>
              </w:rPr>
              <w:t>70%-79%</w:t>
            </w:r>
          </w:p>
        </w:tc>
        <w:tc>
          <w:tcPr>
            <w:tcW w:w="1061" w:type="pct"/>
          </w:tcPr>
          <w:p w14:paraId="65D73656" w14:textId="59677108" w:rsidR="00B85692" w:rsidRPr="00EE7AC6" w:rsidRDefault="00B85692" w:rsidP="00B85692">
            <w:pPr>
              <w:spacing w:before="0" w:after="0" w:line="240" w:lineRule="auto"/>
              <w:rPr>
                <w:rFonts w:ascii="Arial" w:hAnsi="Arial" w:cs="Arial"/>
                <w:sz w:val="24"/>
                <w:szCs w:val="24"/>
              </w:rPr>
            </w:pPr>
            <w:r w:rsidRPr="00EE7AC6">
              <w:rPr>
                <w:rFonts w:ascii="Arial" w:hAnsi="Arial" w:cs="Arial"/>
                <w:sz w:val="24"/>
                <w:szCs w:val="24"/>
              </w:rPr>
              <w:t>C</w:t>
            </w:r>
          </w:p>
        </w:tc>
      </w:tr>
      <w:tr w:rsidR="00B85692" w:rsidRPr="00EE7AC6" w14:paraId="5C62C84A" w14:textId="77777777" w:rsidTr="00C35A59">
        <w:trPr>
          <w:trHeight w:hRule="exact" w:val="433"/>
        </w:trPr>
        <w:tc>
          <w:tcPr>
            <w:tcW w:w="1541" w:type="pct"/>
          </w:tcPr>
          <w:p w14:paraId="1632566B" w14:textId="7C7E117B" w:rsidR="00B85692" w:rsidRPr="00B26C8A" w:rsidRDefault="00B85692" w:rsidP="00B85692">
            <w:pPr>
              <w:spacing w:before="0" w:after="0" w:line="240" w:lineRule="auto"/>
              <w:rPr>
                <w:rFonts w:ascii="Arial" w:hAnsi="Arial" w:cs="Arial"/>
                <w:b/>
                <w:bCs/>
                <w:sz w:val="24"/>
                <w:szCs w:val="24"/>
              </w:rPr>
            </w:pPr>
            <w:r w:rsidRPr="00B26C8A">
              <w:rPr>
                <w:rFonts w:ascii="Arial" w:hAnsi="Arial" w:cs="Arial"/>
                <w:b/>
                <w:bCs/>
                <w:sz w:val="24"/>
                <w:szCs w:val="24"/>
              </w:rPr>
              <w:t>Exams (</w:t>
            </w:r>
            <w:r w:rsidR="00AE2945">
              <w:rPr>
                <w:rFonts w:ascii="Arial" w:hAnsi="Arial" w:cs="Arial"/>
                <w:b/>
                <w:bCs/>
                <w:sz w:val="24"/>
                <w:szCs w:val="24"/>
              </w:rPr>
              <w:t>2</w:t>
            </w:r>
            <w:r w:rsidRPr="00B26C8A">
              <w:rPr>
                <w:rFonts w:ascii="Arial" w:hAnsi="Arial" w:cs="Arial"/>
                <w:b/>
                <w:bCs/>
                <w:sz w:val="24"/>
                <w:szCs w:val="24"/>
              </w:rPr>
              <w:t>)</w:t>
            </w:r>
          </w:p>
        </w:tc>
        <w:tc>
          <w:tcPr>
            <w:tcW w:w="876" w:type="pct"/>
            <w:tcBorders>
              <w:right w:val="single" w:sz="4" w:space="0" w:color="auto"/>
            </w:tcBorders>
          </w:tcPr>
          <w:p w14:paraId="2429F615" w14:textId="67F4AA5B" w:rsidR="00B85692" w:rsidRPr="00EE7AC6" w:rsidRDefault="00B85692" w:rsidP="00B85692">
            <w:pPr>
              <w:spacing w:before="0" w:after="0" w:line="240" w:lineRule="auto"/>
              <w:rPr>
                <w:rFonts w:ascii="Arial" w:hAnsi="Arial" w:cs="Arial"/>
                <w:sz w:val="24"/>
                <w:szCs w:val="24"/>
              </w:rPr>
            </w:pPr>
            <w:r>
              <w:rPr>
                <w:rFonts w:ascii="Arial" w:hAnsi="Arial" w:cs="Arial"/>
                <w:sz w:val="24"/>
                <w:szCs w:val="24"/>
              </w:rPr>
              <w:t>35</w:t>
            </w:r>
            <w:r w:rsidRPr="00EE7AC6">
              <w:rPr>
                <w:rFonts w:ascii="Arial" w:hAnsi="Arial" w:cs="Arial"/>
                <w:sz w:val="24"/>
                <w:szCs w:val="24"/>
              </w:rPr>
              <w:t>%</w:t>
            </w:r>
          </w:p>
        </w:tc>
        <w:tc>
          <w:tcPr>
            <w:tcW w:w="250" w:type="pct"/>
            <w:tcBorders>
              <w:top w:val="nil"/>
              <w:left w:val="single" w:sz="4" w:space="0" w:color="auto"/>
              <w:bottom w:val="nil"/>
              <w:right w:val="single" w:sz="4" w:space="0" w:color="auto"/>
            </w:tcBorders>
          </w:tcPr>
          <w:p w14:paraId="009DFB5E" w14:textId="77777777" w:rsidR="00B85692" w:rsidRPr="00EE7AC6" w:rsidRDefault="00B85692" w:rsidP="00B85692">
            <w:pPr>
              <w:spacing w:before="0" w:after="0" w:line="240" w:lineRule="auto"/>
              <w:rPr>
                <w:rFonts w:ascii="Arial" w:hAnsi="Arial" w:cs="Arial"/>
                <w:sz w:val="24"/>
                <w:szCs w:val="24"/>
              </w:rPr>
            </w:pPr>
          </w:p>
        </w:tc>
        <w:tc>
          <w:tcPr>
            <w:tcW w:w="1272" w:type="pct"/>
            <w:tcBorders>
              <w:left w:val="single" w:sz="4" w:space="0" w:color="auto"/>
            </w:tcBorders>
          </w:tcPr>
          <w:p w14:paraId="78D23860" w14:textId="68C6D6FB" w:rsidR="00B85692" w:rsidRPr="00EE7AC6" w:rsidRDefault="00B85692" w:rsidP="00B85692">
            <w:pPr>
              <w:spacing w:before="0" w:after="0" w:line="240" w:lineRule="auto"/>
              <w:rPr>
                <w:rFonts w:ascii="Arial" w:hAnsi="Arial" w:cs="Arial"/>
                <w:sz w:val="24"/>
                <w:szCs w:val="24"/>
              </w:rPr>
            </w:pPr>
            <w:r w:rsidRPr="00EE7AC6">
              <w:rPr>
                <w:rFonts w:ascii="Arial" w:hAnsi="Arial" w:cs="Arial"/>
                <w:sz w:val="24"/>
                <w:szCs w:val="24"/>
              </w:rPr>
              <w:t>60%-69%</w:t>
            </w:r>
          </w:p>
        </w:tc>
        <w:tc>
          <w:tcPr>
            <w:tcW w:w="1061" w:type="pct"/>
          </w:tcPr>
          <w:p w14:paraId="33C9B648" w14:textId="3947BDE1" w:rsidR="00B85692" w:rsidRPr="00EE7AC6" w:rsidRDefault="00B85692" w:rsidP="00B85692">
            <w:pPr>
              <w:spacing w:before="0" w:after="0" w:line="240" w:lineRule="auto"/>
              <w:rPr>
                <w:rFonts w:ascii="Arial" w:hAnsi="Arial" w:cs="Arial"/>
                <w:sz w:val="24"/>
                <w:szCs w:val="24"/>
              </w:rPr>
            </w:pPr>
            <w:r w:rsidRPr="00EE7AC6">
              <w:rPr>
                <w:rFonts w:ascii="Arial" w:hAnsi="Arial" w:cs="Arial"/>
                <w:sz w:val="24"/>
                <w:szCs w:val="24"/>
              </w:rPr>
              <w:t>D</w:t>
            </w:r>
          </w:p>
        </w:tc>
      </w:tr>
      <w:tr w:rsidR="00B85692" w:rsidRPr="00EE7AC6" w14:paraId="4720C638" w14:textId="77777777" w:rsidTr="00C35A59">
        <w:trPr>
          <w:trHeight w:hRule="exact" w:val="370"/>
        </w:trPr>
        <w:tc>
          <w:tcPr>
            <w:tcW w:w="1541" w:type="pct"/>
          </w:tcPr>
          <w:p w14:paraId="54AA9A72" w14:textId="7738E45D" w:rsidR="00B85692" w:rsidRPr="00B26C8A" w:rsidRDefault="00B85692" w:rsidP="00B85692">
            <w:pPr>
              <w:spacing w:before="0" w:after="0" w:line="240" w:lineRule="auto"/>
              <w:rPr>
                <w:rFonts w:ascii="Arial" w:hAnsi="Arial" w:cs="Arial"/>
                <w:b/>
                <w:bCs/>
                <w:sz w:val="24"/>
                <w:szCs w:val="24"/>
              </w:rPr>
            </w:pPr>
            <w:r w:rsidRPr="00B26C8A">
              <w:rPr>
                <w:rFonts w:ascii="Arial" w:hAnsi="Arial" w:cs="Arial"/>
                <w:b/>
                <w:bCs/>
                <w:sz w:val="24"/>
                <w:szCs w:val="24"/>
              </w:rPr>
              <w:t>Total possible score (max):</w:t>
            </w:r>
          </w:p>
        </w:tc>
        <w:tc>
          <w:tcPr>
            <w:tcW w:w="876" w:type="pct"/>
            <w:tcBorders>
              <w:right w:val="single" w:sz="4" w:space="0" w:color="auto"/>
            </w:tcBorders>
          </w:tcPr>
          <w:p w14:paraId="2FF3DFE8" w14:textId="5C9DB3CD" w:rsidR="00B85692" w:rsidRPr="00EE7AC6" w:rsidRDefault="00B85692" w:rsidP="00B85692">
            <w:pPr>
              <w:spacing w:before="0" w:after="0" w:line="240" w:lineRule="auto"/>
              <w:rPr>
                <w:rFonts w:ascii="Arial" w:hAnsi="Arial" w:cs="Arial"/>
                <w:sz w:val="24"/>
                <w:szCs w:val="24"/>
              </w:rPr>
            </w:pPr>
            <w:r w:rsidRPr="00EE7AC6">
              <w:rPr>
                <w:rFonts w:ascii="Arial" w:hAnsi="Arial" w:cs="Arial"/>
                <w:sz w:val="24"/>
                <w:szCs w:val="24"/>
              </w:rPr>
              <w:t>100%</w:t>
            </w:r>
          </w:p>
        </w:tc>
        <w:tc>
          <w:tcPr>
            <w:tcW w:w="250" w:type="pct"/>
            <w:tcBorders>
              <w:top w:val="nil"/>
              <w:left w:val="single" w:sz="4" w:space="0" w:color="auto"/>
              <w:bottom w:val="nil"/>
              <w:right w:val="single" w:sz="4" w:space="0" w:color="auto"/>
            </w:tcBorders>
          </w:tcPr>
          <w:p w14:paraId="00BBFCD3" w14:textId="77777777" w:rsidR="00B85692" w:rsidRPr="00EE7AC6" w:rsidRDefault="00B85692" w:rsidP="00B85692">
            <w:pPr>
              <w:spacing w:before="0" w:after="0" w:line="240" w:lineRule="auto"/>
              <w:rPr>
                <w:rFonts w:ascii="Arial" w:hAnsi="Arial" w:cs="Arial"/>
                <w:sz w:val="24"/>
                <w:szCs w:val="24"/>
              </w:rPr>
            </w:pPr>
          </w:p>
        </w:tc>
        <w:tc>
          <w:tcPr>
            <w:tcW w:w="1272" w:type="pct"/>
            <w:tcBorders>
              <w:left w:val="single" w:sz="4" w:space="0" w:color="auto"/>
            </w:tcBorders>
          </w:tcPr>
          <w:p w14:paraId="39E18E9D" w14:textId="5775D12D" w:rsidR="00B85692" w:rsidRPr="00EE7AC6" w:rsidRDefault="00B85692" w:rsidP="00B85692">
            <w:pPr>
              <w:spacing w:before="0" w:after="0" w:line="240" w:lineRule="auto"/>
              <w:rPr>
                <w:rFonts w:ascii="Arial" w:hAnsi="Arial" w:cs="Arial"/>
                <w:sz w:val="24"/>
                <w:szCs w:val="24"/>
              </w:rPr>
            </w:pPr>
            <w:r w:rsidRPr="00EE7AC6">
              <w:rPr>
                <w:rFonts w:ascii="Arial" w:hAnsi="Arial" w:cs="Arial"/>
                <w:sz w:val="24"/>
                <w:szCs w:val="24"/>
              </w:rPr>
              <w:t>0%-59%</w:t>
            </w:r>
          </w:p>
        </w:tc>
        <w:tc>
          <w:tcPr>
            <w:tcW w:w="1061" w:type="pct"/>
          </w:tcPr>
          <w:p w14:paraId="1D28F3E1" w14:textId="7402A0E5" w:rsidR="00B85692" w:rsidRPr="00EE7AC6" w:rsidRDefault="00B85692" w:rsidP="00B85692">
            <w:pPr>
              <w:spacing w:before="0" w:after="0" w:line="240" w:lineRule="auto"/>
              <w:rPr>
                <w:rFonts w:ascii="Arial" w:hAnsi="Arial" w:cs="Arial"/>
                <w:sz w:val="24"/>
                <w:szCs w:val="24"/>
              </w:rPr>
            </w:pPr>
            <w:r w:rsidRPr="00EE7AC6">
              <w:rPr>
                <w:rFonts w:ascii="Arial" w:hAnsi="Arial" w:cs="Arial"/>
                <w:sz w:val="24"/>
                <w:szCs w:val="24"/>
              </w:rPr>
              <w:t>F</w:t>
            </w:r>
          </w:p>
        </w:tc>
      </w:tr>
    </w:tbl>
    <w:p w14:paraId="1BB6E9C3" w14:textId="77777777" w:rsidR="00D520BF" w:rsidRDefault="00D520BF" w:rsidP="00AD71D9">
      <w:pPr>
        <w:spacing w:before="0" w:after="0" w:line="240" w:lineRule="auto"/>
        <w:rPr>
          <w:rFonts w:ascii="Arial" w:hAnsi="Arial" w:cs="Arial"/>
          <w:sz w:val="24"/>
          <w:szCs w:val="24"/>
        </w:rPr>
      </w:pPr>
    </w:p>
    <w:p w14:paraId="4A32841B" w14:textId="5D6C3840" w:rsidR="00AD71D9" w:rsidRPr="00EE7AC6" w:rsidRDefault="00AD71D9" w:rsidP="00AD71D9">
      <w:pPr>
        <w:spacing w:before="0" w:after="0" w:line="240" w:lineRule="auto"/>
        <w:rPr>
          <w:rFonts w:ascii="Arial" w:hAnsi="Arial" w:cs="Arial"/>
          <w:sz w:val="24"/>
          <w:szCs w:val="24"/>
        </w:rPr>
      </w:pPr>
      <w:r w:rsidRPr="00EE7AC6">
        <w:rPr>
          <w:rFonts w:ascii="Arial" w:hAnsi="Arial" w:cs="Arial"/>
          <w:sz w:val="24"/>
          <w:szCs w:val="24"/>
        </w:rPr>
        <w:t>Note: Grades may be curved to reflect the overall performance of the class.</w:t>
      </w:r>
    </w:p>
    <w:p w14:paraId="0808DBFF" w14:textId="1CF6821A" w:rsidR="00AD71D9" w:rsidRPr="00EE7AC6" w:rsidRDefault="00AD71D9" w:rsidP="0032758B">
      <w:pPr>
        <w:spacing w:before="0" w:after="0" w:line="240" w:lineRule="auto"/>
        <w:rPr>
          <w:rFonts w:ascii="Arial" w:hAnsi="Arial" w:cs="Arial"/>
          <w:b/>
          <w:sz w:val="24"/>
          <w:szCs w:val="24"/>
        </w:rPr>
      </w:pPr>
    </w:p>
    <w:p w14:paraId="68401611" w14:textId="77777777" w:rsidR="0071021E" w:rsidRPr="00EE7AC6" w:rsidRDefault="0071021E" w:rsidP="0071021E">
      <w:pPr>
        <w:spacing w:before="0" w:after="0" w:line="240" w:lineRule="auto"/>
        <w:rPr>
          <w:rFonts w:ascii="Arial" w:hAnsi="Arial" w:cs="Arial"/>
          <w:sz w:val="24"/>
          <w:szCs w:val="24"/>
        </w:rPr>
      </w:pPr>
      <w:r w:rsidRPr="00EE7AC6">
        <w:rPr>
          <w:rFonts w:ascii="Arial" w:hAnsi="Arial" w:cs="Arial"/>
          <w:b/>
          <w:sz w:val="24"/>
          <w:szCs w:val="24"/>
        </w:rPr>
        <w:t>Course Schedule</w:t>
      </w:r>
      <w:r w:rsidRPr="00EE7AC6">
        <w:rPr>
          <w:rFonts w:ascii="Arial" w:hAnsi="Arial" w:cs="Arial"/>
          <w:sz w:val="24"/>
          <w:szCs w:val="24"/>
        </w:rPr>
        <w:t>. Below is a rough course schedule to give you an idea of topics and pacing. The actual course schedule is likely to change and will be kept up to date on the course website.</w:t>
      </w:r>
    </w:p>
    <w:p w14:paraId="7D9B83DB" w14:textId="77777777" w:rsidR="0071021E" w:rsidRPr="00EE7AC6" w:rsidRDefault="0071021E" w:rsidP="0071021E">
      <w:pPr>
        <w:spacing w:before="0" w:after="0" w:line="240" w:lineRule="auto"/>
        <w:rPr>
          <w:rFonts w:ascii="Arial" w:hAnsi="Arial" w:cs="Arial"/>
          <w:sz w:val="24"/>
          <w:szCs w:val="24"/>
        </w:rPr>
      </w:pPr>
    </w:p>
    <w:p w14:paraId="2E51997E" w14:textId="2280081A" w:rsidR="00EA036C" w:rsidRDefault="00EA036C" w:rsidP="00EA036C">
      <w:pPr>
        <w:pStyle w:val="ListParagraph"/>
        <w:numPr>
          <w:ilvl w:val="0"/>
          <w:numId w:val="43"/>
        </w:numPr>
        <w:spacing w:before="0" w:after="0" w:line="240" w:lineRule="auto"/>
        <w:rPr>
          <w:rFonts w:ascii="Arial" w:hAnsi="Arial" w:cs="Arial"/>
          <w:bCs/>
          <w:sz w:val="24"/>
          <w:szCs w:val="24"/>
        </w:rPr>
      </w:pPr>
      <w:r>
        <w:rPr>
          <w:rFonts w:ascii="Arial" w:hAnsi="Arial" w:cs="Arial"/>
          <w:bCs/>
          <w:sz w:val="24"/>
          <w:szCs w:val="24"/>
        </w:rPr>
        <w:t xml:space="preserve">Module 1: </w:t>
      </w:r>
      <w:r>
        <w:rPr>
          <w:rFonts w:ascii="Arial" w:hAnsi="Arial" w:cs="Arial"/>
          <w:bCs/>
          <w:sz w:val="24"/>
          <w:szCs w:val="24"/>
        </w:rPr>
        <w:t>Introduction</w:t>
      </w:r>
      <w:r w:rsidR="006D1920">
        <w:rPr>
          <w:rFonts w:ascii="Arial" w:hAnsi="Arial" w:cs="Arial"/>
          <w:bCs/>
          <w:sz w:val="24"/>
          <w:szCs w:val="24"/>
        </w:rPr>
        <w:t xml:space="preserve"> (1 Week)</w:t>
      </w:r>
    </w:p>
    <w:p w14:paraId="0B7A3F02" w14:textId="7B946D18" w:rsidR="00EA036C" w:rsidRDefault="006D1920" w:rsidP="00EA036C">
      <w:pPr>
        <w:pStyle w:val="ListParagraph"/>
        <w:numPr>
          <w:ilvl w:val="0"/>
          <w:numId w:val="43"/>
        </w:numPr>
        <w:spacing w:before="0" w:after="0" w:line="240" w:lineRule="auto"/>
        <w:rPr>
          <w:rFonts w:ascii="Arial" w:hAnsi="Arial" w:cs="Arial"/>
          <w:bCs/>
          <w:sz w:val="24"/>
          <w:szCs w:val="24"/>
        </w:rPr>
      </w:pPr>
      <w:r>
        <w:rPr>
          <w:rFonts w:ascii="Arial" w:hAnsi="Arial" w:cs="Arial"/>
          <w:bCs/>
          <w:sz w:val="24"/>
          <w:szCs w:val="24"/>
        </w:rPr>
        <w:t xml:space="preserve">Module 2: </w:t>
      </w:r>
      <w:r w:rsidR="00EA036C">
        <w:rPr>
          <w:rFonts w:ascii="Arial" w:hAnsi="Arial" w:cs="Arial"/>
          <w:bCs/>
          <w:sz w:val="24"/>
          <w:szCs w:val="24"/>
        </w:rPr>
        <w:t>Classification</w:t>
      </w:r>
      <w:r>
        <w:rPr>
          <w:rFonts w:ascii="Arial" w:hAnsi="Arial" w:cs="Arial"/>
          <w:bCs/>
          <w:sz w:val="24"/>
          <w:szCs w:val="24"/>
        </w:rPr>
        <w:t xml:space="preserve"> (4 Weeks)</w:t>
      </w:r>
    </w:p>
    <w:p w14:paraId="6BCFE719" w14:textId="1AF0EFC7" w:rsidR="00EA036C" w:rsidRDefault="006D1920" w:rsidP="00EA036C">
      <w:pPr>
        <w:pStyle w:val="ListParagraph"/>
        <w:numPr>
          <w:ilvl w:val="0"/>
          <w:numId w:val="43"/>
        </w:numPr>
        <w:spacing w:before="0" w:after="0" w:line="240" w:lineRule="auto"/>
        <w:rPr>
          <w:rFonts w:ascii="Arial" w:hAnsi="Arial" w:cs="Arial"/>
          <w:bCs/>
          <w:sz w:val="24"/>
          <w:szCs w:val="24"/>
        </w:rPr>
      </w:pPr>
      <w:r>
        <w:rPr>
          <w:rFonts w:ascii="Arial" w:hAnsi="Arial" w:cs="Arial"/>
          <w:bCs/>
          <w:sz w:val="24"/>
          <w:szCs w:val="24"/>
        </w:rPr>
        <w:t xml:space="preserve">Module 3: </w:t>
      </w:r>
      <w:r w:rsidR="00EA036C">
        <w:rPr>
          <w:rFonts w:ascii="Arial" w:hAnsi="Arial" w:cs="Arial"/>
          <w:bCs/>
          <w:sz w:val="24"/>
          <w:szCs w:val="24"/>
        </w:rPr>
        <w:t>Association Analysis</w:t>
      </w:r>
      <w:r>
        <w:rPr>
          <w:rFonts w:ascii="Arial" w:hAnsi="Arial" w:cs="Arial"/>
          <w:bCs/>
          <w:sz w:val="24"/>
          <w:szCs w:val="24"/>
        </w:rPr>
        <w:t xml:space="preserve"> (</w:t>
      </w:r>
      <w:r w:rsidR="00B913F2">
        <w:rPr>
          <w:rFonts w:ascii="Arial" w:hAnsi="Arial" w:cs="Arial"/>
          <w:bCs/>
          <w:sz w:val="24"/>
          <w:szCs w:val="24"/>
        </w:rPr>
        <w:t>4</w:t>
      </w:r>
      <w:r>
        <w:rPr>
          <w:rFonts w:ascii="Arial" w:hAnsi="Arial" w:cs="Arial"/>
          <w:bCs/>
          <w:sz w:val="24"/>
          <w:szCs w:val="24"/>
        </w:rPr>
        <w:t xml:space="preserve"> Weeks)</w:t>
      </w:r>
    </w:p>
    <w:p w14:paraId="21E18CD7" w14:textId="1CE0FE69" w:rsidR="00EA036C" w:rsidRDefault="006D1920" w:rsidP="00EA036C">
      <w:pPr>
        <w:pStyle w:val="ListParagraph"/>
        <w:numPr>
          <w:ilvl w:val="0"/>
          <w:numId w:val="43"/>
        </w:numPr>
        <w:spacing w:before="0" w:after="0" w:line="240" w:lineRule="auto"/>
        <w:rPr>
          <w:rFonts w:ascii="Arial" w:hAnsi="Arial" w:cs="Arial"/>
          <w:bCs/>
          <w:sz w:val="24"/>
          <w:szCs w:val="24"/>
        </w:rPr>
      </w:pPr>
      <w:r>
        <w:rPr>
          <w:rFonts w:ascii="Arial" w:hAnsi="Arial" w:cs="Arial"/>
          <w:bCs/>
          <w:sz w:val="24"/>
          <w:szCs w:val="24"/>
        </w:rPr>
        <w:t xml:space="preserve">Module 4: </w:t>
      </w:r>
      <w:r w:rsidR="00EA036C">
        <w:rPr>
          <w:rFonts w:ascii="Arial" w:hAnsi="Arial" w:cs="Arial"/>
          <w:bCs/>
          <w:sz w:val="24"/>
          <w:szCs w:val="24"/>
        </w:rPr>
        <w:t>Cluster Analysis</w:t>
      </w:r>
      <w:r>
        <w:rPr>
          <w:rFonts w:ascii="Arial" w:hAnsi="Arial" w:cs="Arial"/>
          <w:bCs/>
          <w:sz w:val="24"/>
          <w:szCs w:val="24"/>
        </w:rPr>
        <w:t xml:space="preserve"> (3 Weeks)</w:t>
      </w:r>
    </w:p>
    <w:p w14:paraId="3A1F55E7" w14:textId="23F0589C" w:rsidR="00EA036C" w:rsidRPr="00F63FD3" w:rsidRDefault="00333FCB" w:rsidP="00F63FD3">
      <w:pPr>
        <w:pStyle w:val="ListParagraph"/>
        <w:numPr>
          <w:ilvl w:val="0"/>
          <w:numId w:val="43"/>
        </w:numPr>
        <w:spacing w:before="0" w:after="0" w:line="240" w:lineRule="auto"/>
        <w:rPr>
          <w:rFonts w:ascii="Arial" w:hAnsi="Arial" w:cs="Arial"/>
          <w:bCs/>
          <w:sz w:val="24"/>
          <w:szCs w:val="24"/>
        </w:rPr>
      </w:pPr>
      <w:r>
        <w:rPr>
          <w:rFonts w:ascii="Arial" w:hAnsi="Arial" w:cs="Arial"/>
          <w:bCs/>
          <w:sz w:val="24"/>
          <w:szCs w:val="24"/>
        </w:rPr>
        <w:t xml:space="preserve">Module 5: </w:t>
      </w:r>
      <w:r w:rsidR="00EA036C">
        <w:rPr>
          <w:rFonts w:ascii="Arial" w:hAnsi="Arial" w:cs="Arial"/>
          <w:bCs/>
          <w:sz w:val="24"/>
          <w:szCs w:val="24"/>
        </w:rPr>
        <w:t>Anomaly Detection</w:t>
      </w:r>
      <w:r w:rsidR="00F63FD3">
        <w:rPr>
          <w:rFonts w:ascii="Arial" w:hAnsi="Arial" w:cs="Arial"/>
          <w:bCs/>
          <w:sz w:val="24"/>
          <w:szCs w:val="24"/>
        </w:rPr>
        <w:t>, A</w:t>
      </w:r>
      <w:r w:rsidR="00EA036C" w:rsidRPr="00F63FD3">
        <w:rPr>
          <w:rFonts w:ascii="Arial" w:hAnsi="Arial" w:cs="Arial"/>
          <w:bCs/>
          <w:sz w:val="24"/>
          <w:szCs w:val="24"/>
        </w:rPr>
        <w:t>voiding False Discoveries</w:t>
      </w:r>
      <w:r w:rsidR="006211E4" w:rsidRPr="00F63FD3">
        <w:rPr>
          <w:rFonts w:ascii="Arial" w:hAnsi="Arial" w:cs="Arial"/>
          <w:bCs/>
          <w:sz w:val="24"/>
          <w:szCs w:val="24"/>
        </w:rPr>
        <w:t xml:space="preserve"> (</w:t>
      </w:r>
      <w:r w:rsidR="00B913F2">
        <w:rPr>
          <w:rFonts w:ascii="Arial" w:hAnsi="Arial" w:cs="Arial"/>
          <w:bCs/>
          <w:sz w:val="24"/>
          <w:szCs w:val="24"/>
        </w:rPr>
        <w:t>3</w:t>
      </w:r>
      <w:r w:rsidR="006211E4" w:rsidRPr="00F63FD3">
        <w:rPr>
          <w:rFonts w:ascii="Arial" w:hAnsi="Arial" w:cs="Arial"/>
          <w:bCs/>
          <w:sz w:val="24"/>
          <w:szCs w:val="24"/>
        </w:rPr>
        <w:t xml:space="preserve"> Week)</w:t>
      </w:r>
    </w:p>
    <w:p w14:paraId="4EDBEE26" w14:textId="77777777" w:rsidR="00622907" w:rsidRPr="00622907" w:rsidRDefault="00622907" w:rsidP="00622907">
      <w:pPr>
        <w:spacing w:before="0" w:after="0" w:line="240" w:lineRule="auto"/>
        <w:ind w:left="720"/>
        <w:rPr>
          <w:rFonts w:ascii="Arial" w:hAnsi="Arial" w:cs="Arial"/>
          <w:b/>
          <w:sz w:val="24"/>
          <w:szCs w:val="24"/>
        </w:rPr>
      </w:pPr>
    </w:p>
    <w:p w14:paraId="2D91AC5F" w14:textId="01B70FA1" w:rsidR="0071021E" w:rsidRPr="00EE7AC6" w:rsidRDefault="0071021E" w:rsidP="0071021E">
      <w:pPr>
        <w:spacing w:before="0" w:after="0" w:line="240" w:lineRule="auto"/>
        <w:rPr>
          <w:rFonts w:ascii="Arial" w:hAnsi="Arial" w:cs="Arial"/>
          <w:sz w:val="24"/>
          <w:szCs w:val="24"/>
        </w:rPr>
      </w:pPr>
      <w:r w:rsidRPr="00EE7AC6">
        <w:rPr>
          <w:rFonts w:ascii="Arial" w:hAnsi="Arial" w:cs="Arial"/>
          <w:b/>
          <w:sz w:val="24"/>
          <w:szCs w:val="24"/>
        </w:rPr>
        <w:t>Late Work Policy.</w:t>
      </w:r>
      <w:r w:rsidRPr="00EE7AC6">
        <w:rPr>
          <w:rFonts w:ascii="Arial" w:hAnsi="Arial" w:cs="Arial"/>
          <w:sz w:val="24"/>
          <w:szCs w:val="24"/>
        </w:rPr>
        <w:t xml:space="preserve"> Assignments must be turned in at the specified time on the given due date. Afterwards, the penalties are as follows:</w:t>
      </w:r>
    </w:p>
    <w:p w14:paraId="488E7235" w14:textId="77777777" w:rsidR="0071021E" w:rsidRPr="00EE7AC6" w:rsidRDefault="0071021E" w:rsidP="0071021E">
      <w:pPr>
        <w:numPr>
          <w:ilvl w:val="0"/>
          <w:numId w:val="18"/>
        </w:numPr>
        <w:spacing w:before="0" w:after="0" w:line="240" w:lineRule="auto"/>
        <w:contextualSpacing/>
        <w:rPr>
          <w:rFonts w:ascii="Arial" w:hAnsi="Arial" w:cs="Arial"/>
          <w:sz w:val="24"/>
          <w:szCs w:val="24"/>
        </w:rPr>
      </w:pPr>
      <w:r w:rsidRPr="00EE7AC6">
        <w:rPr>
          <w:rFonts w:ascii="Arial" w:hAnsi="Arial" w:cs="Arial"/>
          <w:sz w:val="24"/>
          <w:szCs w:val="24"/>
        </w:rPr>
        <w:t xml:space="preserve">Within 24 hours late will lose 10%. Within 48 hours late will lose 20%. </w:t>
      </w:r>
    </w:p>
    <w:p w14:paraId="1BC02FDA" w14:textId="77777777" w:rsidR="0071021E" w:rsidRPr="00EE7AC6" w:rsidRDefault="0071021E" w:rsidP="0071021E">
      <w:pPr>
        <w:numPr>
          <w:ilvl w:val="0"/>
          <w:numId w:val="18"/>
        </w:numPr>
        <w:spacing w:before="0" w:after="0" w:line="240" w:lineRule="auto"/>
        <w:contextualSpacing/>
        <w:rPr>
          <w:rFonts w:ascii="Arial" w:hAnsi="Arial" w:cs="Arial"/>
          <w:sz w:val="24"/>
          <w:szCs w:val="24"/>
        </w:rPr>
      </w:pPr>
      <w:r w:rsidRPr="00EE7AC6">
        <w:rPr>
          <w:rFonts w:ascii="Arial" w:hAnsi="Arial" w:cs="Arial"/>
          <w:sz w:val="24"/>
          <w:szCs w:val="24"/>
        </w:rPr>
        <w:t>More than 48 hours late will receive 50% credit.</w:t>
      </w:r>
    </w:p>
    <w:p w14:paraId="7498005E" w14:textId="77777777" w:rsidR="0071021E" w:rsidRPr="00EE7AC6" w:rsidRDefault="0071021E" w:rsidP="0071021E">
      <w:pPr>
        <w:spacing w:before="0" w:after="0" w:line="240" w:lineRule="auto"/>
        <w:rPr>
          <w:rFonts w:ascii="Arial" w:hAnsi="Arial" w:cs="Arial"/>
          <w:sz w:val="24"/>
          <w:szCs w:val="24"/>
        </w:rPr>
      </w:pPr>
    </w:p>
    <w:p w14:paraId="3FAA04C3" w14:textId="6A0A47A6" w:rsidR="0071021E" w:rsidRPr="00EE7AC6" w:rsidRDefault="0071021E" w:rsidP="0032758B">
      <w:pPr>
        <w:spacing w:before="0" w:after="0" w:line="240" w:lineRule="auto"/>
        <w:rPr>
          <w:rFonts w:ascii="Arial" w:hAnsi="Arial" w:cs="Arial"/>
          <w:sz w:val="24"/>
          <w:szCs w:val="24"/>
        </w:rPr>
      </w:pPr>
      <w:r w:rsidRPr="00EE7AC6">
        <w:rPr>
          <w:rFonts w:ascii="Arial" w:hAnsi="Arial" w:cs="Arial"/>
          <w:b/>
          <w:sz w:val="24"/>
          <w:szCs w:val="24"/>
        </w:rPr>
        <w:t>Make-up Policy.</w:t>
      </w:r>
      <w:r w:rsidRPr="00EE7AC6">
        <w:rPr>
          <w:rFonts w:ascii="Arial" w:hAnsi="Arial" w:cs="Arial"/>
          <w:sz w:val="24"/>
          <w:szCs w:val="24"/>
        </w:rPr>
        <w:t xml:space="preserve"> No make-up exams will be given except for university sanctioned excused absences. If you need to miss an exam, it is your responsibility to contact me before the exam, or as soon after the exam as possible. Missing an exam without an approved (by the university or me) excuse will result in a zero.</w:t>
      </w:r>
    </w:p>
    <w:p w14:paraId="4BE03D53" w14:textId="276B9FD2" w:rsidR="00AD71D9" w:rsidRPr="00EE7AC6" w:rsidRDefault="00AD71D9" w:rsidP="0032758B">
      <w:pPr>
        <w:spacing w:before="0" w:after="0" w:line="240" w:lineRule="auto"/>
        <w:rPr>
          <w:rFonts w:ascii="Arial" w:hAnsi="Arial" w:cs="Arial"/>
          <w:b/>
          <w:sz w:val="24"/>
          <w:szCs w:val="24"/>
        </w:rPr>
      </w:pPr>
    </w:p>
    <w:p w14:paraId="66DF0012" w14:textId="77777777" w:rsidR="00FA47A4" w:rsidRPr="00EE7AC6" w:rsidRDefault="00FA47A4" w:rsidP="0032758B">
      <w:pPr>
        <w:spacing w:before="0" w:after="0" w:line="240" w:lineRule="auto"/>
        <w:rPr>
          <w:rFonts w:ascii="Arial" w:hAnsi="Arial" w:cs="Arial"/>
          <w:b/>
          <w:sz w:val="24"/>
          <w:szCs w:val="24"/>
        </w:rPr>
      </w:pPr>
    </w:p>
    <w:p w14:paraId="47F5E183" w14:textId="710BED78" w:rsidR="00994704" w:rsidRPr="00EE7AC6" w:rsidRDefault="00994704" w:rsidP="001C73EC">
      <w:pPr>
        <w:pStyle w:val="Heading2"/>
      </w:pPr>
      <w:r w:rsidRPr="00EE7AC6">
        <w:t xml:space="preserve">Teaching Philosophy </w:t>
      </w:r>
    </w:p>
    <w:p w14:paraId="71A210AC" w14:textId="77777777" w:rsidR="00994704" w:rsidRPr="00EE7AC6" w:rsidRDefault="00994704" w:rsidP="00994704">
      <w:pPr>
        <w:autoSpaceDE w:val="0"/>
        <w:autoSpaceDN w:val="0"/>
        <w:adjustRightInd w:val="0"/>
        <w:spacing w:before="0" w:after="0" w:line="240" w:lineRule="auto"/>
        <w:rPr>
          <w:rFonts w:ascii="Arial" w:hAnsi="Arial" w:cs="Arial"/>
          <w:color w:val="000000"/>
          <w:sz w:val="24"/>
          <w:szCs w:val="24"/>
        </w:rPr>
      </w:pPr>
    </w:p>
    <w:p w14:paraId="45013A26" w14:textId="4F44C314" w:rsidR="00994704" w:rsidRDefault="00364383" w:rsidP="00334891">
      <w:pPr>
        <w:spacing w:before="0" w:after="0" w:line="240" w:lineRule="auto"/>
        <w:rPr>
          <w:rFonts w:ascii="Arial" w:hAnsi="Arial" w:cs="Arial"/>
          <w:color w:val="000000"/>
          <w:sz w:val="24"/>
          <w:szCs w:val="24"/>
        </w:rPr>
      </w:pPr>
      <w:r w:rsidRPr="00931773">
        <w:rPr>
          <w:rFonts w:ascii="Arial" w:hAnsi="Arial" w:cs="Arial"/>
          <w:color w:val="000000"/>
          <w:sz w:val="24"/>
          <w:szCs w:val="24"/>
        </w:rPr>
        <w:t xml:space="preserve">I would like to help my students become self-motivated learners who not only master the content of the course but also are able to apply the learned knowledge to practice. I expect my students to gain fruitful attainment in areas of critical thinking and technical problem solving through completing integrated components of coursework. </w:t>
      </w:r>
    </w:p>
    <w:p w14:paraId="1BFCBF51" w14:textId="77777777" w:rsidR="00F94062" w:rsidRPr="00931773" w:rsidRDefault="00F94062" w:rsidP="00334891">
      <w:pPr>
        <w:spacing w:before="0" w:after="0" w:line="240" w:lineRule="auto"/>
        <w:rPr>
          <w:rFonts w:ascii="Arial" w:hAnsi="Arial" w:cs="Arial"/>
          <w:color w:val="000000"/>
          <w:sz w:val="24"/>
          <w:szCs w:val="24"/>
        </w:rPr>
      </w:pPr>
    </w:p>
    <w:p w14:paraId="6BC02949" w14:textId="368C0D62" w:rsidR="001327FA" w:rsidRPr="001327FA" w:rsidRDefault="001327FA" w:rsidP="00F944E2">
      <w:pPr>
        <w:pStyle w:val="Heading2"/>
      </w:pPr>
      <w:r w:rsidRPr="001327FA">
        <w:t>Student Learning Outcomes</w:t>
      </w:r>
    </w:p>
    <w:p w14:paraId="2D1BE6F1" w14:textId="77777777" w:rsidR="00862B9E" w:rsidRPr="00931773" w:rsidRDefault="00862B9E" w:rsidP="001327FA">
      <w:pPr>
        <w:autoSpaceDE w:val="0"/>
        <w:autoSpaceDN w:val="0"/>
        <w:adjustRightInd w:val="0"/>
        <w:spacing w:before="0" w:after="0" w:line="240" w:lineRule="auto"/>
        <w:rPr>
          <w:rFonts w:ascii="Arial" w:eastAsia="Times New Roman" w:hAnsi="Arial" w:cs="Arial"/>
          <w:sz w:val="22"/>
          <w:szCs w:val="22"/>
        </w:rPr>
      </w:pPr>
    </w:p>
    <w:p w14:paraId="23DF9202" w14:textId="77777777" w:rsidR="00931773" w:rsidRPr="00931773" w:rsidRDefault="00931773" w:rsidP="00931773">
      <w:pPr>
        <w:spacing w:before="0" w:after="0" w:line="240" w:lineRule="auto"/>
        <w:rPr>
          <w:rFonts w:ascii="Arial" w:eastAsia="Times New Roman" w:hAnsi="Arial" w:cs="Arial"/>
          <w:sz w:val="24"/>
          <w:szCs w:val="24"/>
        </w:rPr>
      </w:pPr>
      <w:r w:rsidRPr="00931773">
        <w:rPr>
          <w:rFonts w:ascii="Arial" w:eastAsia="Times New Roman" w:hAnsi="Arial" w:cs="Arial"/>
          <w:sz w:val="24"/>
          <w:szCs w:val="24"/>
        </w:rPr>
        <w:t>Upon completion of the course the student will be able to:</w:t>
      </w:r>
    </w:p>
    <w:p w14:paraId="3E32619E" w14:textId="4EA12472" w:rsidR="00A04E9B" w:rsidRPr="00A04E9B" w:rsidRDefault="00931773" w:rsidP="0036621D">
      <w:pPr>
        <w:numPr>
          <w:ilvl w:val="0"/>
          <w:numId w:val="28"/>
        </w:numPr>
        <w:spacing w:before="0" w:after="0" w:line="240" w:lineRule="auto"/>
        <w:rPr>
          <w:rFonts w:ascii="Arial" w:eastAsia="Times New Roman" w:hAnsi="Arial" w:cs="Arial"/>
          <w:bCs/>
          <w:sz w:val="24"/>
          <w:szCs w:val="24"/>
        </w:rPr>
      </w:pPr>
      <w:r w:rsidRPr="00931773">
        <w:rPr>
          <w:rFonts w:ascii="Arial" w:eastAsia="Times New Roman" w:hAnsi="Arial" w:cs="Arial"/>
          <w:b/>
          <w:bCs/>
          <w:sz w:val="24"/>
          <w:szCs w:val="24"/>
        </w:rPr>
        <w:t>SLO A:</w:t>
      </w:r>
      <w:r w:rsidRPr="00931773">
        <w:rPr>
          <w:rFonts w:ascii="Arial" w:eastAsia="Times New Roman" w:hAnsi="Arial" w:cs="Arial"/>
          <w:bCs/>
          <w:sz w:val="24"/>
          <w:szCs w:val="24"/>
        </w:rPr>
        <w:t xml:space="preserve"> </w:t>
      </w:r>
      <w:bookmarkStart w:id="1" w:name="_Hlk61114488"/>
      <w:r w:rsidR="0036621D">
        <w:rPr>
          <w:rFonts w:ascii="Arial" w:eastAsia="Times New Roman" w:hAnsi="Arial" w:cs="Arial"/>
          <w:bCs/>
          <w:sz w:val="24"/>
          <w:szCs w:val="24"/>
        </w:rPr>
        <w:t xml:space="preserve">Demonstrate competency in </w:t>
      </w:r>
      <w:bookmarkEnd w:id="1"/>
      <w:r w:rsidR="00A04E9B" w:rsidRPr="00A04E9B">
        <w:rPr>
          <w:rFonts w:ascii="Arial" w:eastAsia="Times New Roman" w:hAnsi="Arial" w:cs="Arial"/>
          <w:bCs/>
          <w:sz w:val="24"/>
          <w:szCs w:val="24"/>
        </w:rPr>
        <w:t xml:space="preserve">primary data mining techniques </w:t>
      </w:r>
    </w:p>
    <w:p w14:paraId="2D13331C" w14:textId="163C08C4" w:rsidR="00A04E9B" w:rsidRPr="00A04E9B" w:rsidRDefault="00251760" w:rsidP="00A04E9B">
      <w:pPr>
        <w:numPr>
          <w:ilvl w:val="0"/>
          <w:numId w:val="28"/>
        </w:numPr>
        <w:spacing w:before="0" w:after="0" w:line="240" w:lineRule="auto"/>
        <w:rPr>
          <w:rFonts w:ascii="Arial" w:eastAsia="Times New Roman" w:hAnsi="Arial" w:cs="Arial"/>
          <w:bCs/>
          <w:sz w:val="24"/>
          <w:szCs w:val="24"/>
        </w:rPr>
      </w:pPr>
      <w:r w:rsidRPr="00251760">
        <w:rPr>
          <w:rFonts w:ascii="Arial" w:eastAsia="Times New Roman" w:hAnsi="Arial" w:cs="Arial"/>
          <w:b/>
          <w:sz w:val="24"/>
          <w:szCs w:val="24"/>
        </w:rPr>
        <w:t>SLO B:</w:t>
      </w:r>
      <w:r>
        <w:rPr>
          <w:rFonts w:ascii="Arial" w:eastAsia="Times New Roman" w:hAnsi="Arial" w:cs="Arial"/>
          <w:bCs/>
          <w:sz w:val="24"/>
          <w:szCs w:val="24"/>
        </w:rPr>
        <w:t xml:space="preserve"> </w:t>
      </w:r>
      <w:r w:rsidRPr="00251760">
        <w:rPr>
          <w:rFonts w:ascii="Arial" w:eastAsia="Times New Roman" w:hAnsi="Arial" w:cs="Arial"/>
          <w:bCs/>
          <w:sz w:val="24"/>
          <w:szCs w:val="24"/>
        </w:rPr>
        <w:t xml:space="preserve">Demonstrate competency </w:t>
      </w:r>
      <w:r w:rsidR="000779F8">
        <w:rPr>
          <w:rFonts w:ascii="Arial" w:eastAsia="Times New Roman" w:hAnsi="Arial" w:cs="Arial"/>
          <w:bCs/>
          <w:sz w:val="24"/>
          <w:szCs w:val="24"/>
        </w:rPr>
        <w:t xml:space="preserve">in </w:t>
      </w:r>
      <w:r w:rsidR="00A04E9B" w:rsidRPr="00A04E9B">
        <w:rPr>
          <w:rFonts w:ascii="Arial" w:eastAsia="Times New Roman" w:hAnsi="Arial" w:cs="Arial"/>
          <w:bCs/>
          <w:sz w:val="24"/>
          <w:szCs w:val="24"/>
        </w:rPr>
        <w:t>enabl</w:t>
      </w:r>
      <w:r w:rsidR="000779F8">
        <w:rPr>
          <w:rFonts w:ascii="Arial" w:eastAsia="Times New Roman" w:hAnsi="Arial" w:cs="Arial"/>
          <w:bCs/>
          <w:sz w:val="24"/>
          <w:szCs w:val="24"/>
        </w:rPr>
        <w:t>ing</w:t>
      </w:r>
      <w:r w:rsidR="00A04E9B" w:rsidRPr="00A04E9B">
        <w:rPr>
          <w:rFonts w:ascii="Arial" w:eastAsia="Times New Roman" w:hAnsi="Arial" w:cs="Arial"/>
          <w:bCs/>
          <w:sz w:val="24"/>
          <w:szCs w:val="24"/>
        </w:rPr>
        <w:t xml:space="preserve"> data mining technologies as part of larger systems. </w:t>
      </w:r>
    </w:p>
    <w:p w14:paraId="73F01E28" w14:textId="549C800E" w:rsidR="001327FA" w:rsidRPr="006E1B8A" w:rsidRDefault="001327FA" w:rsidP="000779F8">
      <w:pPr>
        <w:spacing w:before="0" w:after="0" w:line="240" w:lineRule="auto"/>
        <w:ind w:left="720"/>
        <w:rPr>
          <w:rFonts w:ascii="Arial" w:eastAsia="Calibri" w:hAnsi="Arial" w:cs="Arial"/>
          <w:sz w:val="22"/>
          <w:szCs w:val="22"/>
        </w:rPr>
      </w:pPr>
    </w:p>
    <w:p w14:paraId="1AA7414C" w14:textId="508EBA90" w:rsidR="001327FA" w:rsidRPr="006E1B8A" w:rsidRDefault="001327FA" w:rsidP="00F944E2">
      <w:pPr>
        <w:pStyle w:val="Heading2"/>
      </w:pPr>
      <w:r w:rsidRPr="006E1B8A">
        <w:t xml:space="preserve">Course </w:t>
      </w:r>
      <w:r w:rsidRPr="00F944E2">
        <w:t>Learning</w:t>
      </w:r>
      <w:r w:rsidRPr="006E1B8A">
        <w:t xml:space="preserve"> Objectives</w:t>
      </w:r>
    </w:p>
    <w:p w14:paraId="6E2A330E" w14:textId="3823B12F" w:rsidR="00DA20B0" w:rsidRPr="00DA20B0" w:rsidRDefault="00DA20B0" w:rsidP="00DA20B0">
      <w:pPr>
        <w:spacing w:before="0" w:after="0" w:line="240" w:lineRule="auto"/>
        <w:jc w:val="both"/>
        <w:rPr>
          <w:rFonts w:ascii="Arial" w:eastAsia="Calibri" w:hAnsi="Arial" w:cs="Arial"/>
          <w:iCs/>
          <w:sz w:val="24"/>
          <w:szCs w:val="24"/>
        </w:rPr>
      </w:pPr>
    </w:p>
    <w:p w14:paraId="43CA44E0" w14:textId="77777777" w:rsidR="00FD11A8" w:rsidRDefault="00F17CEE" w:rsidP="00FD11A8">
      <w:pPr>
        <w:pStyle w:val="ListParagraph"/>
        <w:spacing w:before="0" w:after="0" w:line="240" w:lineRule="auto"/>
        <w:ind w:left="0"/>
        <w:rPr>
          <w:rFonts w:ascii="Symbol" w:hAnsi="Symbol" w:cs="Symbol"/>
          <w:color w:val="000000"/>
          <w:sz w:val="24"/>
          <w:szCs w:val="24"/>
        </w:rPr>
      </w:pPr>
      <w:r w:rsidRPr="00F17CEE">
        <w:rPr>
          <w:rFonts w:ascii="Arial" w:eastAsia="Calibri" w:hAnsi="Arial" w:cs="Arial"/>
          <w:bCs/>
          <w:iCs/>
          <w:sz w:val="24"/>
          <w:szCs w:val="24"/>
        </w:rPr>
        <w:t>Upon successfully completing the course each student should be able to:</w:t>
      </w:r>
      <w:r w:rsidR="00FD11A8" w:rsidRPr="00FD11A8">
        <w:rPr>
          <w:rFonts w:ascii="Symbol" w:hAnsi="Symbol" w:cs="Symbol"/>
          <w:color w:val="000000"/>
          <w:sz w:val="24"/>
          <w:szCs w:val="24"/>
        </w:rPr>
        <w:t xml:space="preserve"> </w:t>
      </w:r>
    </w:p>
    <w:p w14:paraId="777212E0" w14:textId="77777777" w:rsidR="00FD11A8" w:rsidRDefault="00FD11A8" w:rsidP="00FD11A8">
      <w:pPr>
        <w:pStyle w:val="ListParagraph"/>
        <w:numPr>
          <w:ilvl w:val="0"/>
          <w:numId w:val="44"/>
        </w:numPr>
        <w:spacing w:before="0" w:after="0" w:line="240" w:lineRule="auto"/>
        <w:rPr>
          <w:rFonts w:ascii="Arial" w:eastAsia="Calibri" w:hAnsi="Arial" w:cs="Arial"/>
          <w:bCs/>
          <w:iCs/>
          <w:sz w:val="24"/>
          <w:szCs w:val="24"/>
        </w:rPr>
      </w:pPr>
      <w:r w:rsidRPr="00FD11A8">
        <w:rPr>
          <w:rFonts w:ascii="Arial" w:eastAsia="Calibri" w:hAnsi="Arial" w:cs="Arial"/>
          <w:bCs/>
          <w:iCs/>
          <w:sz w:val="24"/>
          <w:szCs w:val="24"/>
        </w:rPr>
        <w:t xml:space="preserve">understand algorithms and methods of data mining </w:t>
      </w:r>
    </w:p>
    <w:p w14:paraId="27BB0A46" w14:textId="77777777" w:rsidR="00FD11A8" w:rsidRDefault="00FD11A8" w:rsidP="00FD11A8">
      <w:pPr>
        <w:pStyle w:val="ListParagraph"/>
        <w:numPr>
          <w:ilvl w:val="0"/>
          <w:numId w:val="44"/>
        </w:numPr>
        <w:spacing w:before="0" w:after="0" w:line="240" w:lineRule="auto"/>
        <w:rPr>
          <w:rFonts w:ascii="Arial" w:eastAsia="Calibri" w:hAnsi="Arial" w:cs="Arial"/>
          <w:bCs/>
          <w:iCs/>
          <w:sz w:val="24"/>
          <w:szCs w:val="24"/>
        </w:rPr>
      </w:pPr>
      <w:r w:rsidRPr="00FD11A8">
        <w:rPr>
          <w:rFonts w:ascii="Arial" w:eastAsia="Calibri" w:hAnsi="Arial" w:cs="Arial"/>
          <w:bCs/>
          <w:iCs/>
          <w:sz w:val="24"/>
          <w:szCs w:val="24"/>
        </w:rPr>
        <w:t xml:space="preserve">develop data mining programs and applications </w:t>
      </w:r>
    </w:p>
    <w:p w14:paraId="3432DBF3" w14:textId="77777777" w:rsidR="00FD11A8" w:rsidRDefault="00FD11A8" w:rsidP="00FD11A8">
      <w:pPr>
        <w:pStyle w:val="ListParagraph"/>
        <w:numPr>
          <w:ilvl w:val="0"/>
          <w:numId w:val="44"/>
        </w:numPr>
        <w:spacing w:before="0" w:after="0" w:line="240" w:lineRule="auto"/>
        <w:rPr>
          <w:rFonts w:ascii="Arial" w:eastAsia="Calibri" w:hAnsi="Arial" w:cs="Arial"/>
          <w:bCs/>
          <w:iCs/>
          <w:sz w:val="24"/>
          <w:szCs w:val="24"/>
        </w:rPr>
      </w:pPr>
      <w:r w:rsidRPr="00FD11A8">
        <w:rPr>
          <w:rFonts w:ascii="Arial" w:eastAsia="Calibri" w:hAnsi="Arial" w:cs="Arial"/>
          <w:bCs/>
          <w:iCs/>
          <w:sz w:val="24"/>
          <w:szCs w:val="24"/>
        </w:rPr>
        <w:t xml:space="preserve">program using available data mining tools and general-purpose languages </w:t>
      </w:r>
    </w:p>
    <w:p w14:paraId="3EDB908E" w14:textId="77777777" w:rsidR="00FD11A8" w:rsidRDefault="00FD11A8" w:rsidP="00FD11A8">
      <w:pPr>
        <w:pStyle w:val="ListParagraph"/>
        <w:numPr>
          <w:ilvl w:val="0"/>
          <w:numId w:val="44"/>
        </w:numPr>
        <w:spacing w:before="0" w:after="0" w:line="240" w:lineRule="auto"/>
        <w:rPr>
          <w:rFonts w:ascii="Arial" w:eastAsia="Calibri" w:hAnsi="Arial" w:cs="Arial"/>
          <w:bCs/>
          <w:iCs/>
          <w:sz w:val="24"/>
          <w:szCs w:val="24"/>
        </w:rPr>
      </w:pPr>
      <w:r w:rsidRPr="00FD11A8">
        <w:rPr>
          <w:rFonts w:ascii="Arial" w:eastAsia="Calibri" w:hAnsi="Arial" w:cs="Arial"/>
          <w:bCs/>
          <w:iCs/>
          <w:sz w:val="24"/>
          <w:szCs w:val="24"/>
        </w:rPr>
        <w:t xml:space="preserve">understand analysis, metrics, visualization and navigation of data mining results </w:t>
      </w:r>
    </w:p>
    <w:p w14:paraId="1A997CD4" w14:textId="77777777" w:rsidR="00FD11A8" w:rsidRDefault="00FD11A8" w:rsidP="00FD11A8">
      <w:pPr>
        <w:pStyle w:val="ListParagraph"/>
        <w:numPr>
          <w:ilvl w:val="0"/>
          <w:numId w:val="44"/>
        </w:numPr>
        <w:spacing w:before="0" w:after="0" w:line="240" w:lineRule="auto"/>
        <w:rPr>
          <w:rFonts w:ascii="Arial" w:eastAsia="Calibri" w:hAnsi="Arial" w:cs="Arial"/>
          <w:bCs/>
          <w:iCs/>
          <w:sz w:val="24"/>
          <w:szCs w:val="24"/>
        </w:rPr>
      </w:pPr>
      <w:r w:rsidRPr="00FD11A8">
        <w:rPr>
          <w:rFonts w:ascii="Arial" w:eastAsia="Calibri" w:hAnsi="Arial" w:cs="Arial"/>
          <w:bCs/>
          <w:iCs/>
          <w:sz w:val="24"/>
          <w:szCs w:val="24"/>
        </w:rPr>
        <w:t xml:space="preserve">learn how to use a few commercial data mining tools </w:t>
      </w:r>
    </w:p>
    <w:p w14:paraId="0D579AC3" w14:textId="5D4FFB48" w:rsidR="00FD11A8" w:rsidRDefault="00FD11A8" w:rsidP="00FD11A8">
      <w:pPr>
        <w:pStyle w:val="ListParagraph"/>
        <w:numPr>
          <w:ilvl w:val="0"/>
          <w:numId w:val="44"/>
        </w:numPr>
        <w:spacing w:before="0" w:after="0" w:line="240" w:lineRule="auto"/>
        <w:rPr>
          <w:rFonts w:ascii="Arial" w:eastAsia="Calibri" w:hAnsi="Arial" w:cs="Arial"/>
          <w:bCs/>
          <w:iCs/>
          <w:sz w:val="24"/>
          <w:szCs w:val="24"/>
        </w:rPr>
      </w:pPr>
      <w:r>
        <w:rPr>
          <w:rFonts w:ascii="Arial" w:eastAsia="Calibri" w:hAnsi="Arial" w:cs="Arial"/>
          <w:bCs/>
          <w:iCs/>
          <w:sz w:val="24"/>
          <w:szCs w:val="24"/>
        </w:rPr>
        <w:t>k</w:t>
      </w:r>
      <w:r w:rsidRPr="00FD11A8">
        <w:rPr>
          <w:rFonts w:ascii="Arial" w:eastAsia="Calibri" w:hAnsi="Arial" w:cs="Arial"/>
          <w:bCs/>
          <w:iCs/>
          <w:sz w:val="24"/>
          <w:szCs w:val="24"/>
        </w:rPr>
        <w:t xml:space="preserve">now basic techniques for both directed and undirected knowledge discovery. </w:t>
      </w:r>
    </w:p>
    <w:p w14:paraId="7EFE4A54" w14:textId="0CB1344F" w:rsidR="00FD11A8" w:rsidRDefault="00FD11A8" w:rsidP="00FD11A8">
      <w:pPr>
        <w:pStyle w:val="ListParagraph"/>
        <w:numPr>
          <w:ilvl w:val="0"/>
          <w:numId w:val="44"/>
        </w:numPr>
        <w:spacing w:before="0" w:after="0" w:line="240" w:lineRule="auto"/>
        <w:rPr>
          <w:rFonts w:ascii="Arial" w:eastAsia="Calibri" w:hAnsi="Arial" w:cs="Arial"/>
          <w:bCs/>
          <w:iCs/>
          <w:sz w:val="24"/>
          <w:szCs w:val="24"/>
        </w:rPr>
      </w:pPr>
      <w:r>
        <w:rPr>
          <w:rFonts w:ascii="Arial" w:eastAsia="Calibri" w:hAnsi="Arial" w:cs="Arial"/>
          <w:bCs/>
          <w:iCs/>
          <w:sz w:val="24"/>
          <w:szCs w:val="24"/>
        </w:rPr>
        <w:t>k</w:t>
      </w:r>
      <w:r w:rsidRPr="00FD11A8">
        <w:rPr>
          <w:rFonts w:ascii="Arial" w:eastAsia="Calibri" w:hAnsi="Arial" w:cs="Arial"/>
          <w:bCs/>
          <w:iCs/>
          <w:sz w:val="24"/>
          <w:szCs w:val="24"/>
        </w:rPr>
        <w:t xml:space="preserve">now and use software package techniques for mining. </w:t>
      </w:r>
    </w:p>
    <w:p w14:paraId="0F66CDFA" w14:textId="77777777" w:rsidR="00FD11A8" w:rsidRDefault="00FD11A8" w:rsidP="00FD11A8">
      <w:pPr>
        <w:pStyle w:val="ListParagraph"/>
        <w:numPr>
          <w:ilvl w:val="0"/>
          <w:numId w:val="44"/>
        </w:numPr>
        <w:spacing w:before="0" w:after="0" w:line="240" w:lineRule="auto"/>
        <w:rPr>
          <w:rFonts w:ascii="Arial" w:eastAsia="Calibri" w:hAnsi="Arial" w:cs="Arial"/>
          <w:bCs/>
          <w:iCs/>
          <w:sz w:val="24"/>
          <w:szCs w:val="24"/>
        </w:rPr>
      </w:pPr>
      <w:r w:rsidRPr="00FD11A8">
        <w:rPr>
          <w:rFonts w:ascii="Arial" w:eastAsia="Calibri" w:hAnsi="Arial" w:cs="Arial"/>
          <w:bCs/>
          <w:iCs/>
          <w:sz w:val="24"/>
          <w:szCs w:val="24"/>
        </w:rPr>
        <w:t xml:space="preserve">Have a good understanding of data mining techniques: association rules, clustering, anomaly detection, etc. </w:t>
      </w:r>
    </w:p>
    <w:p w14:paraId="1D7531B0" w14:textId="2E6141A0" w:rsidR="00F17CEE" w:rsidRPr="00FD11A8" w:rsidRDefault="00FD11A8" w:rsidP="00FD11A8">
      <w:pPr>
        <w:pStyle w:val="ListParagraph"/>
        <w:numPr>
          <w:ilvl w:val="0"/>
          <w:numId w:val="44"/>
        </w:numPr>
        <w:spacing w:before="0" w:after="0" w:line="240" w:lineRule="auto"/>
        <w:rPr>
          <w:rFonts w:ascii="Arial" w:eastAsia="Calibri" w:hAnsi="Arial" w:cs="Arial"/>
          <w:bCs/>
          <w:iCs/>
          <w:sz w:val="24"/>
          <w:szCs w:val="24"/>
        </w:rPr>
      </w:pPr>
      <w:r>
        <w:rPr>
          <w:rFonts w:ascii="Arial" w:eastAsia="Calibri" w:hAnsi="Arial" w:cs="Arial"/>
          <w:bCs/>
          <w:iCs/>
          <w:sz w:val="24"/>
          <w:szCs w:val="24"/>
        </w:rPr>
        <w:t>d</w:t>
      </w:r>
      <w:r w:rsidRPr="00FD11A8">
        <w:rPr>
          <w:rFonts w:ascii="Arial" w:eastAsia="Calibri" w:hAnsi="Arial" w:cs="Arial"/>
          <w:bCs/>
          <w:iCs/>
          <w:sz w:val="24"/>
          <w:szCs w:val="24"/>
        </w:rPr>
        <w:t xml:space="preserve">esign data schemas for a warehouse environment. </w:t>
      </w:r>
    </w:p>
    <w:p w14:paraId="2993B6D1" w14:textId="5B4C1016" w:rsidR="00825A7D" w:rsidRPr="006E1B8A" w:rsidRDefault="00825A7D" w:rsidP="00733A14">
      <w:pPr>
        <w:spacing w:before="0" w:after="0" w:line="240" w:lineRule="auto"/>
        <w:ind w:left="343"/>
        <w:rPr>
          <w:rFonts w:ascii="Arial" w:hAnsi="Arial" w:cs="Arial"/>
        </w:rPr>
      </w:pPr>
    </w:p>
    <w:p w14:paraId="22D93C6E" w14:textId="77777777" w:rsidR="00825A7D" w:rsidRPr="006E1B8A" w:rsidRDefault="00825A7D" w:rsidP="00825A7D">
      <w:pPr>
        <w:spacing w:before="0" w:after="0" w:line="240" w:lineRule="auto"/>
        <w:rPr>
          <w:rFonts w:ascii="Arial" w:hAnsi="Arial" w:cs="Arial"/>
        </w:rPr>
      </w:pPr>
    </w:p>
    <w:p w14:paraId="02F00CE6" w14:textId="77777777" w:rsidR="00825A7D" w:rsidRPr="006E1B8A" w:rsidRDefault="00825A7D" w:rsidP="00F944E2">
      <w:pPr>
        <w:pStyle w:val="Heading2"/>
      </w:pPr>
      <w:r w:rsidRPr="006E1B8A">
        <w:t>Learning Objectives for Core Curriculum Requirements</w:t>
      </w:r>
    </w:p>
    <w:p w14:paraId="4E2B8B3A" w14:textId="77777777" w:rsidR="00825A7D" w:rsidRPr="006E1B8A" w:rsidRDefault="00825A7D" w:rsidP="00825A7D">
      <w:pPr>
        <w:spacing w:before="0" w:after="0" w:line="240" w:lineRule="auto"/>
        <w:rPr>
          <w:rFonts w:ascii="Arial" w:hAnsi="Arial" w:cs="Arial"/>
          <w:sz w:val="24"/>
          <w:szCs w:val="24"/>
        </w:rPr>
      </w:pPr>
    </w:p>
    <w:p w14:paraId="77890856" w14:textId="77777777" w:rsidR="00825A7D" w:rsidRPr="00DB0F5F" w:rsidRDefault="00825A7D" w:rsidP="00825A7D">
      <w:pPr>
        <w:spacing w:before="0" w:after="0" w:line="240" w:lineRule="auto"/>
        <w:rPr>
          <w:rFonts w:ascii="Arial" w:hAnsi="Arial" w:cs="Arial"/>
          <w:sz w:val="24"/>
          <w:szCs w:val="24"/>
        </w:rPr>
      </w:pPr>
      <w:r w:rsidRPr="00DB0F5F">
        <w:rPr>
          <w:rFonts w:ascii="Arial" w:hAnsi="Arial" w:cs="Arial"/>
          <w:sz w:val="24"/>
          <w:szCs w:val="24"/>
        </w:rPr>
        <w:t xml:space="preserve">This course is not a part of the University Core Curriculum. </w:t>
      </w:r>
    </w:p>
    <w:p w14:paraId="37AB07D2" w14:textId="39637731" w:rsidR="005D1715" w:rsidRPr="006E1B8A" w:rsidRDefault="005D1715" w:rsidP="005D1715">
      <w:pPr>
        <w:autoSpaceDE w:val="0"/>
        <w:autoSpaceDN w:val="0"/>
        <w:adjustRightInd w:val="0"/>
        <w:spacing w:before="0" w:after="0" w:line="240" w:lineRule="auto"/>
        <w:rPr>
          <w:rFonts w:ascii="Arial" w:hAnsi="Arial" w:cs="Arial"/>
          <w:b/>
          <w:bCs/>
          <w:color w:val="000000"/>
          <w:sz w:val="24"/>
          <w:szCs w:val="24"/>
        </w:rPr>
      </w:pPr>
    </w:p>
    <w:p w14:paraId="51EA4FD9" w14:textId="180558BE" w:rsidR="001D1FF9" w:rsidRPr="006E1B8A" w:rsidRDefault="001D1FF9" w:rsidP="00F944E2">
      <w:pPr>
        <w:pStyle w:val="Heading2"/>
      </w:pPr>
      <w:r w:rsidRPr="006E1B8A">
        <w:t xml:space="preserve">Changes in the course content </w:t>
      </w:r>
    </w:p>
    <w:p w14:paraId="202A3669" w14:textId="77777777" w:rsidR="00154CB5" w:rsidRPr="006E1B8A" w:rsidRDefault="00154CB5" w:rsidP="001D1FF9">
      <w:pPr>
        <w:autoSpaceDE w:val="0"/>
        <w:autoSpaceDN w:val="0"/>
        <w:adjustRightInd w:val="0"/>
        <w:spacing w:before="0" w:after="0" w:line="240" w:lineRule="auto"/>
        <w:rPr>
          <w:rFonts w:ascii="Arial" w:hAnsi="Arial" w:cs="Arial"/>
          <w:color w:val="000000"/>
          <w:sz w:val="24"/>
          <w:szCs w:val="24"/>
        </w:rPr>
      </w:pPr>
    </w:p>
    <w:p w14:paraId="37E06992" w14:textId="25061DBD" w:rsidR="001D1FF9" w:rsidRPr="00DB0F5F" w:rsidRDefault="001D1FF9" w:rsidP="001D1FF9">
      <w:pPr>
        <w:autoSpaceDE w:val="0"/>
        <w:autoSpaceDN w:val="0"/>
        <w:adjustRightInd w:val="0"/>
        <w:spacing w:before="0" w:after="0" w:line="240" w:lineRule="auto"/>
        <w:rPr>
          <w:rFonts w:ascii="Arial" w:hAnsi="Arial" w:cs="Arial"/>
          <w:b/>
          <w:bCs/>
          <w:sz w:val="24"/>
          <w:szCs w:val="24"/>
        </w:rPr>
      </w:pPr>
      <w:r w:rsidRPr="00DB0F5F">
        <w:rPr>
          <w:rFonts w:ascii="Arial" w:hAnsi="Arial" w:cs="Arial"/>
          <w:sz w:val="24"/>
          <w:szCs w:val="24"/>
        </w:rPr>
        <w:t>Changes in the course content and topics may be made by the instructor as deemed necessary.</w:t>
      </w:r>
    </w:p>
    <w:p w14:paraId="7E53F81E" w14:textId="0B9E4E15" w:rsidR="001D1FF9" w:rsidRPr="00F944E2" w:rsidRDefault="001D1FF9" w:rsidP="005D1715">
      <w:pPr>
        <w:autoSpaceDE w:val="0"/>
        <w:autoSpaceDN w:val="0"/>
        <w:adjustRightInd w:val="0"/>
        <w:spacing w:before="0" w:after="0" w:line="240" w:lineRule="auto"/>
        <w:rPr>
          <w:rFonts w:ascii="Arial" w:hAnsi="Arial" w:cs="Arial"/>
          <w:b/>
          <w:bCs/>
          <w:sz w:val="22"/>
          <w:szCs w:val="22"/>
        </w:rPr>
      </w:pPr>
    </w:p>
    <w:p w14:paraId="0B4CCA20" w14:textId="4A04D526" w:rsidR="00154CB5" w:rsidRPr="00F944E2" w:rsidRDefault="00154CB5" w:rsidP="00F944E2">
      <w:pPr>
        <w:pStyle w:val="Heading2"/>
      </w:pPr>
      <w:r w:rsidRPr="00F944E2">
        <w:t xml:space="preserve">Blackboard Orientation </w:t>
      </w:r>
    </w:p>
    <w:p w14:paraId="3671FAA8" w14:textId="77777777" w:rsidR="00154CB5" w:rsidRPr="00F944E2" w:rsidRDefault="00154CB5" w:rsidP="00154CB5">
      <w:pPr>
        <w:autoSpaceDE w:val="0"/>
        <w:autoSpaceDN w:val="0"/>
        <w:adjustRightInd w:val="0"/>
        <w:spacing w:before="0" w:after="0" w:line="240" w:lineRule="auto"/>
        <w:rPr>
          <w:rFonts w:ascii="Arial" w:hAnsi="Arial" w:cs="Arial"/>
          <w:sz w:val="22"/>
          <w:szCs w:val="22"/>
        </w:rPr>
      </w:pPr>
    </w:p>
    <w:p w14:paraId="1BF2E646" w14:textId="4336C5AE" w:rsidR="00154CB5" w:rsidRPr="00DB0F5F" w:rsidRDefault="00154CB5" w:rsidP="00154CB5">
      <w:pPr>
        <w:autoSpaceDE w:val="0"/>
        <w:autoSpaceDN w:val="0"/>
        <w:adjustRightInd w:val="0"/>
        <w:spacing w:before="0" w:after="0" w:line="240" w:lineRule="auto"/>
        <w:rPr>
          <w:rFonts w:ascii="Arial" w:hAnsi="Arial" w:cs="Arial"/>
          <w:sz w:val="24"/>
          <w:szCs w:val="24"/>
        </w:rPr>
      </w:pPr>
      <w:r w:rsidRPr="00DB0F5F">
        <w:rPr>
          <w:rFonts w:ascii="Arial" w:hAnsi="Arial" w:cs="Arial"/>
          <w:sz w:val="24"/>
          <w:szCs w:val="24"/>
        </w:rPr>
        <w:t xml:space="preserve">To actively participate in this </w:t>
      </w:r>
      <w:r w:rsidR="002E526C" w:rsidRPr="00DB0F5F">
        <w:rPr>
          <w:rFonts w:ascii="Arial" w:hAnsi="Arial" w:cs="Arial"/>
          <w:sz w:val="24"/>
          <w:szCs w:val="24"/>
        </w:rPr>
        <w:t>course,</w:t>
      </w:r>
      <w:r w:rsidRPr="00DB0F5F">
        <w:rPr>
          <w:rFonts w:ascii="Arial" w:hAnsi="Arial" w:cs="Arial"/>
          <w:sz w:val="24"/>
          <w:szCs w:val="24"/>
        </w:rPr>
        <w:t xml:space="preserve"> one needs to get familiar with the course environment. This course uses Blackboard tools. One can get familiar with these tools by self-enrolling and reviewing the orientation provided: </w:t>
      </w:r>
    </w:p>
    <w:p w14:paraId="1D077427" w14:textId="77777777" w:rsidR="00930397" w:rsidRPr="00DB0F5F" w:rsidRDefault="00154CB5" w:rsidP="002E526C">
      <w:pPr>
        <w:pStyle w:val="ListParagraph"/>
        <w:numPr>
          <w:ilvl w:val="0"/>
          <w:numId w:val="15"/>
        </w:numPr>
        <w:autoSpaceDE w:val="0"/>
        <w:autoSpaceDN w:val="0"/>
        <w:adjustRightInd w:val="0"/>
        <w:spacing w:before="0" w:after="26" w:line="240" w:lineRule="auto"/>
        <w:rPr>
          <w:rFonts w:ascii="Arial" w:hAnsi="Arial" w:cs="Arial"/>
          <w:sz w:val="24"/>
          <w:szCs w:val="24"/>
        </w:rPr>
      </w:pPr>
      <w:r w:rsidRPr="00DB0F5F">
        <w:rPr>
          <w:rFonts w:ascii="Arial" w:hAnsi="Arial" w:cs="Arial"/>
          <w:sz w:val="24"/>
          <w:szCs w:val="24"/>
        </w:rPr>
        <w:t xml:space="preserve">In Blackboard, use the </w:t>
      </w:r>
      <w:r w:rsidRPr="00DB0F5F">
        <w:rPr>
          <w:rFonts w:ascii="Arial" w:hAnsi="Arial" w:cs="Arial"/>
          <w:b/>
          <w:bCs/>
          <w:sz w:val="24"/>
          <w:szCs w:val="24"/>
        </w:rPr>
        <w:t xml:space="preserve">Course Search </w:t>
      </w:r>
      <w:r w:rsidRPr="00DB0F5F">
        <w:rPr>
          <w:rFonts w:ascii="Arial" w:hAnsi="Arial" w:cs="Arial"/>
          <w:sz w:val="24"/>
          <w:szCs w:val="24"/>
        </w:rPr>
        <w:t>box and enter Blackboard Orientation</w:t>
      </w:r>
    </w:p>
    <w:p w14:paraId="41E2DB5E" w14:textId="5229A2B4" w:rsidR="00930397" w:rsidRPr="00DB0F5F" w:rsidRDefault="00154CB5" w:rsidP="00930397">
      <w:pPr>
        <w:pStyle w:val="ListParagraph"/>
        <w:numPr>
          <w:ilvl w:val="0"/>
          <w:numId w:val="15"/>
        </w:numPr>
        <w:autoSpaceDE w:val="0"/>
        <w:autoSpaceDN w:val="0"/>
        <w:adjustRightInd w:val="0"/>
        <w:spacing w:before="0" w:after="26" w:line="240" w:lineRule="auto"/>
        <w:rPr>
          <w:rFonts w:ascii="Arial" w:hAnsi="Arial" w:cs="Arial"/>
          <w:sz w:val="24"/>
          <w:szCs w:val="24"/>
        </w:rPr>
      </w:pPr>
      <w:r w:rsidRPr="00DB0F5F">
        <w:rPr>
          <w:rFonts w:ascii="Arial" w:hAnsi="Arial" w:cs="Arial"/>
          <w:sz w:val="24"/>
          <w:szCs w:val="24"/>
        </w:rPr>
        <w:t xml:space="preserve">Click on Go </w:t>
      </w:r>
    </w:p>
    <w:p w14:paraId="45C78F19" w14:textId="54119736" w:rsidR="00154CB5" w:rsidRPr="00DB0F5F" w:rsidRDefault="00154CB5" w:rsidP="00930397">
      <w:pPr>
        <w:pStyle w:val="ListParagraph"/>
        <w:numPr>
          <w:ilvl w:val="0"/>
          <w:numId w:val="15"/>
        </w:numPr>
        <w:autoSpaceDE w:val="0"/>
        <w:autoSpaceDN w:val="0"/>
        <w:adjustRightInd w:val="0"/>
        <w:spacing w:before="0" w:after="26" w:line="240" w:lineRule="auto"/>
        <w:rPr>
          <w:rFonts w:ascii="Arial" w:hAnsi="Arial" w:cs="Arial"/>
          <w:sz w:val="24"/>
          <w:szCs w:val="24"/>
        </w:rPr>
      </w:pPr>
      <w:r w:rsidRPr="00DB0F5F">
        <w:rPr>
          <w:rFonts w:ascii="Arial" w:hAnsi="Arial" w:cs="Arial"/>
          <w:sz w:val="24"/>
          <w:szCs w:val="24"/>
        </w:rPr>
        <w:t xml:space="preserve">Click on the </w:t>
      </w:r>
      <w:r w:rsidRPr="00DB0F5F">
        <w:rPr>
          <w:rFonts w:ascii="Arial" w:hAnsi="Arial" w:cs="Arial"/>
          <w:b/>
          <w:bCs/>
          <w:sz w:val="24"/>
          <w:szCs w:val="24"/>
        </w:rPr>
        <w:t xml:space="preserve">Enroll </w:t>
      </w:r>
      <w:r w:rsidRPr="00DB0F5F">
        <w:rPr>
          <w:rFonts w:ascii="Arial" w:hAnsi="Arial" w:cs="Arial"/>
          <w:sz w:val="24"/>
          <w:szCs w:val="24"/>
        </w:rPr>
        <w:t xml:space="preserve">button to include the orientation course in your Blackboard MyCourses list </w:t>
      </w:r>
    </w:p>
    <w:p w14:paraId="13C99763" w14:textId="77777777" w:rsidR="00154CB5" w:rsidRPr="00F944E2" w:rsidRDefault="00154CB5" w:rsidP="00154CB5">
      <w:pPr>
        <w:autoSpaceDE w:val="0"/>
        <w:autoSpaceDN w:val="0"/>
        <w:adjustRightInd w:val="0"/>
        <w:spacing w:before="0" w:after="0" w:line="240" w:lineRule="auto"/>
        <w:rPr>
          <w:rFonts w:ascii="Arial" w:hAnsi="Arial" w:cs="Arial"/>
          <w:sz w:val="22"/>
          <w:szCs w:val="22"/>
        </w:rPr>
      </w:pPr>
    </w:p>
    <w:p w14:paraId="37C17A9F" w14:textId="4DA9CF6E" w:rsidR="00154CB5" w:rsidRPr="00F944E2" w:rsidRDefault="00154CB5" w:rsidP="00F944E2">
      <w:pPr>
        <w:pStyle w:val="Heading2"/>
      </w:pPr>
      <w:r w:rsidRPr="00F944E2">
        <w:t xml:space="preserve">Contacting Instructor and Instructor's Response Time </w:t>
      </w:r>
    </w:p>
    <w:p w14:paraId="068784FC" w14:textId="77777777" w:rsidR="00154CB5" w:rsidRPr="00F944E2" w:rsidRDefault="00154CB5" w:rsidP="00154CB5">
      <w:pPr>
        <w:autoSpaceDE w:val="0"/>
        <w:autoSpaceDN w:val="0"/>
        <w:adjustRightInd w:val="0"/>
        <w:spacing w:before="0" w:after="0" w:line="240" w:lineRule="auto"/>
        <w:rPr>
          <w:rFonts w:ascii="Arial" w:hAnsi="Arial" w:cs="Arial"/>
          <w:sz w:val="22"/>
          <w:szCs w:val="22"/>
        </w:rPr>
      </w:pPr>
    </w:p>
    <w:p w14:paraId="1489EE72" w14:textId="2D8FF650" w:rsidR="00154CB5" w:rsidRPr="00DB0F5F" w:rsidRDefault="00154CB5" w:rsidP="00154CB5">
      <w:pPr>
        <w:autoSpaceDE w:val="0"/>
        <w:autoSpaceDN w:val="0"/>
        <w:adjustRightInd w:val="0"/>
        <w:spacing w:before="0" w:after="0" w:line="240" w:lineRule="auto"/>
        <w:rPr>
          <w:rFonts w:ascii="Arial" w:hAnsi="Arial" w:cs="Arial"/>
          <w:sz w:val="24"/>
          <w:szCs w:val="24"/>
        </w:rPr>
      </w:pPr>
      <w:r w:rsidRPr="00DB0F5F">
        <w:rPr>
          <w:rFonts w:ascii="Arial" w:hAnsi="Arial" w:cs="Arial"/>
          <w:sz w:val="24"/>
          <w:szCs w:val="24"/>
        </w:rPr>
        <w:t xml:space="preserve">Use instructor's email given above for contacting him regarding the course content. Normally, the instructor will respond within two working weekdays. Any exceptions will be announced through Blackboard announcement mechanism. Technical questions on Blackboard should be referred to Blackboard Support (see under Course Technology). </w:t>
      </w:r>
    </w:p>
    <w:p w14:paraId="0A8D463D" w14:textId="77777777" w:rsidR="00154CB5" w:rsidRPr="00DB0F5F" w:rsidRDefault="00154CB5" w:rsidP="00154CB5">
      <w:pPr>
        <w:autoSpaceDE w:val="0"/>
        <w:autoSpaceDN w:val="0"/>
        <w:adjustRightInd w:val="0"/>
        <w:spacing w:before="0" w:after="0" w:line="240" w:lineRule="auto"/>
        <w:rPr>
          <w:rFonts w:ascii="Arial" w:hAnsi="Arial" w:cs="Arial"/>
          <w:sz w:val="24"/>
          <w:szCs w:val="24"/>
        </w:rPr>
      </w:pPr>
    </w:p>
    <w:p w14:paraId="5326213E" w14:textId="68CC35D3" w:rsidR="00154CB5" w:rsidRPr="00DB0F5F" w:rsidRDefault="00154CB5" w:rsidP="00154CB5">
      <w:pPr>
        <w:autoSpaceDE w:val="0"/>
        <w:autoSpaceDN w:val="0"/>
        <w:adjustRightInd w:val="0"/>
        <w:spacing w:before="0" w:after="0" w:line="240" w:lineRule="auto"/>
        <w:rPr>
          <w:rFonts w:ascii="Arial" w:hAnsi="Arial" w:cs="Arial"/>
          <w:b/>
          <w:bCs/>
          <w:sz w:val="24"/>
          <w:szCs w:val="24"/>
        </w:rPr>
      </w:pPr>
      <w:r w:rsidRPr="00DB0F5F">
        <w:rPr>
          <w:rFonts w:ascii="Arial" w:hAnsi="Arial" w:cs="Arial"/>
          <w:sz w:val="24"/>
          <w:szCs w:val="24"/>
        </w:rPr>
        <w:t>Grades are normally updated each time a grading session has been completed – typically within two working weekdays or before the next class session.</w:t>
      </w:r>
    </w:p>
    <w:p w14:paraId="4AD8F24D" w14:textId="77777777" w:rsidR="00154CB5" w:rsidRPr="00F944E2" w:rsidRDefault="00154CB5" w:rsidP="005D1715">
      <w:pPr>
        <w:autoSpaceDE w:val="0"/>
        <w:autoSpaceDN w:val="0"/>
        <w:adjustRightInd w:val="0"/>
        <w:spacing w:before="0" w:after="0" w:line="240" w:lineRule="auto"/>
        <w:rPr>
          <w:rFonts w:ascii="Arial" w:hAnsi="Arial" w:cs="Arial"/>
          <w:b/>
          <w:bCs/>
          <w:sz w:val="22"/>
          <w:szCs w:val="22"/>
        </w:rPr>
      </w:pPr>
    </w:p>
    <w:p w14:paraId="1F4B130D" w14:textId="7B3B9409" w:rsidR="005D1715" w:rsidRPr="00F944E2" w:rsidRDefault="005D1715" w:rsidP="00F944E2">
      <w:pPr>
        <w:pStyle w:val="Heading2"/>
      </w:pPr>
      <w:r w:rsidRPr="00F944E2">
        <w:t xml:space="preserve">Course Delivery Method due to COVID-19 Situation </w:t>
      </w:r>
    </w:p>
    <w:p w14:paraId="08BC12E8" w14:textId="77777777" w:rsidR="005D1715" w:rsidRPr="00F944E2" w:rsidRDefault="005D1715" w:rsidP="005D1715">
      <w:pPr>
        <w:autoSpaceDE w:val="0"/>
        <w:autoSpaceDN w:val="0"/>
        <w:adjustRightInd w:val="0"/>
        <w:spacing w:before="0" w:after="0" w:line="240" w:lineRule="auto"/>
        <w:rPr>
          <w:rFonts w:ascii="Arial" w:hAnsi="Arial" w:cs="Arial"/>
          <w:sz w:val="22"/>
          <w:szCs w:val="22"/>
        </w:rPr>
      </w:pPr>
    </w:p>
    <w:p w14:paraId="1EDE59EC" w14:textId="0B566F2F" w:rsidR="004D365A" w:rsidRPr="00F96D99" w:rsidRDefault="00ED7903" w:rsidP="000252FF">
      <w:pPr>
        <w:autoSpaceDE w:val="0"/>
        <w:autoSpaceDN w:val="0"/>
        <w:adjustRightInd w:val="0"/>
        <w:spacing w:before="0" w:after="0" w:line="240" w:lineRule="auto"/>
        <w:rPr>
          <w:rFonts w:ascii="Arial" w:hAnsi="Arial" w:cs="Arial"/>
          <w:sz w:val="24"/>
          <w:szCs w:val="24"/>
        </w:rPr>
      </w:pPr>
      <w:r w:rsidRPr="00F96D99">
        <w:rPr>
          <w:rFonts w:ascii="Arial" w:hAnsi="Arial" w:cs="Arial"/>
          <w:sz w:val="24"/>
          <w:szCs w:val="24"/>
        </w:rPr>
        <w:t>Due to</w:t>
      </w:r>
      <w:r w:rsidR="005D1715" w:rsidRPr="00F96D99">
        <w:rPr>
          <w:rFonts w:ascii="Arial" w:hAnsi="Arial" w:cs="Arial"/>
          <w:sz w:val="24"/>
          <w:szCs w:val="24"/>
        </w:rPr>
        <w:t xml:space="preserve"> the </w:t>
      </w:r>
      <w:r w:rsidRPr="00F96D99">
        <w:rPr>
          <w:rFonts w:ascii="Arial" w:hAnsi="Arial" w:cs="Arial"/>
          <w:sz w:val="24"/>
          <w:szCs w:val="24"/>
        </w:rPr>
        <w:t xml:space="preserve">current </w:t>
      </w:r>
      <w:r w:rsidR="005D1715" w:rsidRPr="00F96D99">
        <w:rPr>
          <w:rFonts w:ascii="Arial" w:hAnsi="Arial" w:cs="Arial"/>
          <w:sz w:val="24"/>
          <w:szCs w:val="24"/>
        </w:rPr>
        <w:t>COVID-19</w:t>
      </w:r>
      <w:r w:rsidRPr="00F96D99">
        <w:rPr>
          <w:rFonts w:ascii="Arial" w:hAnsi="Arial" w:cs="Arial"/>
          <w:sz w:val="24"/>
          <w:szCs w:val="24"/>
        </w:rPr>
        <w:t xml:space="preserve"> pandemic</w:t>
      </w:r>
      <w:r w:rsidR="005D1715" w:rsidRPr="00F96D99">
        <w:rPr>
          <w:rFonts w:ascii="Arial" w:hAnsi="Arial" w:cs="Arial"/>
          <w:sz w:val="24"/>
          <w:szCs w:val="24"/>
        </w:rPr>
        <w:t xml:space="preserve">, the delivery of the course, and interaction between students and instructor, will be via </w:t>
      </w:r>
      <w:r w:rsidR="005D1715" w:rsidRPr="00F96D99">
        <w:rPr>
          <w:rFonts w:ascii="Arial" w:hAnsi="Arial" w:cs="Arial"/>
          <w:b/>
          <w:bCs/>
          <w:sz w:val="24"/>
          <w:szCs w:val="24"/>
        </w:rPr>
        <w:t xml:space="preserve">online </w:t>
      </w:r>
      <w:r w:rsidR="005D1715" w:rsidRPr="00F96D99">
        <w:rPr>
          <w:rFonts w:ascii="Arial" w:hAnsi="Arial" w:cs="Arial"/>
          <w:sz w:val="24"/>
          <w:szCs w:val="24"/>
        </w:rPr>
        <w:t xml:space="preserve">tools. Below is a summary: </w:t>
      </w:r>
    </w:p>
    <w:p w14:paraId="0DF417D9" w14:textId="77777777" w:rsidR="00E0756C" w:rsidRPr="00F96D99" w:rsidRDefault="00E0756C" w:rsidP="000252FF">
      <w:pPr>
        <w:autoSpaceDE w:val="0"/>
        <w:autoSpaceDN w:val="0"/>
        <w:adjustRightInd w:val="0"/>
        <w:spacing w:before="0" w:after="0" w:line="240" w:lineRule="auto"/>
        <w:rPr>
          <w:rFonts w:ascii="Arial" w:hAnsi="Arial" w:cs="Arial"/>
          <w:sz w:val="24"/>
          <w:szCs w:val="24"/>
        </w:rPr>
      </w:pPr>
    </w:p>
    <w:p w14:paraId="16BE0425" w14:textId="34C412BF" w:rsidR="00BA25BA" w:rsidRPr="00F96D99" w:rsidRDefault="005D1715" w:rsidP="00C908BB">
      <w:pPr>
        <w:pStyle w:val="ListParagraph"/>
        <w:numPr>
          <w:ilvl w:val="0"/>
          <w:numId w:val="11"/>
        </w:numPr>
        <w:spacing w:before="0" w:after="0" w:line="240" w:lineRule="auto"/>
        <w:rPr>
          <w:rFonts w:ascii="Arial" w:hAnsi="Arial" w:cs="Arial"/>
          <w:b/>
          <w:sz w:val="24"/>
          <w:szCs w:val="24"/>
        </w:rPr>
      </w:pPr>
      <w:r w:rsidRPr="00F96D99">
        <w:rPr>
          <w:rFonts w:ascii="Arial" w:hAnsi="Arial" w:cs="Arial"/>
          <w:b/>
          <w:bCs/>
          <w:sz w:val="24"/>
          <w:szCs w:val="24"/>
        </w:rPr>
        <w:t xml:space="preserve">Class notes, recordings, and attending classes online: </w:t>
      </w:r>
      <w:r w:rsidRPr="00F96D99">
        <w:rPr>
          <w:rFonts w:ascii="Arial" w:hAnsi="Arial" w:cs="Arial"/>
          <w:sz w:val="24"/>
          <w:szCs w:val="24"/>
        </w:rPr>
        <w:t xml:space="preserve">The class-notes, recordings, and other material will be available </w:t>
      </w:r>
      <w:r w:rsidRPr="00F96D99">
        <w:rPr>
          <w:rFonts w:ascii="Arial" w:hAnsi="Arial" w:cs="Arial"/>
          <w:b/>
          <w:bCs/>
          <w:sz w:val="24"/>
          <w:szCs w:val="24"/>
        </w:rPr>
        <w:t xml:space="preserve">online </w:t>
      </w:r>
      <w:r w:rsidR="004D365A" w:rsidRPr="00F96D99">
        <w:rPr>
          <w:rFonts w:ascii="Arial" w:hAnsi="Arial" w:cs="Arial"/>
          <w:sz w:val="24"/>
          <w:szCs w:val="24"/>
        </w:rPr>
        <w:t xml:space="preserve">at </w:t>
      </w:r>
      <w:r w:rsidRPr="00F96D99">
        <w:rPr>
          <w:rFonts w:ascii="Arial" w:hAnsi="Arial" w:cs="Arial"/>
          <w:sz w:val="24"/>
          <w:szCs w:val="24"/>
        </w:rPr>
        <w:t>Blackboard. Students will be required to complete any assigned work before attending the class online. Attending the online classes is mandatory. Blackboard Collaborate Ultra needs to be used to attend the class online.</w:t>
      </w:r>
      <w:r w:rsidR="00C908BB" w:rsidRPr="00F96D99">
        <w:rPr>
          <w:rFonts w:ascii="Arial" w:hAnsi="Arial" w:cs="Arial"/>
          <w:sz w:val="24"/>
          <w:szCs w:val="24"/>
        </w:rPr>
        <w:t xml:space="preserve"> </w:t>
      </w:r>
      <w:r w:rsidR="00BA25BA" w:rsidRPr="00F96D99">
        <w:rPr>
          <w:rFonts w:ascii="Arial" w:hAnsi="Arial" w:cs="Arial"/>
          <w:sz w:val="24"/>
          <w:szCs w:val="24"/>
        </w:rPr>
        <w:t xml:space="preserve">Below are links to Blackboard Student Support: </w:t>
      </w:r>
    </w:p>
    <w:p w14:paraId="44AAAF5A" w14:textId="2EACF04B" w:rsidR="00FE78C8" w:rsidRPr="00F96D99" w:rsidRDefault="00727082" w:rsidP="00BA7F61">
      <w:pPr>
        <w:pStyle w:val="ListParagraph"/>
        <w:numPr>
          <w:ilvl w:val="0"/>
          <w:numId w:val="24"/>
        </w:numPr>
        <w:autoSpaceDE w:val="0"/>
        <w:autoSpaceDN w:val="0"/>
        <w:adjustRightInd w:val="0"/>
        <w:spacing w:before="0" w:after="0" w:line="240" w:lineRule="auto"/>
        <w:rPr>
          <w:rFonts w:ascii="Arial" w:hAnsi="Arial" w:cs="Arial"/>
          <w:sz w:val="24"/>
          <w:szCs w:val="24"/>
        </w:rPr>
      </w:pPr>
      <w:hyperlink r:id="rId9" w:tooltip="Student Preparation Checklist" w:history="1">
        <w:r w:rsidR="00BA7F61" w:rsidRPr="00F96D99">
          <w:rPr>
            <w:rStyle w:val="Hyperlink"/>
            <w:rFonts w:ascii="Arial" w:hAnsi="Arial" w:cs="Arial"/>
            <w:sz w:val="24"/>
            <w:szCs w:val="24"/>
          </w:rPr>
          <w:t>Student Preparation Checklist</w:t>
        </w:r>
      </w:hyperlink>
    </w:p>
    <w:p w14:paraId="34AD66E0" w14:textId="68439507" w:rsidR="000252FF" w:rsidRPr="00F96D99" w:rsidRDefault="00727082" w:rsidP="00BA7F61">
      <w:pPr>
        <w:pStyle w:val="ListParagraph"/>
        <w:numPr>
          <w:ilvl w:val="0"/>
          <w:numId w:val="13"/>
        </w:numPr>
        <w:autoSpaceDE w:val="0"/>
        <w:autoSpaceDN w:val="0"/>
        <w:adjustRightInd w:val="0"/>
        <w:spacing w:before="0" w:after="0" w:line="240" w:lineRule="auto"/>
        <w:rPr>
          <w:rFonts w:ascii="Arial" w:hAnsi="Arial" w:cs="Arial"/>
          <w:sz w:val="24"/>
          <w:szCs w:val="24"/>
        </w:rPr>
      </w:pPr>
      <w:hyperlink r:id="rId10" w:tooltip="How-To Guide and Tutorials" w:history="1">
        <w:r w:rsidR="00BA7F61" w:rsidRPr="00F96D99">
          <w:rPr>
            <w:rStyle w:val="Hyperlink"/>
            <w:rFonts w:ascii="Arial" w:hAnsi="Arial" w:cs="Arial"/>
            <w:sz w:val="24"/>
            <w:szCs w:val="24"/>
          </w:rPr>
          <w:t>How-To Guide and Tutorials</w:t>
        </w:r>
      </w:hyperlink>
      <w:r w:rsidR="00BA25BA" w:rsidRPr="00F96D99">
        <w:rPr>
          <w:rFonts w:ascii="Arial" w:hAnsi="Arial" w:cs="Arial"/>
          <w:sz w:val="24"/>
          <w:szCs w:val="24"/>
        </w:rPr>
        <w:t xml:space="preserve"> </w:t>
      </w:r>
    </w:p>
    <w:p w14:paraId="03B92C67" w14:textId="77777777" w:rsidR="00E0756C" w:rsidRPr="00F96D99" w:rsidRDefault="00E0756C" w:rsidP="00E0756C">
      <w:pPr>
        <w:pStyle w:val="ListParagraph"/>
        <w:autoSpaceDE w:val="0"/>
        <w:autoSpaceDN w:val="0"/>
        <w:adjustRightInd w:val="0"/>
        <w:spacing w:before="0" w:after="0" w:line="240" w:lineRule="auto"/>
        <w:ind w:left="1800"/>
        <w:rPr>
          <w:rFonts w:ascii="Arial" w:hAnsi="Arial" w:cs="Arial"/>
          <w:sz w:val="24"/>
          <w:szCs w:val="24"/>
        </w:rPr>
      </w:pPr>
    </w:p>
    <w:p w14:paraId="611107FE" w14:textId="71E90C62" w:rsidR="000252FF" w:rsidRPr="00F96D99" w:rsidRDefault="00BA25BA" w:rsidP="000252FF">
      <w:pPr>
        <w:pStyle w:val="ListParagraph"/>
        <w:numPr>
          <w:ilvl w:val="0"/>
          <w:numId w:val="11"/>
        </w:numPr>
        <w:autoSpaceDE w:val="0"/>
        <w:autoSpaceDN w:val="0"/>
        <w:adjustRightInd w:val="0"/>
        <w:spacing w:before="0" w:after="0" w:line="240" w:lineRule="auto"/>
        <w:rPr>
          <w:rFonts w:ascii="Arial" w:hAnsi="Arial" w:cs="Arial"/>
          <w:sz w:val="24"/>
          <w:szCs w:val="24"/>
        </w:rPr>
      </w:pPr>
      <w:r w:rsidRPr="00F96D99">
        <w:rPr>
          <w:rFonts w:ascii="Arial" w:hAnsi="Arial" w:cs="Arial"/>
          <w:b/>
          <w:bCs/>
          <w:sz w:val="24"/>
          <w:szCs w:val="24"/>
        </w:rPr>
        <w:t xml:space="preserve">Syllabus, grading policy, and exam dates/times: </w:t>
      </w:r>
      <w:r w:rsidRPr="00F96D99">
        <w:rPr>
          <w:rFonts w:ascii="Arial" w:hAnsi="Arial" w:cs="Arial"/>
          <w:sz w:val="24"/>
          <w:szCs w:val="24"/>
        </w:rPr>
        <w:t xml:space="preserve">Syllabus has the detail on grading policy and exam dates/times. There cannot be an exception. Of course, the exam dates/times may be changed due to unforeseen situation at the university level, which will be communicated to you as soon as the university announces any changes. </w:t>
      </w:r>
    </w:p>
    <w:p w14:paraId="148D08CF" w14:textId="77777777" w:rsidR="00E0756C" w:rsidRPr="00F96D99" w:rsidRDefault="00E0756C" w:rsidP="00E0756C">
      <w:pPr>
        <w:pStyle w:val="ListParagraph"/>
        <w:autoSpaceDE w:val="0"/>
        <w:autoSpaceDN w:val="0"/>
        <w:adjustRightInd w:val="0"/>
        <w:spacing w:before="0" w:after="0" w:line="240" w:lineRule="auto"/>
        <w:rPr>
          <w:rFonts w:ascii="Arial" w:hAnsi="Arial" w:cs="Arial"/>
          <w:sz w:val="24"/>
          <w:szCs w:val="24"/>
        </w:rPr>
      </w:pPr>
    </w:p>
    <w:p w14:paraId="0E065D80" w14:textId="2038D285" w:rsidR="000252FF" w:rsidRPr="00F96D99" w:rsidRDefault="00F619A6" w:rsidP="000252FF">
      <w:pPr>
        <w:pStyle w:val="ListParagraph"/>
        <w:numPr>
          <w:ilvl w:val="0"/>
          <w:numId w:val="11"/>
        </w:numPr>
        <w:autoSpaceDE w:val="0"/>
        <w:autoSpaceDN w:val="0"/>
        <w:adjustRightInd w:val="0"/>
        <w:spacing w:before="0" w:after="0" w:line="240" w:lineRule="auto"/>
        <w:rPr>
          <w:rFonts w:ascii="Arial" w:hAnsi="Arial" w:cs="Arial"/>
          <w:sz w:val="24"/>
          <w:szCs w:val="24"/>
        </w:rPr>
      </w:pPr>
      <w:r>
        <w:rPr>
          <w:rFonts w:ascii="Arial" w:hAnsi="Arial" w:cs="Arial"/>
          <w:b/>
          <w:bCs/>
          <w:sz w:val="24"/>
          <w:szCs w:val="24"/>
        </w:rPr>
        <w:t xml:space="preserve">Projects, </w:t>
      </w:r>
      <w:r w:rsidR="00BA25BA" w:rsidRPr="00F96D99">
        <w:rPr>
          <w:rFonts w:ascii="Arial" w:hAnsi="Arial" w:cs="Arial"/>
          <w:b/>
          <w:bCs/>
          <w:sz w:val="24"/>
          <w:szCs w:val="24"/>
        </w:rPr>
        <w:t xml:space="preserve">Assignments, Quizzes and Exams: </w:t>
      </w:r>
      <w:r w:rsidR="00BA25BA" w:rsidRPr="00F96D99">
        <w:rPr>
          <w:rFonts w:ascii="Arial" w:hAnsi="Arial" w:cs="Arial"/>
          <w:sz w:val="24"/>
          <w:szCs w:val="24"/>
        </w:rPr>
        <w:t>Assignments, Quizzes and Exams are required to be submitted online through Blackboard. There will be quizzes and exams online during the class time. Note that a quiz or an exam will be conducted synchronously during an online class for everyone at the same time. Students may not take a quiz or an exam at different times.</w:t>
      </w:r>
    </w:p>
    <w:p w14:paraId="33FE3BDC" w14:textId="77777777" w:rsidR="00E0756C" w:rsidRPr="00F96D99" w:rsidRDefault="00E0756C" w:rsidP="00E0756C">
      <w:pPr>
        <w:autoSpaceDE w:val="0"/>
        <w:autoSpaceDN w:val="0"/>
        <w:adjustRightInd w:val="0"/>
        <w:spacing w:before="0" w:after="0" w:line="240" w:lineRule="auto"/>
        <w:rPr>
          <w:rFonts w:ascii="Arial" w:hAnsi="Arial" w:cs="Arial"/>
          <w:sz w:val="24"/>
          <w:szCs w:val="24"/>
        </w:rPr>
      </w:pPr>
    </w:p>
    <w:p w14:paraId="4D4A62A9" w14:textId="598A596E" w:rsidR="000252FF" w:rsidRPr="00F96D99" w:rsidRDefault="009102C1" w:rsidP="000252FF">
      <w:pPr>
        <w:pStyle w:val="ListParagraph"/>
        <w:numPr>
          <w:ilvl w:val="0"/>
          <w:numId w:val="11"/>
        </w:numPr>
        <w:autoSpaceDE w:val="0"/>
        <w:autoSpaceDN w:val="0"/>
        <w:adjustRightInd w:val="0"/>
        <w:spacing w:before="0" w:after="0" w:line="240" w:lineRule="auto"/>
        <w:rPr>
          <w:rFonts w:ascii="Arial" w:hAnsi="Arial" w:cs="Arial"/>
          <w:sz w:val="24"/>
          <w:szCs w:val="24"/>
        </w:rPr>
      </w:pPr>
      <w:r w:rsidRPr="00F96D99">
        <w:rPr>
          <w:rFonts w:ascii="Arial" w:hAnsi="Arial" w:cs="Arial"/>
          <w:b/>
          <w:bCs/>
          <w:sz w:val="24"/>
          <w:szCs w:val="24"/>
        </w:rPr>
        <w:lastRenderedPageBreak/>
        <w:t>O</w:t>
      </w:r>
      <w:r w:rsidR="00BA25BA" w:rsidRPr="00F96D99">
        <w:rPr>
          <w:rFonts w:ascii="Arial" w:hAnsi="Arial" w:cs="Arial"/>
          <w:b/>
          <w:bCs/>
          <w:sz w:val="24"/>
          <w:szCs w:val="24"/>
        </w:rPr>
        <w:t xml:space="preserve">nline tutoring: </w:t>
      </w:r>
      <w:r w:rsidR="00BA25BA" w:rsidRPr="00F96D99">
        <w:rPr>
          <w:rFonts w:ascii="Arial" w:hAnsi="Arial" w:cs="Arial"/>
          <w:sz w:val="24"/>
          <w:szCs w:val="24"/>
        </w:rPr>
        <w:t xml:space="preserve">Teaching Assistants will be available through </w:t>
      </w:r>
      <w:r w:rsidR="00BA25BA" w:rsidRPr="00F96D99">
        <w:rPr>
          <w:rFonts w:ascii="Arial" w:hAnsi="Arial" w:cs="Arial"/>
          <w:b/>
          <w:bCs/>
          <w:sz w:val="24"/>
          <w:szCs w:val="24"/>
        </w:rPr>
        <w:t>online</w:t>
      </w:r>
      <w:r w:rsidR="00BA25BA" w:rsidRPr="00F96D99">
        <w:rPr>
          <w:rFonts w:ascii="Arial" w:hAnsi="Arial" w:cs="Arial"/>
          <w:sz w:val="24"/>
          <w:szCs w:val="24"/>
        </w:rPr>
        <w:t>. The</w:t>
      </w:r>
      <w:r w:rsidR="00F849CD" w:rsidRPr="00F96D99">
        <w:rPr>
          <w:rFonts w:ascii="Arial" w:hAnsi="Arial" w:cs="Arial"/>
          <w:sz w:val="24"/>
          <w:szCs w:val="24"/>
        </w:rPr>
        <w:t xml:space="preserve"> </w:t>
      </w:r>
      <w:r w:rsidR="00BA25BA" w:rsidRPr="00F96D99">
        <w:rPr>
          <w:rFonts w:ascii="Arial" w:hAnsi="Arial" w:cs="Arial"/>
          <w:sz w:val="24"/>
          <w:szCs w:val="24"/>
        </w:rPr>
        <w:t>ONLINE</w:t>
      </w:r>
      <w:r w:rsidR="00F849CD" w:rsidRPr="00F96D99">
        <w:rPr>
          <w:rFonts w:ascii="Arial" w:hAnsi="Arial" w:cs="Arial"/>
          <w:sz w:val="24"/>
          <w:szCs w:val="24"/>
        </w:rPr>
        <w:t xml:space="preserve"> </w:t>
      </w:r>
      <w:r w:rsidR="00BA25BA" w:rsidRPr="00F96D99">
        <w:rPr>
          <w:rFonts w:ascii="Arial" w:hAnsi="Arial" w:cs="Arial"/>
          <w:sz w:val="24"/>
          <w:szCs w:val="24"/>
        </w:rPr>
        <w:t>Tutoring</w:t>
      </w:r>
      <w:r w:rsidR="00F849CD" w:rsidRPr="00F96D99">
        <w:rPr>
          <w:rFonts w:ascii="Arial" w:hAnsi="Arial" w:cs="Arial"/>
          <w:sz w:val="24"/>
          <w:szCs w:val="24"/>
        </w:rPr>
        <w:t xml:space="preserve"> </w:t>
      </w:r>
      <w:r w:rsidR="00BA25BA" w:rsidRPr="00F96D99">
        <w:rPr>
          <w:rFonts w:ascii="Arial" w:hAnsi="Arial" w:cs="Arial"/>
          <w:sz w:val="24"/>
          <w:szCs w:val="24"/>
        </w:rPr>
        <w:t xml:space="preserve">Schedule (along with instructions of how to connect with a tutor online) will be available on Blackboard under </w:t>
      </w:r>
      <w:r w:rsidR="00BA25BA" w:rsidRPr="00F96D99">
        <w:rPr>
          <w:rFonts w:ascii="Arial" w:hAnsi="Arial" w:cs="Arial"/>
          <w:b/>
          <w:bCs/>
          <w:sz w:val="24"/>
          <w:szCs w:val="24"/>
        </w:rPr>
        <w:t xml:space="preserve">Reference Material </w:t>
      </w:r>
      <w:r w:rsidR="00BA25BA" w:rsidRPr="00F96D99">
        <w:rPr>
          <w:rFonts w:ascii="Arial" w:hAnsi="Arial" w:cs="Arial"/>
          <w:sz w:val="24"/>
          <w:szCs w:val="24"/>
        </w:rPr>
        <w:t xml:space="preserve">folder. </w:t>
      </w:r>
    </w:p>
    <w:p w14:paraId="2B95BCC9" w14:textId="77777777" w:rsidR="00F849CD" w:rsidRPr="00F96D99" w:rsidRDefault="00F849CD" w:rsidP="00F849CD">
      <w:pPr>
        <w:autoSpaceDE w:val="0"/>
        <w:autoSpaceDN w:val="0"/>
        <w:adjustRightInd w:val="0"/>
        <w:spacing w:before="0" w:after="0" w:line="240" w:lineRule="auto"/>
        <w:rPr>
          <w:rFonts w:ascii="Arial" w:hAnsi="Arial" w:cs="Arial"/>
          <w:sz w:val="24"/>
          <w:szCs w:val="24"/>
        </w:rPr>
      </w:pPr>
    </w:p>
    <w:p w14:paraId="59D360EF" w14:textId="7650EF09" w:rsidR="000252FF" w:rsidRPr="00F96D99" w:rsidRDefault="00BA25BA" w:rsidP="000252FF">
      <w:pPr>
        <w:pStyle w:val="ListParagraph"/>
        <w:numPr>
          <w:ilvl w:val="0"/>
          <w:numId w:val="11"/>
        </w:numPr>
        <w:autoSpaceDE w:val="0"/>
        <w:autoSpaceDN w:val="0"/>
        <w:adjustRightInd w:val="0"/>
        <w:spacing w:before="0" w:after="0" w:line="240" w:lineRule="auto"/>
        <w:rPr>
          <w:rFonts w:ascii="Arial" w:hAnsi="Arial" w:cs="Arial"/>
          <w:sz w:val="24"/>
          <w:szCs w:val="24"/>
        </w:rPr>
      </w:pPr>
      <w:r w:rsidRPr="00F96D99">
        <w:rPr>
          <w:rFonts w:ascii="Arial" w:hAnsi="Arial" w:cs="Arial"/>
          <w:b/>
          <w:bCs/>
          <w:sz w:val="24"/>
          <w:szCs w:val="24"/>
        </w:rPr>
        <w:t xml:space="preserve">Online office hours: </w:t>
      </w:r>
      <w:r w:rsidRPr="00F96D99">
        <w:rPr>
          <w:rFonts w:ascii="Arial" w:hAnsi="Arial" w:cs="Arial"/>
          <w:sz w:val="24"/>
          <w:szCs w:val="24"/>
        </w:rPr>
        <w:t xml:space="preserve">We will be meeting online at the scheduled class time, and I will be answering your questions about the recorded lectures/notes and conducting quizzes/exams. Additionally, you may request separate online appointment through email. Students may not visit the instructor or a Teaching Assistant in person at this time. </w:t>
      </w:r>
    </w:p>
    <w:p w14:paraId="19EF1698" w14:textId="77777777" w:rsidR="00F849CD" w:rsidRPr="00F96D99" w:rsidRDefault="00F849CD" w:rsidP="00F849CD">
      <w:pPr>
        <w:autoSpaceDE w:val="0"/>
        <w:autoSpaceDN w:val="0"/>
        <w:adjustRightInd w:val="0"/>
        <w:spacing w:before="0" w:after="0" w:line="240" w:lineRule="auto"/>
        <w:rPr>
          <w:rFonts w:ascii="Arial" w:hAnsi="Arial" w:cs="Arial"/>
          <w:sz w:val="24"/>
          <w:szCs w:val="24"/>
        </w:rPr>
      </w:pPr>
    </w:p>
    <w:p w14:paraId="3FFF0C03" w14:textId="77777777" w:rsidR="002158D8" w:rsidRPr="00F96D99" w:rsidRDefault="00BA25BA" w:rsidP="000252FF">
      <w:pPr>
        <w:pStyle w:val="ListParagraph"/>
        <w:numPr>
          <w:ilvl w:val="0"/>
          <w:numId w:val="11"/>
        </w:numPr>
        <w:autoSpaceDE w:val="0"/>
        <w:autoSpaceDN w:val="0"/>
        <w:adjustRightInd w:val="0"/>
        <w:spacing w:before="0" w:after="0" w:line="240" w:lineRule="auto"/>
        <w:rPr>
          <w:rFonts w:ascii="Arial" w:hAnsi="Arial" w:cs="Arial"/>
          <w:sz w:val="24"/>
          <w:szCs w:val="24"/>
        </w:rPr>
      </w:pPr>
      <w:r w:rsidRPr="00F96D99">
        <w:rPr>
          <w:rFonts w:ascii="Arial" w:hAnsi="Arial" w:cs="Arial"/>
          <w:b/>
          <w:bCs/>
          <w:sz w:val="24"/>
          <w:szCs w:val="24"/>
        </w:rPr>
        <w:t>Visiting on-campus computer labs:</w:t>
      </w:r>
      <w:r w:rsidR="003E5E34" w:rsidRPr="00F96D99">
        <w:rPr>
          <w:rFonts w:ascii="Arial" w:hAnsi="Arial" w:cs="Arial"/>
          <w:b/>
          <w:bCs/>
          <w:sz w:val="24"/>
          <w:szCs w:val="24"/>
        </w:rPr>
        <w:t xml:space="preserve"> </w:t>
      </w:r>
      <w:r w:rsidR="003E5E34" w:rsidRPr="00F96D99">
        <w:rPr>
          <w:rFonts w:ascii="Arial" w:hAnsi="Arial" w:cs="Arial"/>
          <w:sz w:val="24"/>
          <w:szCs w:val="24"/>
        </w:rPr>
        <w:t>C</w:t>
      </w:r>
      <w:r w:rsidRPr="00F96D99">
        <w:rPr>
          <w:rFonts w:ascii="Arial" w:hAnsi="Arial" w:cs="Arial"/>
          <w:sz w:val="24"/>
          <w:szCs w:val="24"/>
        </w:rPr>
        <w:t>ontact Help Desk (956-882-2020) to know which labs are available for you to use, and any restrictions associated with your visit. If any students respond YES to any of the four (4) items listed below, they should not visit campus and be present in a social-distanced space with other individuals:</w:t>
      </w:r>
      <w:r w:rsidR="00C75F09" w:rsidRPr="00F96D99">
        <w:rPr>
          <w:rFonts w:ascii="Arial" w:hAnsi="Arial" w:cs="Arial"/>
          <w:sz w:val="24"/>
          <w:szCs w:val="24"/>
        </w:rPr>
        <w:t xml:space="preserve"> </w:t>
      </w:r>
    </w:p>
    <w:p w14:paraId="3707EE6C" w14:textId="0A56D391" w:rsidR="00BA25BA" w:rsidRPr="00F96D99" w:rsidRDefault="00BA25BA" w:rsidP="002158D8">
      <w:pPr>
        <w:pStyle w:val="ListParagraph"/>
        <w:numPr>
          <w:ilvl w:val="0"/>
          <w:numId w:val="13"/>
        </w:numPr>
        <w:autoSpaceDE w:val="0"/>
        <w:autoSpaceDN w:val="0"/>
        <w:adjustRightInd w:val="0"/>
        <w:spacing w:before="0" w:after="0" w:line="240" w:lineRule="auto"/>
        <w:rPr>
          <w:rFonts w:ascii="Arial" w:hAnsi="Arial" w:cs="Arial"/>
          <w:sz w:val="24"/>
          <w:szCs w:val="24"/>
        </w:rPr>
      </w:pPr>
      <w:r w:rsidRPr="00F96D99">
        <w:rPr>
          <w:rFonts w:ascii="Arial" w:hAnsi="Arial" w:cs="Arial"/>
          <w:sz w:val="24"/>
          <w:szCs w:val="24"/>
        </w:rPr>
        <w:t xml:space="preserve">Have you felt like you have a fever in past 48 hours? </w:t>
      </w:r>
    </w:p>
    <w:p w14:paraId="4B92881C" w14:textId="77777777" w:rsidR="002158D8" w:rsidRPr="00F96D99" w:rsidRDefault="00BA25BA" w:rsidP="00BA25BA">
      <w:pPr>
        <w:pStyle w:val="ListParagraph"/>
        <w:numPr>
          <w:ilvl w:val="0"/>
          <w:numId w:val="13"/>
        </w:numPr>
        <w:autoSpaceDE w:val="0"/>
        <w:autoSpaceDN w:val="0"/>
        <w:adjustRightInd w:val="0"/>
        <w:spacing w:before="0" w:after="0" w:line="240" w:lineRule="auto"/>
        <w:rPr>
          <w:rFonts w:ascii="Arial" w:hAnsi="Arial" w:cs="Arial"/>
          <w:sz w:val="24"/>
          <w:szCs w:val="24"/>
        </w:rPr>
      </w:pPr>
      <w:r w:rsidRPr="00F96D99">
        <w:rPr>
          <w:rFonts w:ascii="Arial" w:hAnsi="Arial" w:cs="Arial"/>
          <w:sz w:val="24"/>
          <w:szCs w:val="24"/>
        </w:rPr>
        <w:t xml:space="preserve">Do you have a cough? </w:t>
      </w:r>
    </w:p>
    <w:p w14:paraId="0BD876EB" w14:textId="77777777" w:rsidR="002158D8" w:rsidRPr="00F96D99" w:rsidRDefault="00BA25BA" w:rsidP="002158D8">
      <w:pPr>
        <w:pStyle w:val="ListParagraph"/>
        <w:numPr>
          <w:ilvl w:val="0"/>
          <w:numId w:val="13"/>
        </w:numPr>
        <w:autoSpaceDE w:val="0"/>
        <w:autoSpaceDN w:val="0"/>
        <w:adjustRightInd w:val="0"/>
        <w:spacing w:before="0" w:after="0" w:line="240" w:lineRule="auto"/>
        <w:rPr>
          <w:rFonts w:ascii="Arial" w:hAnsi="Arial" w:cs="Arial"/>
          <w:sz w:val="24"/>
          <w:szCs w:val="24"/>
        </w:rPr>
      </w:pPr>
      <w:r w:rsidRPr="00F96D99">
        <w:rPr>
          <w:rFonts w:ascii="Arial" w:hAnsi="Arial" w:cs="Arial"/>
          <w:sz w:val="24"/>
          <w:szCs w:val="24"/>
        </w:rPr>
        <w:t xml:space="preserve">Have you been to Europe or Asia in the past 14 days? </w:t>
      </w:r>
    </w:p>
    <w:p w14:paraId="4BF72B83" w14:textId="0D72E56E" w:rsidR="005D1715" w:rsidRPr="00F96D99" w:rsidRDefault="00BA25BA" w:rsidP="002158D8">
      <w:pPr>
        <w:pStyle w:val="ListParagraph"/>
        <w:numPr>
          <w:ilvl w:val="0"/>
          <w:numId w:val="13"/>
        </w:numPr>
        <w:autoSpaceDE w:val="0"/>
        <w:autoSpaceDN w:val="0"/>
        <w:adjustRightInd w:val="0"/>
        <w:spacing w:before="0" w:after="0" w:line="240" w:lineRule="auto"/>
        <w:rPr>
          <w:rFonts w:ascii="Arial" w:hAnsi="Arial" w:cs="Arial"/>
          <w:sz w:val="24"/>
          <w:szCs w:val="24"/>
        </w:rPr>
      </w:pPr>
      <w:r w:rsidRPr="00F96D99">
        <w:rPr>
          <w:rFonts w:ascii="Arial" w:hAnsi="Arial" w:cs="Arial"/>
          <w:sz w:val="24"/>
          <w:szCs w:val="24"/>
        </w:rPr>
        <w:t>Have you been in personal contact with someone who has known or suspected coronavirus (COVID-19) infection?</w:t>
      </w:r>
    </w:p>
    <w:p w14:paraId="7F54849A" w14:textId="77777777" w:rsidR="005D1715" w:rsidRPr="00F944E2" w:rsidRDefault="005D1715" w:rsidP="00334891">
      <w:pPr>
        <w:spacing w:before="0" w:after="0" w:line="240" w:lineRule="auto"/>
        <w:rPr>
          <w:rFonts w:ascii="Arial" w:hAnsi="Arial" w:cs="Arial"/>
          <w:b/>
          <w:sz w:val="22"/>
          <w:szCs w:val="22"/>
        </w:rPr>
      </w:pPr>
    </w:p>
    <w:p w14:paraId="77E660CE" w14:textId="77777777" w:rsidR="002E51D3" w:rsidRPr="00F944E2" w:rsidRDefault="002E51D3" w:rsidP="00F849CD">
      <w:pPr>
        <w:pStyle w:val="Heading2"/>
      </w:pPr>
      <w:r w:rsidRPr="00F944E2">
        <w:t xml:space="preserve">CALENDAR OF ACTIVITIES </w:t>
      </w:r>
    </w:p>
    <w:p w14:paraId="2DDA2BBA" w14:textId="77777777" w:rsidR="00F849CD" w:rsidRDefault="00F849CD" w:rsidP="002E51D3">
      <w:pPr>
        <w:autoSpaceDE w:val="0"/>
        <w:autoSpaceDN w:val="0"/>
        <w:adjustRightInd w:val="0"/>
        <w:spacing w:before="0" w:after="0" w:line="240" w:lineRule="auto"/>
        <w:rPr>
          <w:rFonts w:ascii="Arial" w:hAnsi="Arial" w:cs="Arial"/>
          <w:sz w:val="22"/>
          <w:szCs w:val="22"/>
        </w:rPr>
      </w:pPr>
    </w:p>
    <w:p w14:paraId="5C1CC6E8" w14:textId="5F3FCE4C" w:rsidR="002E51D3" w:rsidRPr="00F619A6" w:rsidRDefault="002E51D3" w:rsidP="002E51D3">
      <w:pPr>
        <w:autoSpaceDE w:val="0"/>
        <w:autoSpaceDN w:val="0"/>
        <w:adjustRightInd w:val="0"/>
        <w:spacing w:before="0" w:after="0" w:line="240" w:lineRule="auto"/>
        <w:rPr>
          <w:rFonts w:ascii="Arial" w:hAnsi="Arial" w:cs="Arial"/>
          <w:sz w:val="24"/>
          <w:szCs w:val="24"/>
        </w:rPr>
      </w:pPr>
      <w:r w:rsidRPr="00F619A6">
        <w:rPr>
          <w:rFonts w:ascii="Arial" w:hAnsi="Arial" w:cs="Arial"/>
          <w:sz w:val="24"/>
          <w:szCs w:val="24"/>
        </w:rPr>
        <w:t>Refer to Section “</w:t>
      </w:r>
      <w:r w:rsidRPr="00F619A6">
        <w:rPr>
          <w:rFonts w:ascii="Arial" w:hAnsi="Arial" w:cs="Arial"/>
          <w:b/>
          <w:bCs/>
          <w:sz w:val="24"/>
          <w:szCs w:val="24"/>
        </w:rPr>
        <w:t>Course Organization</w:t>
      </w:r>
      <w:r w:rsidRPr="00F619A6">
        <w:rPr>
          <w:rFonts w:ascii="Arial" w:hAnsi="Arial" w:cs="Arial"/>
          <w:sz w:val="24"/>
          <w:szCs w:val="24"/>
        </w:rPr>
        <w:t xml:space="preserve">” above for subject topics planned for each week. </w:t>
      </w:r>
    </w:p>
    <w:p w14:paraId="1811B1E0" w14:textId="77777777" w:rsidR="002E51D3" w:rsidRPr="00F619A6" w:rsidRDefault="002E51D3" w:rsidP="002E51D3">
      <w:pPr>
        <w:autoSpaceDE w:val="0"/>
        <w:autoSpaceDN w:val="0"/>
        <w:adjustRightInd w:val="0"/>
        <w:spacing w:before="0" w:after="0" w:line="240" w:lineRule="auto"/>
        <w:rPr>
          <w:rFonts w:ascii="Arial" w:hAnsi="Arial" w:cs="Arial"/>
          <w:color w:val="000000"/>
          <w:sz w:val="24"/>
          <w:szCs w:val="24"/>
        </w:rPr>
      </w:pPr>
    </w:p>
    <w:p w14:paraId="570786B9" w14:textId="0093C85C" w:rsidR="002E51D3" w:rsidRPr="00F619A6" w:rsidRDefault="002E51D3" w:rsidP="002E51D3">
      <w:pPr>
        <w:autoSpaceDE w:val="0"/>
        <w:autoSpaceDN w:val="0"/>
        <w:adjustRightInd w:val="0"/>
        <w:spacing w:before="0" w:after="0" w:line="240" w:lineRule="auto"/>
        <w:rPr>
          <w:rFonts w:ascii="Arial" w:hAnsi="Arial" w:cs="Arial"/>
          <w:color w:val="000000"/>
          <w:sz w:val="24"/>
          <w:szCs w:val="24"/>
        </w:rPr>
      </w:pPr>
      <w:r w:rsidRPr="00F619A6">
        <w:rPr>
          <w:rFonts w:ascii="Arial" w:hAnsi="Arial" w:cs="Arial"/>
          <w:color w:val="000000"/>
          <w:sz w:val="24"/>
          <w:szCs w:val="24"/>
        </w:rPr>
        <w:t xml:space="preserve">The UTRGV academic calendar can be found at </w:t>
      </w:r>
      <w:hyperlink r:id="rId11" w:tooltip="My UTRGV" w:history="1">
        <w:r w:rsidR="00475A2F" w:rsidRPr="00F619A6">
          <w:rPr>
            <w:rStyle w:val="Hyperlink"/>
            <w:rFonts w:ascii="Arial" w:hAnsi="Arial" w:cs="Arial"/>
            <w:sz w:val="24"/>
            <w:szCs w:val="24"/>
          </w:rPr>
          <w:t>My UTRGV</w:t>
        </w:r>
      </w:hyperlink>
      <w:r w:rsidRPr="00F619A6">
        <w:rPr>
          <w:rFonts w:ascii="Arial" w:hAnsi="Arial" w:cs="Arial"/>
          <w:color w:val="0462C1"/>
          <w:sz w:val="24"/>
          <w:szCs w:val="24"/>
        </w:rPr>
        <w:t xml:space="preserve"> </w:t>
      </w:r>
      <w:r w:rsidRPr="00F619A6">
        <w:rPr>
          <w:rFonts w:ascii="Arial" w:hAnsi="Arial" w:cs="Arial"/>
          <w:color w:val="000000"/>
          <w:sz w:val="24"/>
          <w:szCs w:val="24"/>
        </w:rPr>
        <w:t xml:space="preserve">at the bottom of the screen, prior to login. Some important dates for </w:t>
      </w:r>
      <w:r w:rsidR="00086F88">
        <w:rPr>
          <w:rFonts w:ascii="Arial" w:hAnsi="Arial" w:cs="Arial"/>
          <w:color w:val="000000"/>
          <w:sz w:val="24"/>
          <w:szCs w:val="24"/>
        </w:rPr>
        <w:t xml:space="preserve">Spring </w:t>
      </w:r>
      <w:r w:rsidRPr="00F619A6">
        <w:rPr>
          <w:rFonts w:ascii="Arial" w:hAnsi="Arial" w:cs="Arial"/>
          <w:color w:val="000000"/>
          <w:sz w:val="24"/>
          <w:szCs w:val="24"/>
        </w:rPr>
        <w:t>202</w:t>
      </w:r>
      <w:r w:rsidR="00086F88">
        <w:rPr>
          <w:rFonts w:ascii="Arial" w:hAnsi="Arial" w:cs="Arial"/>
          <w:color w:val="000000"/>
          <w:sz w:val="24"/>
          <w:szCs w:val="24"/>
        </w:rPr>
        <w:t>1</w:t>
      </w:r>
      <w:r w:rsidRPr="00F619A6">
        <w:rPr>
          <w:rFonts w:ascii="Arial" w:hAnsi="Arial" w:cs="Arial"/>
          <w:color w:val="000000"/>
          <w:sz w:val="24"/>
          <w:szCs w:val="24"/>
        </w:rPr>
        <w:t xml:space="preserve"> include: </w:t>
      </w:r>
    </w:p>
    <w:p w14:paraId="65FFA8C9" w14:textId="77777777" w:rsidR="00086F88" w:rsidRPr="00086F88" w:rsidRDefault="00086F88" w:rsidP="00086F88">
      <w:pPr>
        <w:pStyle w:val="ListParagraph"/>
        <w:autoSpaceDE w:val="0"/>
        <w:autoSpaceDN w:val="0"/>
        <w:adjustRightInd w:val="0"/>
        <w:spacing w:before="0" w:after="0" w:line="240" w:lineRule="auto"/>
        <w:rPr>
          <w:rFonts w:ascii="Arial" w:hAnsi="Arial" w:cs="Arial"/>
          <w:color w:val="000000"/>
          <w:sz w:val="24"/>
          <w:szCs w:val="24"/>
        </w:rPr>
      </w:pPr>
      <w:r w:rsidRPr="00086F88">
        <w:rPr>
          <w:rFonts w:ascii="Arial" w:hAnsi="Arial" w:cs="Arial"/>
          <w:color w:val="000000"/>
          <w:sz w:val="24"/>
          <w:szCs w:val="24"/>
        </w:rPr>
        <w:t>Jan. 11 (Mon.) Spring classes begin</w:t>
      </w:r>
    </w:p>
    <w:p w14:paraId="1BFB18FD" w14:textId="77777777" w:rsidR="00086F88" w:rsidRPr="00086F88" w:rsidRDefault="00086F88" w:rsidP="00086F88">
      <w:pPr>
        <w:pStyle w:val="ListParagraph"/>
        <w:autoSpaceDE w:val="0"/>
        <w:autoSpaceDN w:val="0"/>
        <w:adjustRightInd w:val="0"/>
        <w:spacing w:before="0" w:after="0" w:line="240" w:lineRule="auto"/>
        <w:rPr>
          <w:rFonts w:ascii="Arial" w:hAnsi="Arial" w:cs="Arial"/>
          <w:color w:val="000000"/>
          <w:sz w:val="24"/>
          <w:szCs w:val="24"/>
        </w:rPr>
      </w:pPr>
      <w:r w:rsidRPr="00086F88">
        <w:rPr>
          <w:rFonts w:ascii="Arial" w:hAnsi="Arial" w:cs="Arial"/>
          <w:color w:val="000000"/>
          <w:sz w:val="24"/>
          <w:szCs w:val="24"/>
        </w:rPr>
        <w:t>Jan. 17 (Sun.) Last day to add or register for Spring classes</w:t>
      </w:r>
    </w:p>
    <w:p w14:paraId="0AFA5FF4" w14:textId="77777777" w:rsidR="00086F88" w:rsidRPr="00086F88" w:rsidRDefault="00086F88" w:rsidP="00086F88">
      <w:pPr>
        <w:pStyle w:val="ListParagraph"/>
        <w:autoSpaceDE w:val="0"/>
        <w:autoSpaceDN w:val="0"/>
        <w:adjustRightInd w:val="0"/>
        <w:spacing w:before="0" w:after="0" w:line="240" w:lineRule="auto"/>
        <w:rPr>
          <w:rFonts w:ascii="Arial" w:hAnsi="Arial" w:cs="Arial"/>
          <w:color w:val="000000"/>
          <w:sz w:val="24"/>
          <w:szCs w:val="24"/>
        </w:rPr>
      </w:pPr>
      <w:r w:rsidRPr="00086F88">
        <w:rPr>
          <w:rFonts w:ascii="Arial" w:hAnsi="Arial" w:cs="Arial"/>
          <w:color w:val="000000"/>
          <w:sz w:val="24"/>
          <w:szCs w:val="24"/>
        </w:rPr>
        <w:t>Jan. 15 (Fri.) Last day to withdraw (drop all classes) and receive an 80% refund</w:t>
      </w:r>
    </w:p>
    <w:p w14:paraId="423FD667" w14:textId="77777777" w:rsidR="00086F88" w:rsidRPr="00086F88" w:rsidRDefault="00086F88" w:rsidP="00086F88">
      <w:pPr>
        <w:pStyle w:val="ListParagraph"/>
        <w:autoSpaceDE w:val="0"/>
        <w:autoSpaceDN w:val="0"/>
        <w:adjustRightInd w:val="0"/>
        <w:spacing w:before="0" w:after="0" w:line="240" w:lineRule="auto"/>
        <w:rPr>
          <w:rFonts w:ascii="Arial" w:hAnsi="Arial" w:cs="Arial"/>
          <w:color w:val="000000"/>
          <w:sz w:val="24"/>
          <w:szCs w:val="24"/>
        </w:rPr>
      </w:pPr>
      <w:r w:rsidRPr="00086F88">
        <w:rPr>
          <w:rFonts w:ascii="Arial" w:hAnsi="Arial" w:cs="Arial"/>
          <w:color w:val="000000"/>
          <w:sz w:val="24"/>
          <w:szCs w:val="24"/>
        </w:rPr>
        <w:t>Jan. 18 (Mon.) Martin Luther King Jr. Holiday. No classes.</w:t>
      </w:r>
    </w:p>
    <w:p w14:paraId="26110131" w14:textId="77777777" w:rsidR="00086F88" w:rsidRPr="00086F88" w:rsidRDefault="00086F88" w:rsidP="00086F88">
      <w:pPr>
        <w:pStyle w:val="ListParagraph"/>
        <w:autoSpaceDE w:val="0"/>
        <w:autoSpaceDN w:val="0"/>
        <w:adjustRightInd w:val="0"/>
        <w:spacing w:before="0" w:after="0" w:line="240" w:lineRule="auto"/>
        <w:rPr>
          <w:rFonts w:ascii="Arial" w:hAnsi="Arial" w:cs="Arial"/>
          <w:color w:val="000000"/>
          <w:sz w:val="24"/>
          <w:szCs w:val="24"/>
        </w:rPr>
      </w:pPr>
      <w:r w:rsidRPr="00086F88">
        <w:rPr>
          <w:rFonts w:ascii="Arial" w:hAnsi="Arial" w:cs="Arial"/>
          <w:color w:val="000000"/>
          <w:sz w:val="24"/>
          <w:szCs w:val="24"/>
        </w:rPr>
        <w:t>Jan. 25 (Mon.) Last day to withdraw (drop all classes) and receive a 70% refund</w:t>
      </w:r>
    </w:p>
    <w:p w14:paraId="75676B1F" w14:textId="77777777" w:rsidR="00086F88" w:rsidRPr="00086F88" w:rsidRDefault="00086F88" w:rsidP="00086F88">
      <w:pPr>
        <w:pStyle w:val="ListParagraph"/>
        <w:autoSpaceDE w:val="0"/>
        <w:autoSpaceDN w:val="0"/>
        <w:adjustRightInd w:val="0"/>
        <w:spacing w:before="0" w:after="0" w:line="240" w:lineRule="auto"/>
        <w:rPr>
          <w:rFonts w:ascii="Arial" w:hAnsi="Arial" w:cs="Arial"/>
          <w:color w:val="000000"/>
          <w:sz w:val="24"/>
          <w:szCs w:val="24"/>
        </w:rPr>
      </w:pPr>
      <w:r w:rsidRPr="00086F88">
        <w:rPr>
          <w:rFonts w:ascii="Arial" w:hAnsi="Arial" w:cs="Arial"/>
          <w:color w:val="000000"/>
          <w:sz w:val="24"/>
          <w:szCs w:val="24"/>
        </w:rPr>
        <w:t>Jan. 27 (Wed.) Census Day (last day to drop without it appearing on the transcript)</w:t>
      </w:r>
    </w:p>
    <w:p w14:paraId="1B85788E" w14:textId="77777777" w:rsidR="00086F88" w:rsidRPr="00086F88" w:rsidRDefault="00086F88" w:rsidP="00086F88">
      <w:pPr>
        <w:pStyle w:val="ListParagraph"/>
        <w:autoSpaceDE w:val="0"/>
        <w:autoSpaceDN w:val="0"/>
        <w:adjustRightInd w:val="0"/>
        <w:spacing w:before="0" w:after="0" w:line="240" w:lineRule="auto"/>
        <w:rPr>
          <w:rFonts w:ascii="Arial" w:hAnsi="Arial" w:cs="Arial"/>
          <w:color w:val="000000"/>
          <w:sz w:val="24"/>
          <w:szCs w:val="24"/>
        </w:rPr>
      </w:pPr>
      <w:r w:rsidRPr="00086F88">
        <w:rPr>
          <w:rFonts w:ascii="Arial" w:hAnsi="Arial" w:cs="Arial"/>
          <w:color w:val="000000"/>
          <w:sz w:val="24"/>
          <w:szCs w:val="24"/>
        </w:rPr>
        <w:t>Feb. 1 (Mon.) Last day to withdraw (drop all classes) and receive a 50% refund</w:t>
      </w:r>
    </w:p>
    <w:p w14:paraId="6A6E8F76" w14:textId="77777777" w:rsidR="00086F88" w:rsidRPr="00086F88" w:rsidRDefault="00086F88" w:rsidP="00086F88">
      <w:pPr>
        <w:pStyle w:val="ListParagraph"/>
        <w:autoSpaceDE w:val="0"/>
        <w:autoSpaceDN w:val="0"/>
        <w:adjustRightInd w:val="0"/>
        <w:spacing w:before="0" w:after="0" w:line="240" w:lineRule="auto"/>
        <w:rPr>
          <w:rFonts w:ascii="Arial" w:hAnsi="Arial" w:cs="Arial"/>
          <w:color w:val="000000"/>
          <w:sz w:val="24"/>
          <w:szCs w:val="24"/>
        </w:rPr>
      </w:pPr>
      <w:r w:rsidRPr="00086F88">
        <w:rPr>
          <w:rFonts w:ascii="Arial" w:hAnsi="Arial" w:cs="Arial"/>
          <w:color w:val="000000"/>
          <w:sz w:val="24"/>
          <w:szCs w:val="24"/>
        </w:rPr>
        <w:t>Feb. 8 (Mon.) Last day to withdraw (drop all Spring classes) and receive a 25% refund</w:t>
      </w:r>
    </w:p>
    <w:p w14:paraId="2E82A4B2" w14:textId="77777777" w:rsidR="00086F88" w:rsidRPr="00086F88" w:rsidRDefault="00086F88" w:rsidP="00086F88">
      <w:pPr>
        <w:pStyle w:val="ListParagraph"/>
        <w:autoSpaceDE w:val="0"/>
        <w:autoSpaceDN w:val="0"/>
        <w:adjustRightInd w:val="0"/>
        <w:spacing w:before="0" w:after="0" w:line="240" w:lineRule="auto"/>
        <w:rPr>
          <w:rFonts w:ascii="Arial" w:hAnsi="Arial" w:cs="Arial"/>
          <w:color w:val="000000"/>
          <w:sz w:val="24"/>
          <w:szCs w:val="24"/>
        </w:rPr>
      </w:pPr>
      <w:r w:rsidRPr="00086F88">
        <w:rPr>
          <w:rFonts w:ascii="Arial" w:hAnsi="Arial" w:cs="Arial"/>
          <w:color w:val="000000"/>
          <w:sz w:val="24"/>
          <w:szCs w:val="24"/>
        </w:rPr>
        <w:t>Mar. 15-20 (Mon.-Sat) Spring Break. No classes.</w:t>
      </w:r>
    </w:p>
    <w:p w14:paraId="64F4F9AF" w14:textId="77777777" w:rsidR="00086F88" w:rsidRPr="00086F88" w:rsidRDefault="00086F88" w:rsidP="00086F88">
      <w:pPr>
        <w:pStyle w:val="ListParagraph"/>
        <w:autoSpaceDE w:val="0"/>
        <w:autoSpaceDN w:val="0"/>
        <w:adjustRightInd w:val="0"/>
        <w:spacing w:before="0" w:after="0" w:line="240" w:lineRule="auto"/>
        <w:rPr>
          <w:rFonts w:ascii="Arial" w:hAnsi="Arial" w:cs="Arial"/>
          <w:color w:val="000000"/>
          <w:sz w:val="24"/>
          <w:szCs w:val="24"/>
        </w:rPr>
      </w:pPr>
      <w:r w:rsidRPr="00086F88">
        <w:rPr>
          <w:rFonts w:ascii="Arial" w:hAnsi="Arial" w:cs="Arial"/>
          <w:color w:val="000000"/>
          <w:sz w:val="24"/>
          <w:szCs w:val="24"/>
        </w:rPr>
        <w:t>Apr. 2-3 (Fri.-Sat) Easter Holiday. No classes.</w:t>
      </w:r>
    </w:p>
    <w:p w14:paraId="251B912F" w14:textId="77777777" w:rsidR="00086F88" w:rsidRPr="00086F88" w:rsidRDefault="00086F88" w:rsidP="00086F88">
      <w:pPr>
        <w:pStyle w:val="ListParagraph"/>
        <w:autoSpaceDE w:val="0"/>
        <w:autoSpaceDN w:val="0"/>
        <w:adjustRightInd w:val="0"/>
        <w:spacing w:before="0" w:after="0" w:line="240" w:lineRule="auto"/>
        <w:rPr>
          <w:rFonts w:ascii="Arial" w:hAnsi="Arial" w:cs="Arial"/>
          <w:color w:val="000000"/>
          <w:sz w:val="24"/>
          <w:szCs w:val="24"/>
        </w:rPr>
      </w:pPr>
      <w:r w:rsidRPr="00086F88">
        <w:rPr>
          <w:rFonts w:ascii="Arial" w:hAnsi="Arial" w:cs="Arial"/>
          <w:color w:val="000000"/>
          <w:sz w:val="24"/>
          <w:szCs w:val="24"/>
        </w:rPr>
        <w:t>Apr. 6 (Tue.) Last day to drop a class (grade of DR) or withdraw (grade of W)</w:t>
      </w:r>
    </w:p>
    <w:p w14:paraId="2D9D6D0D" w14:textId="77777777" w:rsidR="00086F88" w:rsidRPr="00086F88" w:rsidRDefault="00086F88" w:rsidP="00086F88">
      <w:pPr>
        <w:pStyle w:val="ListParagraph"/>
        <w:autoSpaceDE w:val="0"/>
        <w:autoSpaceDN w:val="0"/>
        <w:adjustRightInd w:val="0"/>
        <w:spacing w:before="0" w:after="0" w:line="240" w:lineRule="auto"/>
        <w:rPr>
          <w:rFonts w:ascii="Arial" w:hAnsi="Arial" w:cs="Arial"/>
          <w:color w:val="000000"/>
          <w:sz w:val="24"/>
          <w:szCs w:val="24"/>
        </w:rPr>
      </w:pPr>
      <w:r w:rsidRPr="00086F88">
        <w:rPr>
          <w:rFonts w:ascii="Arial" w:hAnsi="Arial" w:cs="Arial"/>
          <w:color w:val="000000"/>
          <w:sz w:val="24"/>
          <w:szCs w:val="24"/>
        </w:rPr>
        <w:t>Apr. 29 (Thurs.) Study Day. No classes.</w:t>
      </w:r>
    </w:p>
    <w:p w14:paraId="0B6D4F50" w14:textId="77777777" w:rsidR="00086F88" w:rsidRPr="00086F88" w:rsidRDefault="00086F88" w:rsidP="00086F88">
      <w:pPr>
        <w:pStyle w:val="ListParagraph"/>
        <w:autoSpaceDE w:val="0"/>
        <w:autoSpaceDN w:val="0"/>
        <w:adjustRightInd w:val="0"/>
        <w:spacing w:before="0" w:after="0" w:line="240" w:lineRule="auto"/>
        <w:rPr>
          <w:rFonts w:ascii="Arial" w:hAnsi="Arial" w:cs="Arial"/>
          <w:color w:val="000000"/>
          <w:sz w:val="24"/>
          <w:szCs w:val="24"/>
        </w:rPr>
      </w:pPr>
      <w:r w:rsidRPr="00086F88">
        <w:rPr>
          <w:rFonts w:ascii="Arial" w:hAnsi="Arial" w:cs="Arial"/>
          <w:color w:val="000000"/>
          <w:sz w:val="24"/>
          <w:szCs w:val="24"/>
        </w:rPr>
        <w:t>Apr 30-May 6 (Fri.-Thurs.) Final Exams</w:t>
      </w:r>
    </w:p>
    <w:p w14:paraId="7B885D64" w14:textId="77777777" w:rsidR="00086F88" w:rsidRPr="00086F88" w:rsidRDefault="00086F88" w:rsidP="00086F88">
      <w:pPr>
        <w:pStyle w:val="ListParagraph"/>
        <w:autoSpaceDE w:val="0"/>
        <w:autoSpaceDN w:val="0"/>
        <w:adjustRightInd w:val="0"/>
        <w:spacing w:before="0" w:after="0" w:line="240" w:lineRule="auto"/>
        <w:rPr>
          <w:rFonts w:ascii="Arial" w:hAnsi="Arial" w:cs="Arial"/>
          <w:color w:val="000000"/>
          <w:sz w:val="24"/>
          <w:szCs w:val="24"/>
        </w:rPr>
      </w:pPr>
      <w:r w:rsidRPr="00086F88">
        <w:rPr>
          <w:rFonts w:ascii="Arial" w:hAnsi="Arial" w:cs="Arial"/>
          <w:color w:val="000000"/>
          <w:sz w:val="24"/>
          <w:szCs w:val="24"/>
        </w:rPr>
        <w:t>May 6 (Thurs.) Spring classes end; Official last day of the term</w:t>
      </w:r>
    </w:p>
    <w:p w14:paraId="3973C169" w14:textId="77777777" w:rsidR="00086F88" w:rsidRPr="00086F88" w:rsidRDefault="00086F88" w:rsidP="00086F88">
      <w:pPr>
        <w:pStyle w:val="ListParagraph"/>
        <w:autoSpaceDE w:val="0"/>
        <w:autoSpaceDN w:val="0"/>
        <w:adjustRightInd w:val="0"/>
        <w:spacing w:before="0" w:after="0" w:line="240" w:lineRule="auto"/>
        <w:rPr>
          <w:rFonts w:ascii="Arial" w:hAnsi="Arial" w:cs="Arial"/>
          <w:color w:val="000000"/>
          <w:sz w:val="24"/>
          <w:szCs w:val="24"/>
        </w:rPr>
      </w:pPr>
      <w:r w:rsidRPr="00086F88">
        <w:rPr>
          <w:rFonts w:ascii="Arial" w:hAnsi="Arial" w:cs="Arial"/>
          <w:color w:val="000000"/>
          <w:sz w:val="24"/>
          <w:szCs w:val="24"/>
        </w:rPr>
        <w:t>May 7-8 (Fri.-Sat.) Commencement Exercises</w:t>
      </w:r>
    </w:p>
    <w:p w14:paraId="69EEA99C" w14:textId="28CFAB31" w:rsidR="0064752E" w:rsidRPr="0064752E" w:rsidRDefault="00086F88" w:rsidP="00086F88">
      <w:pPr>
        <w:pStyle w:val="ListParagraph"/>
        <w:autoSpaceDE w:val="0"/>
        <w:autoSpaceDN w:val="0"/>
        <w:adjustRightInd w:val="0"/>
        <w:spacing w:before="0" w:after="0" w:line="240" w:lineRule="auto"/>
        <w:rPr>
          <w:rFonts w:ascii="Arial" w:hAnsi="Arial" w:cs="Arial"/>
          <w:b/>
          <w:bCs/>
          <w:color w:val="000000"/>
          <w:sz w:val="22"/>
          <w:szCs w:val="22"/>
        </w:rPr>
      </w:pPr>
      <w:r w:rsidRPr="00086F88">
        <w:rPr>
          <w:rFonts w:ascii="Arial" w:hAnsi="Arial" w:cs="Arial"/>
          <w:color w:val="000000"/>
          <w:sz w:val="24"/>
          <w:szCs w:val="24"/>
        </w:rPr>
        <w:t>May 10 (Mon.) Grades Due at 3 p.m.</w:t>
      </w:r>
    </w:p>
    <w:p w14:paraId="28F6BAAE" w14:textId="42C13C4A" w:rsidR="002E51D3" w:rsidRPr="00862B9E" w:rsidRDefault="003D19DC" w:rsidP="00AB2595">
      <w:pPr>
        <w:pStyle w:val="Heading2"/>
      </w:pPr>
      <w:r w:rsidRPr="00862B9E">
        <w:t>Additional</w:t>
      </w:r>
      <w:r w:rsidR="002E51D3" w:rsidRPr="00862B9E">
        <w:t xml:space="preserve"> Course Information </w:t>
      </w:r>
    </w:p>
    <w:p w14:paraId="63ED6189" w14:textId="77777777" w:rsidR="003D19DC" w:rsidRPr="00862B9E" w:rsidRDefault="003D19DC" w:rsidP="002E51D3">
      <w:pPr>
        <w:spacing w:before="0" w:after="0" w:line="240" w:lineRule="auto"/>
        <w:rPr>
          <w:rFonts w:ascii="Arial" w:hAnsi="Arial" w:cs="Arial"/>
          <w:color w:val="000000"/>
          <w:sz w:val="22"/>
          <w:szCs w:val="22"/>
        </w:rPr>
      </w:pPr>
    </w:p>
    <w:p w14:paraId="6112A989" w14:textId="31E61CD8" w:rsidR="002E51D3" w:rsidRPr="0064752E" w:rsidRDefault="002E51D3" w:rsidP="002E51D3">
      <w:pPr>
        <w:spacing w:before="0" w:after="0" w:line="240" w:lineRule="auto"/>
        <w:rPr>
          <w:rFonts w:ascii="Arial" w:hAnsi="Arial" w:cs="Arial"/>
          <w:b/>
          <w:sz w:val="24"/>
          <w:szCs w:val="24"/>
        </w:rPr>
      </w:pPr>
      <w:r w:rsidRPr="0064752E">
        <w:rPr>
          <w:rFonts w:ascii="Arial" w:hAnsi="Arial" w:cs="Arial"/>
          <w:sz w:val="24"/>
          <w:szCs w:val="24"/>
        </w:rPr>
        <w:t xml:space="preserve">The lab work required in the course is integrated with the course itself in the form of assignments/projects. Besides the formal allotted time, a student is expected to spend a large number of hours working on projects, assignments, reading material, recorded lectures, and videos. The general rule is that for every 1 hour in class a student is expected to put in 3 </w:t>
      </w:r>
      <w:r w:rsidR="003D19DC" w:rsidRPr="0064752E">
        <w:rPr>
          <w:rFonts w:ascii="Arial" w:hAnsi="Arial" w:cs="Arial"/>
          <w:sz w:val="24"/>
          <w:szCs w:val="24"/>
        </w:rPr>
        <w:t xml:space="preserve">or more </w:t>
      </w:r>
      <w:r w:rsidRPr="0064752E">
        <w:rPr>
          <w:rFonts w:ascii="Arial" w:hAnsi="Arial" w:cs="Arial"/>
          <w:sz w:val="24"/>
          <w:szCs w:val="24"/>
        </w:rPr>
        <w:t xml:space="preserve">hours outside the class. You may only do work related with the class when in class. Activities unrelated with </w:t>
      </w:r>
      <w:r w:rsidRPr="0064752E">
        <w:rPr>
          <w:rFonts w:ascii="Arial" w:hAnsi="Arial" w:cs="Arial"/>
          <w:sz w:val="24"/>
          <w:szCs w:val="24"/>
        </w:rPr>
        <w:lastRenderedPageBreak/>
        <w:t>the class (such as texting, talking, browsing, unless otherwise explicitly instructed by the instructor to do so) are prohibited during a class session.</w:t>
      </w:r>
    </w:p>
    <w:p w14:paraId="02B3E237" w14:textId="71BF6D11" w:rsidR="002E51D3" w:rsidRDefault="002E51D3" w:rsidP="00334891">
      <w:pPr>
        <w:spacing w:before="0" w:after="0" w:line="240" w:lineRule="auto"/>
        <w:rPr>
          <w:rFonts w:ascii="Arial" w:hAnsi="Arial" w:cs="Arial"/>
          <w:b/>
          <w:sz w:val="22"/>
          <w:szCs w:val="22"/>
        </w:rPr>
      </w:pPr>
    </w:p>
    <w:p w14:paraId="57C82AEC" w14:textId="3523826A" w:rsidR="0064752E" w:rsidRDefault="0064752E" w:rsidP="00334891">
      <w:pPr>
        <w:spacing w:before="0" w:after="0" w:line="240" w:lineRule="auto"/>
        <w:rPr>
          <w:rFonts w:ascii="Arial" w:hAnsi="Arial" w:cs="Arial"/>
          <w:b/>
          <w:sz w:val="22"/>
          <w:szCs w:val="22"/>
        </w:rPr>
      </w:pPr>
    </w:p>
    <w:p w14:paraId="2E4EFED1" w14:textId="77777777" w:rsidR="0064752E" w:rsidRPr="00862B9E" w:rsidRDefault="0064752E" w:rsidP="00334891">
      <w:pPr>
        <w:spacing w:before="0" w:after="0" w:line="240" w:lineRule="auto"/>
        <w:rPr>
          <w:rFonts w:ascii="Arial" w:hAnsi="Arial" w:cs="Arial"/>
          <w:b/>
          <w:sz w:val="22"/>
          <w:szCs w:val="22"/>
        </w:rPr>
      </w:pPr>
    </w:p>
    <w:p w14:paraId="1859FBE6" w14:textId="77777777" w:rsidR="002E51D3" w:rsidRPr="00862B9E" w:rsidRDefault="002E51D3" w:rsidP="00334891">
      <w:pPr>
        <w:spacing w:before="0" w:after="0" w:line="240" w:lineRule="auto"/>
        <w:rPr>
          <w:rFonts w:ascii="Arial" w:hAnsi="Arial" w:cs="Arial"/>
          <w:b/>
          <w:sz w:val="22"/>
          <w:szCs w:val="22"/>
        </w:rPr>
      </w:pPr>
    </w:p>
    <w:p w14:paraId="1A206975" w14:textId="49FA09E2" w:rsidR="00A66B3E" w:rsidRPr="00862B9E" w:rsidRDefault="00A66B3E" w:rsidP="00182BB0">
      <w:pPr>
        <w:pStyle w:val="Heading2"/>
      </w:pPr>
      <w:r w:rsidRPr="00862B9E">
        <w:t>UTRGV Policy Statements</w:t>
      </w:r>
    </w:p>
    <w:p w14:paraId="1A206976" w14:textId="77777777" w:rsidR="00D240CD" w:rsidRPr="00862B9E" w:rsidRDefault="00D240CD" w:rsidP="00334891">
      <w:pPr>
        <w:spacing w:before="0" w:after="0" w:line="240" w:lineRule="auto"/>
        <w:rPr>
          <w:rFonts w:ascii="Arial" w:hAnsi="Arial" w:cs="Arial"/>
          <w:color w:val="808080" w:themeColor="background1" w:themeShade="80"/>
          <w:sz w:val="22"/>
          <w:szCs w:val="22"/>
        </w:rPr>
      </w:pPr>
    </w:p>
    <w:p w14:paraId="1A206977" w14:textId="77777777" w:rsidR="00BC0F5A" w:rsidRPr="0064752E" w:rsidRDefault="00BC0F5A" w:rsidP="00BC0F5A">
      <w:pPr>
        <w:spacing w:before="0" w:after="0" w:line="240" w:lineRule="auto"/>
        <w:rPr>
          <w:rFonts w:ascii="Arial" w:eastAsia="Calibri" w:hAnsi="Arial" w:cs="Arial"/>
          <w:color w:val="808080" w:themeColor="background1" w:themeShade="80"/>
          <w:sz w:val="24"/>
          <w:szCs w:val="24"/>
        </w:rPr>
      </w:pPr>
      <w:r w:rsidRPr="0064752E">
        <w:rPr>
          <w:rFonts w:ascii="Arial" w:eastAsia="Calibri" w:hAnsi="Arial" w:cs="Arial"/>
          <w:b/>
          <w:bCs/>
          <w:sz w:val="24"/>
          <w:szCs w:val="24"/>
          <w:u w:val="single"/>
        </w:rPr>
        <w:t>STUDENTS WITH DISABILITIES</w:t>
      </w:r>
      <w:r w:rsidRPr="0064752E">
        <w:rPr>
          <w:rFonts w:ascii="Arial" w:eastAsia="Calibri" w:hAnsi="Arial" w:cs="Arial"/>
          <w:b/>
          <w:bCs/>
          <w:sz w:val="24"/>
          <w:szCs w:val="24"/>
        </w:rPr>
        <w:t>:</w:t>
      </w:r>
    </w:p>
    <w:p w14:paraId="1A206978" w14:textId="61B515F6" w:rsidR="009C6ADB" w:rsidRPr="0064752E" w:rsidRDefault="009C6ADB" w:rsidP="009C6ADB">
      <w:pPr>
        <w:spacing w:before="0" w:after="0" w:line="240" w:lineRule="auto"/>
        <w:rPr>
          <w:rFonts w:ascii="Arial" w:eastAsia="Calibri" w:hAnsi="Arial" w:cs="Arial"/>
          <w:sz w:val="24"/>
          <w:szCs w:val="24"/>
        </w:rPr>
      </w:pPr>
      <w:r w:rsidRPr="0064752E">
        <w:rPr>
          <w:rFonts w:ascii="Arial" w:eastAsia="Calibri" w:hAnsi="Arial" w:cs="Arial"/>
          <w:sz w:val="24"/>
          <w:szCs w:val="24"/>
        </w:rPr>
        <w:t>Students with a documented disability (physical, psychological, learning, or other disability which affects academic performance) who would like to receive academic accommodations should contact </w:t>
      </w:r>
      <w:r w:rsidRPr="0064752E">
        <w:rPr>
          <w:rFonts w:ascii="Arial" w:eastAsia="Calibri" w:hAnsi="Arial" w:cs="Arial"/>
          <w:b/>
          <w:bCs/>
          <w:sz w:val="24"/>
          <w:szCs w:val="24"/>
        </w:rPr>
        <w:t>Student Accessibility Services (SAS)</w:t>
      </w:r>
      <w:r w:rsidRPr="0064752E">
        <w:rPr>
          <w:rFonts w:ascii="Arial" w:eastAsia="Calibri" w:hAnsi="Arial" w:cs="Arial"/>
          <w:sz w:val="24"/>
          <w:szCs w:val="24"/>
        </w:rPr>
        <w:t xml:space="preserve"> as soon as possible to schedule an appointment to initiate services.  Accommodations can be arranged through SAS at any </w:t>
      </w:r>
      <w:r w:rsidR="002A2350" w:rsidRPr="0064752E">
        <w:rPr>
          <w:rFonts w:ascii="Arial" w:eastAsia="Calibri" w:hAnsi="Arial" w:cs="Arial"/>
          <w:sz w:val="24"/>
          <w:szCs w:val="24"/>
        </w:rPr>
        <w:t>time but</w:t>
      </w:r>
      <w:r w:rsidRPr="0064752E">
        <w:rPr>
          <w:rFonts w:ascii="Arial" w:eastAsia="Calibri" w:hAnsi="Arial" w:cs="Arial"/>
          <w:sz w:val="24"/>
          <w:szCs w:val="24"/>
        </w:rPr>
        <w:t xml:space="preserve"> are not retroactive.  Students who experience a broken bone, severe injury, or undergo surgery during the semester are eligible for temporary services.  </w:t>
      </w:r>
    </w:p>
    <w:p w14:paraId="1A206979" w14:textId="77777777" w:rsidR="00BC0F5A" w:rsidRPr="0064752E" w:rsidRDefault="00BC0F5A" w:rsidP="00BC0F5A">
      <w:pPr>
        <w:spacing w:before="0" w:after="0" w:line="240" w:lineRule="auto"/>
        <w:rPr>
          <w:rFonts w:ascii="Arial" w:eastAsia="Calibri" w:hAnsi="Arial" w:cs="Arial"/>
          <w:sz w:val="24"/>
          <w:szCs w:val="24"/>
        </w:rPr>
      </w:pPr>
    </w:p>
    <w:p w14:paraId="1A20697A" w14:textId="46CAF01E" w:rsidR="00BC0F5A" w:rsidRPr="0064752E" w:rsidRDefault="00BC0F5A" w:rsidP="00BC0F5A">
      <w:pPr>
        <w:spacing w:before="0" w:after="0" w:line="240" w:lineRule="auto"/>
        <w:rPr>
          <w:rFonts w:ascii="Arial" w:eastAsia="Calibri" w:hAnsi="Arial" w:cs="Arial"/>
          <w:b/>
          <w:sz w:val="24"/>
          <w:szCs w:val="24"/>
        </w:rPr>
      </w:pPr>
      <w:r w:rsidRPr="0064752E">
        <w:rPr>
          <w:rFonts w:ascii="Arial" w:eastAsia="Calibri" w:hAnsi="Arial" w:cs="Arial"/>
          <w:b/>
          <w:sz w:val="24"/>
          <w:szCs w:val="24"/>
        </w:rPr>
        <w:t>Pregnancy, Pregnancy-related, and Parenting Accommodations</w:t>
      </w:r>
      <w:r w:rsidR="00D85709">
        <w:rPr>
          <w:rFonts w:ascii="Arial" w:eastAsia="Calibri" w:hAnsi="Arial" w:cs="Arial"/>
          <w:b/>
          <w:sz w:val="24"/>
          <w:szCs w:val="24"/>
        </w:rPr>
        <w:t>:</w:t>
      </w:r>
    </w:p>
    <w:p w14:paraId="1A20697B" w14:textId="77777777" w:rsidR="009C6ADB" w:rsidRPr="0064752E" w:rsidRDefault="009C6ADB" w:rsidP="009C6ADB">
      <w:pPr>
        <w:spacing w:before="0" w:after="0" w:line="240" w:lineRule="auto"/>
        <w:rPr>
          <w:rFonts w:ascii="Arial" w:hAnsi="Arial" w:cs="Arial"/>
          <w:color w:val="000000"/>
          <w:sz w:val="24"/>
          <w:szCs w:val="24"/>
        </w:rPr>
      </w:pPr>
      <w:r w:rsidRPr="0064752E">
        <w:rPr>
          <w:rFonts w:ascii="Arial" w:hAnsi="Arial" w:cs="Arial"/>
          <w:color w:val="000000"/>
          <w:sz w:val="24"/>
          <w:szCs w:val="24"/>
        </w:rPr>
        <w:t>Title IX of the Education Amendments of 1972 prohibits sex discrimination, which includes discrimination based on pregnancy, marital status, or parental status. Students seeking accommodations related to pregnancy, pregnancy-related condition, or parenting (reasonably immediate postpartum period) are encouraged to contact Student Accessibility Services for additional information and to request accommodations.</w:t>
      </w:r>
    </w:p>
    <w:p w14:paraId="1A20697C" w14:textId="77777777" w:rsidR="00BC0F5A" w:rsidRPr="0064752E" w:rsidRDefault="00BC0F5A" w:rsidP="00BC0F5A">
      <w:pPr>
        <w:spacing w:before="0" w:after="0" w:line="240" w:lineRule="auto"/>
        <w:rPr>
          <w:rFonts w:ascii="Arial" w:eastAsia="Calibri" w:hAnsi="Arial" w:cs="Arial"/>
          <w:b/>
          <w:sz w:val="24"/>
          <w:szCs w:val="24"/>
        </w:rPr>
      </w:pPr>
    </w:p>
    <w:p w14:paraId="1A20697D" w14:textId="77777777" w:rsidR="00BC0F5A" w:rsidRPr="0064752E" w:rsidRDefault="00BC0F5A" w:rsidP="00BC0F5A">
      <w:pPr>
        <w:spacing w:before="0" w:after="0" w:line="240" w:lineRule="auto"/>
        <w:rPr>
          <w:rFonts w:ascii="Arial" w:eastAsia="Calibri" w:hAnsi="Arial" w:cs="Arial"/>
          <w:b/>
          <w:sz w:val="24"/>
          <w:szCs w:val="24"/>
        </w:rPr>
      </w:pPr>
      <w:r w:rsidRPr="0064752E">
        <w:rPr>
          <w:rFonts w:ascii="Arial" w:eastAsia="Calibri" w:hAnsi="Arial" w:cs="Arial"/>
          <w:b/>
          <w:sz w:val="24"/>
          <w:szCs w:val="24"/>
        </w:rPr>
        <w:t>Student Accessibility Services:</w:t>
      </w:r>
    </w:p>
    <w:p w14:paraId="1A20697E" w14:textId="77777777" w:rsidR="009C6ADB" w:rsidRPr="0064752E" w:rsidRDefault="009C6ADB" w:rsidP="009C6ADB">
      <w:pPr>
        <w:spacing w:before="0" w:after="0" w:line="240" w:lineRule="auto"/>
        <w:rPr>
          <w:rFonts w:ascii="Arial" w:eastAsia="Calibri" w:hAnsi="Arial" w:cs="Arial"/>
          <w:color w:val="212121"/>
          <w:sz w:val="24"/>
          <w:szCs w:val="24"/>
        </w:rPr>
      </w:pPr>
      <w:r w:rsidRPr="0064752E">
        <w:rPr>
          <w:rFonts w:ascii="Arial" w:eastAsia="Calibri" w:hAnsi="Arial" w:cs="Arial"/>
          <w:b/>
          <w:bCs/>
          <w:color w:val="212121"/>
          <w:sz w:val="24"/>
          <w:szCs w:val="24"/>
        </w:rPr>
        <w:t>Brownsville Campus</w:t>
      </w:r>
      <w:r w:rsidRPr="0064752E">
        <w:rPr>
          <w:rFonts w:ascii="Arial" w:eastAsia="Calibri" w:hAnsi="Arial" w:cs="Arial"/>
          <w:color w:val="212121"/>
          <w:sz w:val="24"/>
          <w:szCs w:val="24"/>
        </w:rPr>
        <w:t>: Student Accessibility Services is located in 1.107 in the Music and Learning Center building (BMSLC) and can be contacted by phone at (956) 882-7374 or via email at</w:t>
      </w:r>
      <w:r w:rsidR="00D240CD" w:rsidRPr="0064752E">
        <w:rPr>
          <w:rFonts w:ascii="Arial" w:eastAsia="Calibri" w:hAnsi="Arial" w:cs="Arial"/>
          <w:color w:val="212121"/>
          <w:sz w:val="24"/>
          <w:szCs w:val="24"/>
        </w:rPr>
        <w:t xml:space="preserve"> </w:t>
      </w:r>
      <w:hyperlink r:id="rId12" w:history="1">
        <w:r w:rsidR="00D240CD" w:rsidRPr="0064752E">
          <w:rPr>
            <w:rStyle w:val="Hyperlink"/>
            <w:rFonts w:ascii="Arial" w:eastAsia="Calibri" w:hAnsi="Arial" w:cs="Arial"/>
            <w:sz w:val="24"/>
            <w:szCs w:val="24"/>
          </w:rPr>
          <w:t>ability@utrgv.edu</w:t>
        </w:r>
      </w:hyperlink>
      <w:r w:rsidR="00D240CD" w:rsidRPr="0064752E">
        <w:rPr>
          <w:rFonts w:ascii="Arial" w:eastAsia="Calibri" w:hAnsi="Arial" w:cs="Arial"/>
          <w:color w:val="212121"/>
          <w:sz w:val="24"/>
          <w:szCs w:val="24"/>
        </w:rPr>
        <w:t xml:space="preserve">. </w:t>
      </w:r>
    </w:p>
    <w:p w14:paraId="1A20697F" w14:textId="77777777" w:rsidR="00510A9F" w:rsidRPr="0064752E" w:rsidRDefault="00510A9F" w:rsidP="009C6ADB">
      <w:pPr>
        <w:spacing w:before="0" w:after="0" w:line="240" w:lineRule="auto"/>
        <w:rPr>
          <w:rFonts w:ascii="Arial" w:eastAsia="Calibri" w:hAnsi="Arial" w:cs="Arial"/>
          <w:b/>
          <w:bCs/>
          <w:color w:val="212121"/>
          <w:sz w:val="24"/>
          <w:szCs w:val="24"/>
        </w:rPr>
      </w:pPr>
    </w:p>
    <w:p w14:paraId="1A206980" w14:textId="77777777" w:rsidR="009C6ADB" w:rsidRPr="0064752E" w:rsidRDefault="009C6ADB" w:rsidP="009C6ADB">
      <w:pPr>
        <w:spacing w:before="0" w:after="0" w:line="240" w:lineRule="auto"/>
        <w:rPr>
          <w:rFonts w:ascii="Arial" w:eastAsia="Calibri" w:hAnsi="Arial" w:cs="Arial"/>
          <w:color w:val="212121"/>
          <w:sz w:val="24"/>
          <w:szCs w:val="24"/>
        </w:rPr>
      </w:pPr>
      <w:r w:rsidRPr="0064752E">
        <w:rPr>
          <w:rFonts w:ascii="Arial" w:eastAsia="Calibri" w:hAnsi="Arial" w:cs="Arial"/>
          <w:b/>
          <w:bCs/>
          <w:color w:val="212121"/>
          <w:sz w:val="24"/>
          <w:szCs w:val="24"/>
        </w:rPr>
        <w:t>Edinburg Campus:</w:t>
      </w:r>
      <w:r w:rsidRPr="0064752E">
        <w:rPr>
          <w:rFonts w:ascii="Arial" w:eastAsia="Calibri" w:hAnsi="Arial" w:cs="Arial"/>
          <w:color w:val="212121"/>
          <w:sz w:val="24"/>
          <w:szCs w:val="24"/>
        </w:rPr>
        <w:t> Student Accessibility Services is located in 108 University Center (EUCTR) and can be contacted by phone at (956) 665-7005 or via email at</w:t>
      </w:r>
      <w:r w:rsidR="00D240CD" w:rsidRPr="0064752E">
        <w:rPr>
          <w:rFonts w:ascii="Arial" w:eastAsia="Calibri" w:hAnsi="Arial" w:cs="Arial"/>
          <w:color w:val="212121"/>
          <w:sz w:val="24"/>
          <w:szCs w:val="24"/>
        </w:rPr>
        <w:t xml:space="preserve"> </w:t>
      </w:r>
      <w:hyperlink r:id="rId13" w:history="1">
        <w:r w:rsidR="00D240CD" w:rsidRPr="0064752E">
          <w:rPr>
            <w:rStyle w:val="Hyperlink"/>
            <w:rFonts w:ascii="Arial" w:eastAsia="Calibri" w:hAnsi="Arial" w:cs="Arial"/>
            <w:sz w:val="24"/>
            <w:szCs w:val="24"/>
          </w:rPr>
          <w:t>ability@utrgv.edu</w:t>
        </w:r>
      </w:hyperlink>
      <w:r w:rsidR="00D240CD" w:rsidRPr="0064752E">
        <w:rPr>
          <w:rFonts w:ascii="Arial" w:eastAsia="Calibri" w:hAnsi="Arial" w:cs="Arial"/>
          <w:color w:val="212121"/>
          <w:sz w:val="24"/>
          <w:szCs w:val="24"/>
        </w:rPr>
        <w:t xml:space="preserve">. </w:t>
      </w:r>
    </w:p>
    <w:p w14:paraId="1A206981" w14:textId="77777777" w:rsidR="009C6ADB" w:rsidRPr="0064752E" w:rsidRDefault="009C6ADB" w:rsidP="009C6ADB">
      <w:pPr>
        <w:spacing w:before="0" w:after="0" w:line="240" w:lineRule="auto"/>
        <w:rPr>
          <w:rFonts w:ascii="Arial" w:eastAsia="Times New Roman" w:hAnsi="Arial" w:cs="Arial"/>
          <w:color w:val="000000"/>
          <w:sz w:val="24"/>
          <w:szCs w:val="24"/>
        </w:rPr>
      </w:pPr>
    </w:p>
    <w:p w14:paraId="1A206982" w14:textId="77777777" w:rsidR="002E2DED" w:rsidRPr="0064752E" w:rsidRDefault="002E2DED" w:rsidP="00334891">
      <w:pPr>
        <w:spacing w:before="0" w:after="0" w:line="240" w:lineRule="auto"/>
        <w:rPr>
          <w:rFonts w:ascii="Arial" w:hAnsi="Arial" w:cs="Arial"/>
          <w:sz w:val="24"/>
          <w:szCs w:val="24"/>
        </w:rPr>
      </w:pPr>
      <w:bookmarkStart w:id="2" w:name="_Hlk14087121"/>
      <w:r w:rsidRPr="0064752E">
        <w:rPr>
          <w:rFonts w:ascii="Arial" w:hAnsi="Arial" w:cs="Arial"/>
          <w:b/>
          <w:sz w:val="24"/>
          <w:szCs w:val="24"/>
          <w:u w:val="single"/>
        </w:rPr>
        <w:t>MANDATORY COURSE EVALUATION PERIOD</w:t>
      </w:r>
      <w:r w:rsidRPr="0064752E">
        <w:rPr>
          <w:rFonts w:ascii="Arial" w:hAnsi="Arial" w:cs="Arial"/>
          <w:b/>
          <w:sz w:val="24"/>
          <w:szCs w:val="24"/>
        </w:rPr>
        <w:t>:</w:t>
      </w:r>
    </w:p>
    <w:p w14:paraId="1A206983" w14:textId="77777777" w:rsidR="0061108F" w:rsidRPr="0064752E" w:rsidRDefault="002E2DED" w:rsidP="00334891">
      <w:pPr>
        <w:spacing w:before="0" w:after="0" w:line="240" w:lineRule="auto"/>
        <w:rPr>
          <w:rFonts w:ascii="Arial" w:hAnsi="Arial" w:cs="Arial"/>
          <w:sz w:val="24"/>
          <w:szCs w:val="24"/>
        </w:rPr>
      </w:pPr>
      <w:r w:rsidRPr="0064752E">
        <w:rPr>
          <w:rFonts w:ascii="Arial" w:hAnsi="Arial" w:cs="Arial"/>
          <w:sz w:val="24"/>
          <w:szCs w:val="24"/>
        </w:rPr>
        <w:t>Students are required to complete an ONLINE evaluation of this course, a</w:t>
      </w:r>
      <w:r w:rsidR="00165DB0" w:rsidRPr="0064752E">
        <w:rPr>
          <w:rFonts w:ascii="Arial" w:hAnsi="Arial" w:cs="Arial"/>
          <w:sz w:val="24"/>
          <w:szCs w:val="24"/>
        </w:rPr>
        <w:t xml:space="preserve">ccessed </w:t>
      </w:r>
      <w:r w:rsidRPr="0064752E">
        <w:rPr>
          <w:rFonts w:ascii="Arial" w:hAnsi="Arial" w:cs="Arial"/>
          <w:sz w:val="24"/>
          <w:szCs w:val="24"/>
        </w:rPr>
        <w:t>through your UTRGV account (</w:t>
      </w:r>
      <w:hyperlink r:id="rId14" w:history="1">
        <w:r w:rsidRPr="0064752E">
          <w:rPr>
            <w:rStyle w:val="Hyperlink"/>
            <w:rFonts w:ascii="Arial" w:hAnsi="Arial" w:cs="Arial"/>
            <w:sz w:val="24"/>
            <w:szCs w:val="24"/>
          </w:rPr>
          <w:t>http://my.utrgv.edu</w:t>
        </w:r>
      </w:hyperlink>
      <w:r w:rsidRPr="0064752E">
        <w:rPr>
          <w:rFonts w:ascii="Arial" w:hAnsi="Arial" w:cs="Arial"/>
          <w:sz w:val="24"/>
          <w:szCs w:val="24"/>
        </w:rPr>
        <w:t xml:space="preserve">); you will be contacted through email with further instructions. </w:t>
      </w:r>
      <w:r w:rsidR="0061108F" w:rsidRPr="0064752E">
        <w:rPr>
          <w:rFonts w:ascii="Arial" w:hAnsi="Arial" w:cs="Arial"/>
          <w:sz w:val="24"/>
          <w:szCs w:val="24"/>
        </w:rPr>
        <w:t xml:space="preserve"> Students who complete their evaluations will have priority access to their grades.  </w:t>
      </w:r>
      <w:r w:rsidRPr="0064752E">
        <w:rPr>
          <w:rFonts w:ascii="Arial" w:hAnsi="Arial" w:cs="Arial"/>
          <w:sz w:val="24"/>
          <w:szCs w:val="24"/>
        </w:rPr>
        <w:t>Online evaluations will be available</w:t>
      </w:r>
      <w:r w:rsidR="00416C9C" w:rsidRPr="0064752E">
        <w:rPr>
          <w:rFonts w:ascii="Arial" w:hAnsi="Arial" w:cs="Arial"/>
          <w:sz w:val="24"/>
          <w:szCs w:val="24"/>
        </w:rPr>
        <w:t xml:space="preserve"> on or about</w:t>
      </w:r>
      <w:r w:rsidR="0061108F" w:rsidRPr="0064752E">
        <w:rPr>
          <w:rFonts w:ascii="Arial" w:hAnsi="Arial" w:cs="Arial"/>
          <w:sz w:val="24"/>
          <w:szCs w:val="24"/>
        </w:rPr>
        <w:t>:</w:t>
      </w:r>
    </w:p>
    <w:p w14:paraId="1A206984" w14:textId="77777777" w:rsidR="00100F35" w:rsidRPr="0064752E" w:rsidRDefault="00100F35" w:rsidP="00334891">
      <w:pPr>
        <w:spacing w:before="0" w:after="0" w:line="240" w:lineRule="auto"/>
        <w:rPr>
          <w:rFonts w:ascii="Arial" w:hAnsi="Arial" w:cs="Arial"/>
          <w:sz w:val="24"/>
          <w:szCs w:val="24"/>
        </w:rPr>
      </w:pPr>
    </w:p>
    <w:p w14:paraId="1A206985" w14:textId="77777777" w:rsidR="002F7AD3" w:rsidRPr="0064752E" w:rsidRDefault="00416C9C" w:rsidP="00334891">
      <w:pPr>
        <w:spacing w:before="0" w:after="0" w:line="240" w:lineRule="auto"/>
        <w:rPr>
          <w:rFonts w:ascii="Arial" w:hAnsi="Arial" w:cs="Arial"/>
          <w:sz w:val="24"/>
          <w:szCs w:val="24"/>
        </w:rPr>
      </w:pPr>
      <w:r w:rsidRPr="0064752E">
        <w:rPr>
          <w:rFonts w:ascii="Arial" w:hAnsi="Arial" w:cs="Arial"/>
          <w:sz w:val="24"/>
          <w:szCs w:val="24"/>
        </w:rPr>
        <w:t>Module 1</w:t>
      </w:r>
      <w:r w:rsidRPr="0064752E">
        <w:rPr>
          <w:rFonts w:ascii="Arial" w:hAnsi="Arial" w:cs="Arial"/>
          <w:sz w:val="24"/>
          <w:szCs w:val="24"/>
        </w:rPr>
        <w:tab/>
      </w:r>
      <w:r w:rsidRPr="0064752E">
        <w:rPr>
          <w:rFonts w:ascii="Arial" w:hAnsi="Arial" w:cs="Arial"/>
          <w:sz w:val="24"/>
          <w:szCs w:val="24"/>
        </w:rPr>
        <w:tab/>
      </w:r>
      <w:r w:rsidR="00F428D3" w:rsidRPr="0064752E">
        <w:rPr>
          <w:rFonts w:ascii="Arial" w:hAnsi="Arial" w:cs="Arial"/>
          <w:sz w:val="24"/>
          <w:szCs w:val="24"/>
        </w:rPr>
        <w:t>October</w:t>
      </w:r>
      <w:r w:rsidR="009F05DE" w:rsidRPr="0064752E">
        <w:rPr>
          <w:rFonts w:ascii="Arial" w:hAnsi="Arial" w:cs="Arial"/>
          <w:sz w:val="24"/>
          <w:szCs w:val="24"/>
        </w:rPr>
        <w:t xml:space="preserve"> </w:t>
      </w:r>
      <w:r w:rsidR="005C2852" w:rsidRPr="0064752E">
        <w:rPr>
          <w:rFonts w:ascii="Arial" w:hAnsi="Arial" w:cs="Arial"/>
          <w:sz w:val="24"/>
          <w:szCs w:val="24"/>
        </w:rPr>
        <w:t>2</w:t>
      </w:r>
      <w:r w:rsidR="005C2852" w:rsidRPr="0064752E">
        <w:rPr>
          <w:rFonts w:ascii="Arial" w:hAnsi="Arial" w:cs="Arial"/>
          <w:sz w:val="24"/>
          <w:szCs w:val="24"/>
          <w:vertAlign w:val="superscript"/>
        </w:rPr>
        <w:t>nd</w:t>
      </w:r>
      <w:r w:rsidR="005C2852" w:rsidRPr="0064752E">
        <w:rPr>
          <w:rFonts w:ascii="Arial" w:hAnsi="Arial" w:cs="Arial"/>
          <w:sz w:val="24"/>
          <w:szCs w:val="24"/>
        </w:rPr>
        <w:t xml:space="preserve"> – 8</w:t>
      </w:r>
      <w:r w:rsidR="005C2852" w:rsidRPr="0064752E">
        <w:rPr>
          <w:rFonts w:ascii="Arial" w:hAnsi="Arial" w:cs="Arial"/>
          <w:sz w:val="24"/>
          <w:szCs w:val="24"/>
          <w:vertAlign w:val="superscript"/>
        </w:rPr>
        <w:t>th</w:t>
      </w:r>
      <w:r w:rsidR="005C2852" w:rsidRPr="0064752E">
        <w:rPr>
          <w:rFonts w:ascii="Arial" w:hAnsi="Arial" w:cs="Arial"/>
          <w:sz w:val="24"/>
          <w:szCs w:val="24"/>
        </w:rPr>
        <w:t xml:space="preserve"> </w:t>
      </w:r>
    </w:p>
    <w:p w14:paraId="1A206986" w14:textId="77777777" w:rsidR="00416C9C" w:rsidRPr="0064752E" w:rsidRDefault="00416C9C" w:rsidP="00334891">
      <w:pPr>
        <w:spacing w:before="0" w:after="0" w:line="240" w:lineRule="auto"/>
        <w:rPr>
          <w:rFonts w:ascii="Arial" w:hAnsi="Arial" w:cs="Arial"/>
          <w:sz w:val="24"/>
          <w:szCs w:val="24"/>
        </w:rPr>
      </w:pPr>
      <w:r w:rsidRPr="0064752E">
        <w:rPr>
          <w:rFonts w:ascii="Arial" w:hAnsi="Arial" w:cs="Arial"/>
          <w:sz w:val="24"/>
          <w:szCs w:val="24"/>
        </w:rPr>
        <w:t>Module 2</w:t>
      </w:r>
      <w:r w:rsidRPr="0064752E">
        <w:rPr>
          <w:rFonts w:ascii="Arial" w:hAnsi="Arial" w:cs="Arial"/>
          <w:sz w:val="24"/>
          <w:szCs w:val="24"/>
        </w:rPr>
        <w:tab/>
      </w:r>
      <w:r w:rsidRPr="0064752E">
        <w:rPr>
          <w:rFonts w:ascii="Arial" w:hAnsi="Arial" w:cs="Arial"/>
          <w:sz w:val="24"/>
          <w:szCs w:val="24"/>
        </w:rPr>
        <w:tab/>
      </w:r>
      <w:r w:rsidR="00F428D3" w:rsidRPr="0064752E">
        <w:rPr>
          <w:rFonts w:ascii="Arial" w:hAnsi="Arial" w:cs="Arial"/>
          <w:sz w:val="24"/>
          <w:szCs w:val="24"/>
        </w:rPr>
        <w:t>November</w:t>
      </w:r>
      <w:r w:rsidR="005C2852" w:rsidRPr="0064752E">
        <w:rPr>
          <w:rFonts w:ascii="Arial" w:hAnsi="Arial" w:cs="Arial"/>
          <w:sz w:val="24"/>
          <w:szCs w:val="24"/>
        </w:rPr>
        <w:t xml:space="preserve"> 27</w:t>
      </w:r>
      <w:r w:rsidR="005C2852" w:rsidRPr="0064752E">
        <w:rPr>
          <w:rFonts w:ascii="Arial" w:hAnsi="Arial" w:cs="Arial"/>
          <w:sz w:val="24"/>
          <w:szCs w:val="24"/>
          <w:vertAlign w:val="superscript"/>
        </w:rPr>
        <w:t>th</w:t>
      </w:r>
      <w:r w:rsidR="005C2852" w:rsidRPr="0064752E">
        <w:rPr>
          <w:rFonts w:ascii="Arial" w:hAnsi="Arial" w:cs="Arial"/>
          <w:sz w:val="24"/>
          <w:szCs w:val="24"/>
        </w:rPr>
        <w:t xml:space="preserve"> – December 3</w:t>
      </w:r>
      <w:r w:rsidR="005C2852" w:rsidRPr="0064752E">
        <w:rPr>
          <w:rFonts w:ascii="Arial" w:hAnsi="Arial" w:cs="Arial"/>
          <w:sz w:val="24"/>
          <w:szCs w:val="24"/>
          <w:vertAlign w:val="superscript"/>
        </w:rPr>
        <w:t>rd</w:t>
      </w:r>
      <w:r w:rsidR="005C2852" w:rsidRPr="0064752E">
        <w:rPr>
          <w:rFonts w:ascii="Arial" w:hAnsi="Arial" w:cs="Arial"/>
          <w:sz w:val="24"/>
          <w:szCs w:val="24"/>
        </w:rPr>
        <w:t xml:space="preserve"> </w:t>
      </w:r>
    </w:p>
    <w:p w14:paraId="1A206987" w14:textId="77777777" w:rsidR="00416C9C" w:rsidRPr="0064752E" w:rsidRDefault="00416C9C" w:rsidP="00334891">
      <w:pPr>
        <w:spacing w:before="0" w:after="0" w:line="240" w:lineRule="auto"/>
        <w:rPr>
          <w:rFonts w:ascii="Arial" w:hAnsi="Arial" w:cs="Arial"/>
          <w:sz w:val="24"/>
          <w:szCs w:val="24"/>
        </w:rPr>
      </w:pPr>
      <w:r w:rsidRPr="0064752E">
        <w:rPr>
          <w:rFonts w:ascii="Arial" w:hAnsi="Arial" w:cs="Arial"/>
          <w:sz w:val="24"/>
          <w:szCs w:val="24"/>
        </w:rPr>
        <w:t xml:space="preserve">Full </w:t>
      </w:r>
      <w:r w:rsidR="007A30DA" w:rsidRPr="0064752E">
        <w:rPr>
          <w:rFonts w:ascii="Arial" w:hAnsi="Arial" w:cs="Arial"/>
          <w:sz w:val="24"/>
          <w:szCs w:val="24"/>
        </w:rPr>
        <w:t>Fall</w:t>
      </w:r>
      <w:r w:rsidR="0037130C" w:rsidRPr="0064752E">
        <w:rPr>
          <w:rFonts w:ascii="Arial" w:hAnsi="Arial" w:cs="Arial"/>
          <w:sz w:val="24"/>
          <w:szCs w:val="24"/>
        </w:rPr>
        <w:t xml:space="preserve"> </w:t>
      </w:r>
      <w:r w:rsidRPr="0064752E">
        <w:rPr>
          <w:rFonts w:ascii="Arial" w:hAnsi="Arial" w:cs="Arial"/>
          <w:sz w:val="24"/>
          <w:szCs w:val="24"/>
        </w:rPr>
        <w:t>Semester</w:t>
      </w:r>
      <w:r w:rsidRPr="0064752E">
        <w:rPr>
          <w:rFonts w:ascii="Arial" w:hAnsi="Arial" w:cs="Arial"/>
          <w:sz w:val="24"/>
          <w:szCs w:val="24"/>
        </w:rPr>
        <w:tab/>
      </w:r>
      <w:r w:rsidR="00F428D3" w:rsidRPr="0064752E">
        <w:rPr>
          <w:rFonts w:ascii="Arial" w:hAnsi="Arial" w:cs="Arial"/>
          <w:sz w:val="24"/>
          <w:szCs w:val="24"/>
        </w:rPr>
        <w:t>November</w:t>
      </w:r>
      <w:r w:rsidR="005C2852" w:rsidRPr="0064752E">
        <w:rPr>
          <w:rFonts w:ascii="Arial" w:hAnsi="Arial" w:cs="Arial"/>
          <w:sz w:val="24"/>
          <w:szCs w:val="24"/>
        </w:rPr>
        <w:t xml:space="preserve"> 1</w:t>
      </w:r>
      <w:r w:rsidR="00322660" w:rsidRPr="0064752E">
        <w:rPr>
          <w:rFonts w:ascii="Arial" w:hAnsi="Arial" w:cs="Arial"/>
          <w:sz w:val="24"/>
          <w:szCs w:val="24"/>
        </w:rPr>
        <w:t>4</w:t>
      </w:r>
      <w:r w:rsidR="005C2852" w:rsidRPr="0064752E">
        <w:rPr>
          <w:rFonts w:ascii="Arial" w:hAnsi="Arial" w:cs="Arial"/>
          <w:sz w:val="24"/>
          <w:szCs w:val="24"/>
          <w:vertAlign w:val="superscript"/>
        </w:rPr>
        <w:t>th</w:t>
      </w:r>
      <w:r w:rsidR="005C2852" w:rsidRPr="0064752E">
        <w:rPr>
          <w:rFonts w:ascii="Arial" w:hAnsi="Arial" w:cs="Arial"/>
          <w:sz w:val="24"/>
          <w:szCs w:val="24"/>
        </w:rPr>
        <w:t xml:space="preserve"> – December 4</w:t>
      </w:r>
      <w:r w:rsidR="005C2852" w:rsidRPr="0064752E">
        <w:rPr>
          <w:rFonts w:ascii="Arial" w:hAnsi="Arial" w:cs="Arial"/>
          <w:sz w:val="24"/>
          <w:szCs w:val="24"/>
          <w:vertAlign w:val="superscript"/>
        </w:rPr>
        <w:t>th</w:t>
      </w:r>
      <w:r w:rsidR="005C2852" w:rsidRPr="0064752E">
        <w:rPr>
          <w:rFonts w:ascii="Arial" w:hAnsi="Arial" w:cs="Arial"/>
          <w:sz w:val="24"/>
          <w:szCs w:val="24"/>
        </w:rPr>
        <w:t xml:space="preserve"> </w:t>
      </w:r>
    </w:p>
    <w:bookmarkEnd w:id="2"/>
    <w:p w14:paraId="1A206988" w14:textId="77777777" w:rsidR="00416C9C" w:rsidRPr="0064752E" w:rsidRDefault="00416C9C" w:rsidP="00334891">
      <w:pPr>
        <w:spacing w:before="0" w:after="0" w:line="240" w:lineRule="auto"/>
        <w:rPr>
          <w:rFonts w:ascii="Arial" w:hAnsi="Arial" w:cs="Arial"/>
          <w:sz w:val="24"/>
          <w:szCs w:val="24"/>
        </w:rPr>
      </w:pPr>
    </w:p>
    <w:p w14:paraId="1A206989" w14:textId="77777777" w:rsidR="00590845" w:rsidRPr="0064752E" w:rsidRDefault="00590845" w:rsidP="00590845">
      <w:pPr>
        <w:spacing w:before="0" w:after="0" w:line="240" w:lineRule="auto"/>
        <w:rPr>
          <w:rFonts w:ascii="Arial" w:eastAsia="Calibri" w:hAnsi="Arial" w:cs="Arial"/>
          <w:sz w:val="24"/>
          <w:szCs w:val="24"/>
          <w:u w:val="single"/>
        </w:rPr>
      </w:pPr>
      <w:r w:rsidRPr="0064752E">
        <w:rPr>
          <w:rFonts w:ascii="Arial" w:eastAsia="Calibri" w:hAnsi="Arial" w:cs="Arial"/>
          <w:b/>
          <w:bCs/>
          <w:sz w:val="24"/>
          <w:szCs w:val="24"/>
          <w:u w:val="single"/>
        </w:rPr>
        <w:t xml:space="preserve">SEXUAL </w:t>
      </w:r>
      <w:r w:rsidR="009C6ADB" w:rsidRPr="0064752E">
        <w:rPr>
          <w:rFonts w:ascii="Arial" w:eastAsia="Calibri" w:hAnsi="Arial" w:cs="Arial"/>
          <w:b/>
          <w:bCs/>
          <w:sz w:val="24"/>
          <w:szCs w:val="24"/>
          <w:u w:val="single"/>
        </w:rPr>
        <w:t>MISCONDUCT and MANDATORY REPORTING</w:t>
      </w:r>
      <w:r w:rsidRPr="0064752E">
        <w:rPr>
          <w:rFonts w:ascii="Arial" w:eastAsia="Calibri" w:hAnsi="Arial" w:cs="Arial"/>
          <w:b/>
          <w:bCs/>
          <w:sz w:val="24"/>
          <w:szCs w:val="24"/>
          <w:u w:val="single"/>
        </w:rPr>
        <w:t>:</w:t>
      </w:r>
    </w:p>
    <w:p w14:paraId="1A20698A" w14:textId="77777777" w:rsidR="009C6ADB" w:rsidRPr="0064752E" w:rsidRDefault="009C6ADB" w:rsidP="009C6ADB">
      <w:pPr>
        <w:spacing w:before="0" w:after="0" w:line="240" w:lineRule="auto"/>
        <w:rPr>
          <w:rFonts w:ascii="Arial" w:eastAsia="Calibri" w:hAnsi="Arial" w:cs="Arial"/>
          <w:sz w:val="24"/>
          <w:szCs w:val="24"/>
        </w:rPr>
      </w:pPr>
      <w:r w:rsidRPr="0064752E">
        <w:rPr>
          <w:rFonts w:ascii="Arial" w:eastAsia="Calibri" w:hAnsi="Arial" w:cs="Arial"/>
          <w:sz w:val="24"/>
          <w:szCs w:val="24"/>
        </w:rPr>
        <w:t>In accordance with UT System regulations, your instructor is a “Responsible Employee” for reporting purposes under Title IX regulations and so must report to the Office of Institutional Equity &amp; Diversity (</w:t>
      </w:r>
      <w:hyperlink r:id="rId15" w:history="1">
        <w:r w:rsidRPr="0064752E">
          <w:rPr>
            <w:rStyle w:val="Hyperlink"/>
            <w:rFonts w:ascii="Arial" w:eastAsia="Calibri" w:hAnsi="Arial" w:cs="Arial"/>
            <w:sz w:val="24"/>
            <w:szCs w:val="24"/>
          </w:rPr>
          <w:t>oie@utrgv.edu</w:t>
        </w:r>
      </w:hyperlink>
      <w:r w:rsidRPr="0064752E">
        <w:rPr>
          <w:rFonts w:ascii="Arial" w:eastAsia="Calibri" w:hAnsi="Arial" w:cs="Arial"/>
          <w:sz w:val="24"/>
          <w:szCs w:val="24"/>
        </w:rPr>
        <w:t>) any instance, occurring during a student’s time in college, of sexual misconduct, which includes sexual assault, stalking, dating violence, domestic violence, and sexual harassment, about which she/he becomes aware during this course through writing, discussion, or personal disclosure. More information can be found at </w:t>
      </w:r>
      <w:hyperlink r:id="rId16" w:history="1">
        <w:r w:rsidRPr="0064752E">
          <w:rPr>
            <w:rStyle w:val="Hyperlink"/>
            <w:rFonts w:ascii="Arial" w:eastAsia="Calibri" w:hAnsi="Arial" w:cs="Arial"/>
            <w:sz w:val="24"/>
            <w:szCs w:val="24"/>
          </w:rPr>
          <w:t>www.utrgv.edu/equity</w:t>
        </w:r>
      </w:hyperlink>
      <w:r w:rsidRPr="0064752E">
        <w:rPr>
          <w:rFonts w:ascii="Arial" w:eastAsia="Calibri" w:hAnsi="Arial" w:cs="Arial"/>
          <w:sz w:val="24"/>
          <w:szCs w:val="24"/>
        </w:rPr>
        <w:t xml:space="preserve">, including confidential resources available on campus. The faculty and staff of UTRGV actively strive to provide a learning, working, and living environment that promotes personal integrity, civility, and mutual respect that is free from sexual misconduct, discrimination, and all forms of violence. If students, faculty, or staff would like </w:t>
      </w:r>
      <w:r w:rsidRPr="0064752E">
        <w:rPr>
          <w:rFonts w:ascii="Arial" w:eastAsia="Calibri" w:hAnsi="Arial" w:cs="Arial"/>
          <w:sz w:val="24"/>
          <w:szCs w:val="24"/>
        </w:rPr>
        <w:lastRenderedPageBreak/>
        <w:t>confidential assistance, or have questions, they can contact OVAVP (Office for Victim Advocacy &amp; Violence Prevention) at 665-8287, 882-8282, or </w:t>
      </w:r>
      <w:hyperlink r:id="rId17" w:history="1">
        <w:r w:rsidRPr="0064752E">
          <w:rPr>
            <w:rStyle w:val="Hyperlink"/>
            <w:rFonts w:ascii="Arial" w:eastAsia="Calibri" w:hAnsi="Arial" w:cs="Arial"/>
            <w:sz w:val="24"/>
            <w:szCs w:val="24"/>
          </w:rPr>
          <w:t>OVAVP@utrgv.edu</w:t>
        </w:r>
      </w:hyperlink>
      <w:r w:rsidRPr="0064752E">
        <w:rPr>
          <w:rFonts w:ascii="Arial" w:eastAsia="Calibri" w:hAnsi="Arial" w:cs="Arial"/>
          <w:sz w:val="24"/>
          <w:szCs w:val="24"/>
        </w:rPr>
        <w:t>.</w:t>
      </w:r>
    </w:p>
    <w:p w14:paraId="1A20698B" w14:textId="77777777" w:rsidR="00B113E2" w:rsidRPr="0064752E" w:rsidRDefault="00B113E2" w:rsidP="00334891">
      <w:pPr>
        <w:spacing w:before="0" w:after="0" w:line="240" w:lineRule="auto"/>
        <w:rPr>
          <w:rFonts w:ascii="Arial" w:hAnsi="Arial" w:cs="Arial"/>
          <w:b/>
          <w:sz w:val="24"/>
          <w:szCs w:val="24"/>
          <w:u w:val="single"/>
        </w:rPr>
      </w:pPr>
    </w:p>
    <w:p w14:paraId="1A20698C" w14:textId="77777777" w:rsidR="00CB3BC3" w:rsidRPr="0064752E" w:rsidRDefault="00CB3BC3" w:rsidP="00334891">
      <w:pPr>
        <w:spacing w:before="0" w:after="0" w:line="240" w:lineRule="auto"/>
        <w:rPr>
          <w:rFonts w:ascii="Arial" w:hAnsi="Arial" w:cs="Arial"/>
          <w:color w:val="808080" w:themeColor="background1" w:themeShade="80"/>
          <w:sz w:val="24"/>
          <w:szCs w:val="24"/>
        </w:rPr>
      </w:pPr>
      <w:r w:rsidRPr="0064752E">
        <w:rPr>
          <w:rFonts w:ascii="Arial" w:hAnsi="Arial" w:cs="Arial"/>
          <w:b/>
          <w:sz w:val="24"/>
          <w:szCs w:val="24"/>
          <w:u w:val="single"/>
        </w:rPr>
        <w:t>COURSE DROPS</w:t>
      </w:r>
      <w:r w:rsidRPr="0064752E">
        <w:rPr>
          <w:rFonts w:ascii="Arial" w:hAnsi="Arial" w:cs="Arial"/>
          <w:b/>
          <w:sz w:val="24"/>
          <w:szCs w:val="24"/>
        </w:rPr>
        <w:t>:</w:t>
      </w:r>
    </w:p>
    <w:p w14:paraId="1A20698D" w14:textId="77777777" w:rsidR="00477B96" w:rsidRPr="0064752E" w:rsidRDefault="00874B08" w:rsidP="00334891">
      <w:pPr>
        <w:spacing w:before="0" w:after="0" w:line="240" w:lineRule="auto"/>
        <w:rPr>
          <w:rFonts w:ascii="Arial" w:hAnsi="Arial" w:cs="Arial"/>
          <w:sz w:val="24"/>
          <w:szCs w:val="24"/>
        </w:rPr>
      </w:pPr>
      <w:r w:rsidRPr="0064752E">
        <w:rPr>
          <w:rFonts w:ascii="Arial" w:hAnsi="Arial" w:cs="Arial"/>
          <w:sz w:val="24"/>
          <w:szCs w:val="24"/>
        </w:rPr>
        <w:t>According to UTRGV policy, students may drop any class without penalty earning a grade of DR until the official drop date. Following that date, students must be assigned a letter grade and can no longer drop the class. Students considering dropping the class should be aware of the “3-peat rule” and the “6-drop” rule so they can recognize how dropped classes may affect their academic success. The 6-drop rule refers to Texas law that dictates that undergraduate students may not drop more than six courses during their undergraduate career. Courses dropped at other Texas public higher education institutions will count toward the six-course drop limit. The 3-peat rule refers to additional fees charged to students who take the same class for the third time.</w:t>
      </w:r>
    </w:p>
    <w:p w14:paraId="1A20698E" w14:textId="77777777" w:rsidR="00F318C7" w:rsidRPr="0064752E" w:rsidRDefault="00F318C7" w:rsidP="00100F35">
      <w:pPr>
        <w:pStyle w:val="Default"/>
        <w:rPr>
          <w:rFonts w:ascii="Arial" w:hAnsi="Arial" w:cs="Arial"/>
          <w:b/>
          <w:bCs/>
          <w:u w:val="single"/>
        </w:rPr>
      </w:pPr>
    </w:p>
    <w:p w14:paraId="1A20698F" w14:textId="77777777" w:rsidR="00100F35" w:rsidRPr="0064752E" w:rsidRDefault="00100F35" w:rsidP="00100F35">
      <w:pPr>
        <w:pStyle w:val="Default"/>
        <w:rPr>
          <w:rFonts w:ascii="Arial" w:hAnsi="Arial" w:cs="Arial"/>
          <w:color w:val="808080" w:themeColor="background1" w:themeShade="80"/>
        </w:rPr>
      </w:pPr>
      <w:r w:rsidRPr="0064752E">
        <w:rPr>
          <w:rFonts w:ascii="Arial" w:hAnsi="Arial" w:cs="Arial"/>
          <w:b/>
          <w:bCs/>
          <w:u w:val="single"/>
        </w:rPr>
        <w:t>STUDENT SERVICES</w:t>
      </w:r>
      <w:r w:rsidRPr="0064752E">
        <w:rPr>
          <w:rFonts w:ascii="Arial" w:hAnsi="Arial" w:cs="Arial"/>
          <w:b/>
          <w:bCs/>
        </w:rPr>
        <w:t>:</w:t>
      </w:r>
    </w:p>
    <w:p w14:paraId="1A206990" w14:textId="77777777" w:rsidR="00100F35" w:rsidRPr="0064752E" w:rsidRDefault="00100F35" w:rsidP="00100F35">
      <w:pPr>
        <w:pStyle w:val="Default"/>
        <w:rPr>
          <w:rFonts w:ascii="Arial" w:hAnsi="Arial" w:cs="Arial"/>
        </w:rPr>
      </w:pPr>
      <w:r w:rsidRPr="0064752E">
        <w:rPr>
          <w:rFonts w:ascii="Arial" w:hAnsi="Arial" w:cs="Arial"/>
        </w:rPr>
        <w:t>Students who demonstrate financial need have a variety of options when it comes to paying for college costs, such as scholarships, grants, loans and work-study. Students should visit the Students Services Center (U Central) for additional information. U Central is located in BMAIN 1.100 (Brownsville) or ESSBL 1.145 (Edinburg) or can be reached by email (</w:t>
      </w:r>
      <w:hyperlink r:id="rId18" w:history="1">
        <w:r w:rsidR="005B7739" w:rsidRPr="0064752E">
          <w:rPr>
            <w:rStyle w:val="Hyperlink"/>
            <w:rFonts w:ascii="Arial" w:hAnsi="Arial" w:cs="Arial"/>
          </w:rPr>
          <w:t>ucentral@utrgv.edu</w:t>
        </w:r>
      </w:hyperlink>
      <w:r w:rsidR="005B7739" w:rsidRPr="0064752E">
        <w:rPr>
          <w:rFonts w:ascii="Arial" w:hAnsi="Arial" w:cs="Arial"/>
        </w:rPr>
        <w:t>)</w:t>
      </w:r>
      <w:r w:rsidRPr="0064752E">
        <w:rPr>
          <w:rFonts w:ascii="Arial" w:hAnsi="Arial" w:cs="Arial"/>
        </w:rPr>
        <w:t xml:space="preserve"> or telephone: (888) 882-4026. In addition to financial aid, U Central can assist students with registration and admissions. </w:t>
      </w:r>
    </w:p>
    <w:p w14:paraId="1A206991" w14:textId="77777777" w:rsidR="00100F35" w:rsidRPr="0064752E" w:rsidRDefault="00100F35" w:rsidP="00100F35">
      <w:pPr>
        <w:pStyle w:val="Default"/>
        <w:rPr>
          <w:rFonts w:ascii="Arial" w:hAnsi="Arial" w:cs="Arial"/>
        </w:rPr>
      </w:pPr>
    </w:p>
    <w:p w14:paraId="1A206992" w14:textId="77777777" w:rsidR="00100F35" w:rsidRPr="0064752E" w:rsidRDefault="30D2F47D" w:rsidP="30D2F47D">
      <w:pPr>
        <w:pStyle w:val="Default"/>
        <w:rPr>
          <w:rFonts w:ascii="Arial" w:hAnsi="Arial" w:cs="Arial"/>
        </w:rPr>
      </w:pPr>
      <w:r w:rsidRPr="0064752E">
        <w:rPr>
          <w:rFonts w:ascii="Arial" w:hAnsi="Arial" w:cs="Arial"/>
        </w:rPr>
        <w:t xml:space="preserve">Students seeking academic help in their studies can use university resources in addition to an instructor’s office hours. University Resources include the </w:t>
      </w:r>
      <w:r w:rsidR="00077696" w:rsidRPr="0064752E">
        <w:rPr>
          <w:rFonts w:ascii="Arial" w:hAnsi="Arial" w:cs="Arial"/>
        </w:rPr>
        <w:t xml:space="preserve">Advising Center, </w:t>
      </w:r>
      <w:r w:rsidRPr="0064752E">
        <w:rPr>
          <w:rFonts w:ascii="Arial" w:hAnsi="Arial" w:cs="Arial"/>
        </w:rPr>
        <w:t>Career Center</w:t>
      </w:r>
      <w:r w:rsidR="00AD7CB6" w:rsidRPr="0064752E">
        <w:rPr>
          <w:rFonts w:ascii="Arial" w:hAnsi="Arial" w:cs="Arial"/>
        </w:rPr>
        <w:t>, Counseling Center</w:t>
      </w:r>
      <w:r w:rsidR="00077696" w:rsidRPr="0064752E">
        <w:rPr>
          <w:rFonts w:ascii="Arial" w:hAnsi="Arial" w:cs="Arial"/>
        </w:rPr>
        <w:t>, Learning Center, and Writing Center</w:t>
      </w:r>
      <w:r w:rsidRPr="0064752E">
        <w:rPr>
          <w:rFonts w:ascii="Arial" w:hAnsi="Arial" w:cs="Arial"/>
        </w:rPr>
        <w:t xml:space="preserve">. The centers provide services such as tutoring, writing help, critical thinking, study skills, degree planning, and student employment. Locations are: </w:t>
      </w:r>
    </w:p>
    <w:p w14:paraId="1A206993" w14:textId="77777777" w:rsidR="005B7739" w:rsidRPr="0064752E" w:rsidRDefault="005B7739" w:rsidP="00100F35">
      <w:pPr>
        <w:pStyle w:val="Default"/>
        <w:rPr>
          <w:rFonts w:ascii="Arial" w:hAnsi="Arial" w:cs="Arial"/>
        </w:rPr>
      </w:pPr>
    </w:p>
    <w:tbl>
      <w:tblPr>
        <w:tblStyle w:val="TableGrid"/>
        <w:tblW w:w="0" w:type="auto"/>
        <w:tblLook w:val="04A0" w:firstRow="1" w:lastRow="0" w:firstColumn="1" w:lastColumn="0" w:noHBand="0" w:noVBand="1"/>
      </w:tblPr>
      <w:tblGrid>
        <w:gridCol w:w="3596"/>
        <w:gridCol w:w="3597"/>
        <w:gridCol w:w="3597"/>
      </w:tblGrid>
      <w:tr w:rsidR="005B7739" w:rsidRPr="0064752E" w14:paraId="1A206997" w14:textId="77777777" w:rsidTr="00C12881">
        <w:trPr>
          <w:tblHeader/>
        </w:trPr>
        <w:tc>
          <w:tcPr>
            <w:tcW w:w="3596" w:type="dxa"/>
            <w:shd w:val="clear" w:color="auto" w:fill="E7E6E6" w:themeFill="background2"/>
          </w:tcPr>
          <w:p w14:paraId="1A206994" w14:textId="77777777" w:rsidR="005B7739" w:rsidRPr="0064752E" w:rsidRDefault="005B7739" w:rsidP="00100F35">
            <w:pPr>
              <w:pStyle w:val="Default"/>
              <w:rPr>
                <w:rFonts w:ascii="Arial" w:hAnsi="Arial" w:cs="Arial"/>
                <w:b/>
                <w:bCs/>
              </w:rPr>
            </w:pPr>
            <w:r w:rsidRPr="0064752E">
              <w:rPr>
                <w:rFonts w:ascii="Arial" w:hAnsi="Arial" w:cs="Arial"/>
                <w:b/>
                <w:bCs/>
              </w:rPr>
              <w:t>Center Name</w:t>
            </w:r>
          </w:p>
        </w:tc>
        <w:tc>
          <w:tcPr>
            <w:tcW w:w="3597" w:type="dxa"/>
            <w:shd w:val="clear" w:color="auto" w:fill="E7E6E6" w:themeFill="background2"/>
          </w:tcPr>
          <w:p w14:paraId="1A206995" w14:textId="77777777" w:rsidR="005B7739" w:rsidRPr="0064752E" w:rsidRDefault="005B7739" w:rsidP="00100F35">
            <w:pPr>
              <w:pStyle w:val="Default"/>
              <w:rPr>
                <w:rFonts w:ascii="Arial" w:hAnsi="Arial" w:cs="Arial"/>
                <w:b/>
                <w:bCs/>
              </w:rPr>
            </w:pPr>
            <w:r w:rsidRPr="0064752E">
              <w:rPr>
                <w:rFonts w:ascii="Arial" w:hAnsi="Arial" w:cs="Arial"/>
                <w:b/>
                <w:bCs/>
              </w:rPr>
              <w:t>Brownsville Campus</w:t>
            </w:r>
          </w:p>
        </w:tc>
        <w:tc>
          <w:tcPr>
            <w:tcW w:w="3597" w:type="dxa"/>
            <w:shd w:val="clear" w:color="auto" w:fill="E7E6E6" w:themeFill="background2"/>
          </w:tcPr>
          <w:p w14:paraId="1A206996" w14:textId="77777777" w:rsidR="005B7739" w:rsidRPr="0064752E" w:rsidRDefault="005B7739" w:rsidP="00100F35">
            <w:pPr>
              <w:pStyle w:val="Default"/>
              <w:rPr>
                <w:rFonts w:ascii="Arial" w:hAnsi="Arial" w:cs="Arial"/>
                <w:b/>
                <w:bCs/>
              </w:rPr>
            </w:pPr>
            <w:r w:rsidRPr="0064752E">
              <w:rPr>
                <w:rFonts w:ascii="Arial" w:hAnsi="Arial" w:cs="Arial"/>
                <w:b/>
                <w:bCs/>
              </w:rPr>
              <w:t>Edinburg Campus</w:t>
            </w:r>
          </w:p>
        </w:tc>
      </w:tr>
      <w:tr w:rsidR="00077696" w:rsidRPr="0064752E" w14:paraId="1A20699F" w14:textId="77777777" w:rsidTr="30D2F47D">
        <w:tc>
          <w:tcPr>
            <w:tcW w:w="3596" w:type="dxa"/>
          </w:tcPr>
          <w:p w14:paraId="1A206998" w14:textId="77777777" w:rsidR="00077696" w:rsidRPr="0064752E" w:rsidRDefault="00077696" w:rsidP="00100F35">
            <w:pPr>
              <w:pStyle w:val="Default"/>
              <w:rPr>
                <w:rFonts w:ascii="Arial" w:hAnsi="Arial" w:cs="Arial"/>
                <w:b/>
                <w:bCs/>
              </w:rPr>
            </w:pPr>
            <w:r w:rsidRPr="0064752E">
              <w:rPr>
                <w:rFonts w:ascii="Arial" w:hAnsi="Arial" w:cs="Arial"/>
                <w:b/>
                <w:bCs/>
              </w:rPr>
              <w:t>Advising Center</w:t>
            </w:r>
          </w:p>
          <w:p w14:paraId="1A206999" w14:textId="77777777" w:rsidR="00077696" w:rsidRPr="0064752E" w:rsidRDefault="00727082" w:rsidP="00100F35">
            <w:pPr>
              <w:pStyle w:val="Default"/>
              <w:rPr>
                <w:rFonts w:ascii="Arial" w:hAnsi="Arial" w:cs="Arial"/>
              </w:rPr>
            </w:pPr>
            <w:hyperlink r:id="rId19" w:history="1">
              <w:r w:rsidR="00077696" w:rsidRPr="0064752E">
                <w:rPr>
                  <w:rStyle w:val="Hyperlink"/>
                  <w:rFonts w:ascii="Arial" w:hAnsi="Arial" w:cs="Arial"/>
                </w:rPr>
                <w:t>AcademicAdvising@utrgv.edu</w:t>
              </w:r>
            </w:hyperlink>
            <w:r w:rsidR="00077696" w:rsidRPr="0064752E">
              <w:rPr>
                <w:rFonts w:ascii="Arial" w:hAnsi="Arial" w:cs="Arial"/>
              </w:rPr>
              <w:t xml:space="preserve"> </w:t>
            </w:r>
          </w:p>
          <w:p w14:paraId="1A20699A" w14:textId="77777777" w:rsidR="00077696" w:rsidRPr="0064752E" w:rsidRDefault="00077696" w:rsidP="00100F35">
            <w:pPr>
              <w:pStyle w:val="Default"/>
              <w:rPr>
                <w:rFonts w:ascii="Arial" w:hAnsi="Arial" w:cs="Arial"/>
              </w:rPr>
            </w:pPr>
          </w:p>
        </w:tc>
        <w:tc>
          <w:tcPr>
            <w:tcW w:w="3597" w:type="dxa"/>
          </w:tcPr>
          <w:p w14:paraId="1A20699B" w14:textId="77777777" w:rsidR="00077696" w:rsidRPr="0064752E" w:rsidRDefault="00077696" w:rsidP="00100F35">
            <w:pPr>
              <w:pStyle w:val="Default"/>
              <w:rPr>
                <w:rFonts w:ascii="Arial" w:hAnsi="Arial" w:cs="Arial"/>
              </w:rPr>
            </w:pPr>
            <w:r w:rsidRPr="0064752E">
              <w:rPr>
                <w:rFonts w:ascii="Arial" w:hAnsi="Arial" w:cs="Arial"/>
              </w:rPr>
              <w:t>BMAIN 1.400</w:t>
            </w:r>
          </w:p>
          <w:p w14:paraId="1A20699C" w14:textId="77777777" w:rsidR="00077696" w:rsidRPr="0064752E" w:rsidRDefault="00077696" w:rsidP="00100F35">
            <w:pPr>
              <w:pStyle w:val="Default"/>
              <w:rPr>
                <w:rFonts w:ascii="Arial" w:hAnsi="Arial" w:cs="Arial"/>
              </w:rPr>
            </w:pPr>
            <w:r w:rsidRPr="0064752E">
              <w:rPr>
                <w:rFonts w:ascii="Arial" w:hAnsi="Arial" w:cs="Arial"/>
              </w:rPr>
              <w:t>(956) 665-7120</w:t>
            </w:r>
          </w:p>
        </w:tc>
        <w:tc>
          <w:tcPr>
            <w:tcW w:w="3597" w:type="dxa"/>
          </w:tcPr>
          <w:p w14:paraId="1A20699D" w14:textId="77777777" w:rsidR="00077696" w:rsidRPr="0064752E" w:rsidRDefault="00077696" w:rsidP="00100F35">
            <w:pPr>
              <w:pStyle w:val="Default"/>
              <w:rPr>
                <w:rFonts w:ascii="Arial" w:hAnsi="Arial" w:cs="Arial"/>
              </w:rPr>
            </w:pPr>
            <w:r w:rsidRPr="0064752E">
              <w:rPr>
                <w:rFonts w:ascii="Arial" w:hAnsi="Arial" w:cs="Arial"/>
              </w:rPr>
              <w:t>ESWKH 101</w:t>
            </w:r>
          </w:p>
          <w:p w14:paraId="1A20699E" w14:textId="77777777" w:rsidR="00077696" w:rsidRPr="0064752E" w:rsidRDefault="00077696" w:rsidP="00100F35">
            <w:pPr>
              <w:pStyle w:val="Default"/>
              <w:rPr>
                <w:rFonts w:ascii="Arial" w:hAnsi="Arial" w:cs="Arial"/>
              </w:rPr>
            </w:pPr>
            <w:r w:rsidRPr="0064752E">
              <w:rPr>
                <w:rFonts w:ascii="Arial" w:hAnsi="Arial" w:cs="Arial"/>
              </w:rPr>
              <w:t>(956) 665-7120</w:t>
            </w:r>
          </w:p>
        </w:tc>
      </w:tr>
      <w:tr w:rsidR="00077696" w:rsidRPr="0064752E" w14:paraId="1A2069A7" w14:textId="77777777" w:rsidTr="30D2F47D">
        <w:tc>
          <w:tcPr>
            <w:tcW w:w="3596" w:type="dxa"/>
          </w:tcPr>
          <w:p w14:paraId="1A2069A0" w14:textId="77777777" w:rsidR="00077696" w:rsidRPr="0064752E" w:rsidRDefault="00077696" w:rsidP="00100F35">
            <w:pPr>
              <w:pStyle w:val="Default"/>
              <w:rPr>
                <w:rFonts w:ascii="Arial" w:hAnsi="Arial" w:cs="Arial"/>
                <w:b/>
                <w:bCs/>
              </w:rPr>
            </w:pPr>
            <w:r w:rsidRPr="0064752E">
              <w:rPr>
                <w:rFonts w:ascii="Arial" w:hAnsi="Arial" w:cs="Arial"/>
                <w:b/>
                <w:bCs/>
              </w:rPr>
              <w:t>Career Center</w:t>
            </w:r>
          </w:p>
          <w:p w14:paraId="1A2069A1" w14:textId="77777777" w:rsidR="00077696" w:rsidRPr="0064752E" w:rsidRDefault="00727082" w:rsidP="00100F35">
            <w:pPr>
              <w:pStyle w:val="Default"/>
              <w:rPr>
                <w:rFonts w:ascii="Arial" w:hAnsi="Arial" w:cs="Arial"/>
              </w:rPr>
            </w:pPr>
            <w:hyperlink r:id="rId20" w:history="1">
              <w:r w:rsidR="00077696" w:rsidRPr="0064752E">
                <w:rPr>
                  <w:rStyle w:val="Hyperlink"/>
                  <w:rFonts w:ascii="Arial" w:hAnsi="Arial" w:cs="Arial"/>
                </w:rPr>
                <w:t>CareerCenter@utrgv.edu</w:t>
              </w:r>
            </w:hyperlink>
            <w:r w:rsidR="00077696" w:rsidRPr="0064752E">
              <w:rPr>
                <w:rFonts w:ascii="Arial" w:hAnsi="Arial" w:cs="Arial"/>
              </w:rPr>
              <w:t xml:space="preserve"> </w:t>
            </w:r>
          </w:p>
          <w:p w14:paraId="1A2069A2" w14:textId="77777777" w:rsidR="00077696" w:rsidRPr="0064752E" w:rsidRDefault="00077696" w:rsidP="00100F35">
            <w:pPr>
              <w:pStyle w:val="Default"/>
              <w:rPr>
                <w:rFonts w:ascii="Arial" w:hAnsi="Arial" w:cs="Arial"/>
              </w:rPr>
            </w:pPr>
          </w:p>
        </w:tc>
        <w:tc>
          <w:tcPr>
            <w:tcW w:w="3597" w:type="dxa"/>
          </w:tcPr>
          <w:p w14:paraId="1A2069A3" w14:textId="77777777" w:rsidR="00077696" w:rsidRPr="0064752E" w:rsidRDefault="00077696" w:rsidP="00100F35">
            <w:pPr>
              <w:pStyle w:val="Default"/>
              <w:rPr>
                <w:rFonts w:ascii="Arial" w:hAnsi="Arial" w:cs="Arial"/>
              </w:rPr>
            </w:pPr>
            <w:r w:rsidRPr="0064752E">
              <w:rPr>
                <w:rFonts w:ascii="Arial" w:hAnsi="Arial" w:cs="Arial"/>
              </w:rPr>
              <w:t>BCRTZ 129</w:t>
            </w:r>
          </w:p>
          <w:p w14:paraId="1A2069A4" w14:textId="77777777" w:rsidR="00077696" w:rsidRPr="0064752E" w:rsidRDefault="00077696" w:rsidP="00100F35">
            <w:pPr>
              <w:pStyle w:val="Default"/>
              <w:rPr>
                <w:rFonts w:ascii="Arial" w:hAnsi="Arial" w:cs="Arial"/>
              </w:rPr>
            </w:pPr>
            <w:r w:rsidRPr="0064752E">
              <w:rPr>
                <w:rFonts w:ascii="Arial" w:hAnsi="Arial" w:cs="Arial"/>
              </w:rPr>
              <w:t>(956) 882-5627</w:t>
            </w:r>
          </w:p>
        </w:tc>
        <w:tc>
          <w:tcPr>
            <w:tcW w:w="3597" w:type="dxa"/>
          </w:tcPr>
          <w:p w14:paraId="1A2069A5" w14:textId="77777777" w:rsidR="00077696" w:rsidRPr="0064752E" w:rsidRDefault="00077696" w:rsidP="00100F35">
            <w:pPr>
              <w:pStyle w:val="Default"/>
              <w:rPr>
                <w:rFonts w:ascii="Arial" w:hAnsi="Arial" w:cs="Arial"/>
              </w:rPr>
            </w:pPr>
            <w:r w:rsidRPr="0064752E">
              <w:rPr>
                <w:rFonts w:ascii="Arial" w:hAnsi="Arial" w:cs="Arial"/>
              </w:rPr>
              <w:t>ESSBL 2.101</w:t>
            </w:r>
          </w:p>
          <w:p w14:paraId="1A2069A6" w14:textId="77777777" w:rsidR="00077696" w:rsidRPr="0064752E" w:rsidRDefault="00077696" w:rsidP="00100F35">
            <w:pPr>
              <w:pStyle w:val="Default"/>
              <w:rPr>
                <w:rFonts w:ascii="Arial" w:hAnsi="Arial" w:cs="Arial"/>
              </w:rPr>
            </w:pPr>
            <w:r w:rsidRPr="0064752E">
              <w:rPr>
                <w:rFonts w:ascii="Arial" w:hAnsi="Arial" w:cs="Arial"/>
              </w:rPr>
              <w:t>(956) 665-2243</w:t>
            </w:r>
          </w:p>
        </w:tc>
      </w:tr>
      <w:tr w:rsidR="00077696" w:rsidRPr="0064752E" w14:paraId="1A2069AF" w14:textId="77777777" w:rsidTr="30D2F47D">
        <w:tc>
          <w:tcPr>
            <w:tcW w:w="3596" w:type="dxa"/>
          </w:tcPr>
          <w:p w14:paraId="1A2069A8" w14:textId="77777777" w:rsidR="00077696" w:rsidRPr="0064752E" w:rsidRDefault="00077696" w:rsidP="30D2F47D">
            <w:pPr>
              <w:pStyle w:val="Default"/>
              <w:rPr>
                <w:rFonts w:ascii="Arial" w:hAnsi="Arial" w:cs="Arial"/>
                <w:b/>
                <w:bCs/>
              </w:rPr>
            </w:pPr>
            <w:r w:rsidRPr="0064752E">
              <w:rPr>
                <w:rFonts w:ascii="Arial" w:hAnsi="Arial" w:cs="Arial"/>
                <w:b/>
                <w:bCs/>
              </w:rPr>
              <w:t>Counseling Center</w:t>
            </w:r>
          </w:p>
          <w:p w14:paraId="1A2069A9" w14:textId="77777777" w:rsidR="00077696" w:rsidRPr="0064752E" w:rsidRDefault="00727082" w:rsidP="30D2F47D">
            <w:pPr>
              <w:pStyle w:val="Default"/>
              <w:rPr>
                <w:rFonts w:ascii="Arial" w:hAnsi="Arial" w:cs="Arial"/>
              </w:rPr>
            </w:pPr>
            <w:hyperlink r:id="rId21" w:history="1">
              <w:r w:rsidR="00077696" w:rsidRPr="0064752E">
                <w:rPr>
                  <w:rStyle w:val="Hyperlink"/>
                  <w:rFonts w:ascii="Arial" w:hAnsi="Arial" w:cs="Arial"/>
                </w:rPr>
                <w:t>Counseling@utrgv.edu</w:t>
              </w:r>
            </w:hyperlink>
            <w:r w:rsidR="00077696" w:rsidRPr="0064752E">
              <w:rPr>
                <w:rFonts w:ascii="Arial" w:hAnsi="Arial" w:cs="Arial"/>
              </w:rPr>
              <w:t xml:space="preserve"> </w:t>
            </w:r>
          </w:p>
        </w:tc>
        <w:tc>
          <w:tcPr>
            <w:tcW w:w="3597" w:type="dxa"/>
          </w:tcPr>
          <w:p w14:paraId="1A2069AA" w14:textId="77777777" w:rsidR="00077696" w:rsidRPr="0064752E" w:rsidRDefault="00077696" w:rsidP="30D2F47D">
            <w:pPr>
              <w:pStyle w:val="Default"/>
              <w:rPr>
                <w:rFonts w:ascii="Arial" w:hAnsi="Arial" w:cs="Arial"/>
              </w:rPr>
            </w:pPr>
            <w:r w:rsidRPr="0064752E">
              <w:rPr>
                <w:rFonts w:ascii="Arial" w:hAnsi="Arial" w:cs="Arial"/>
              </w:rPr>
              <w:t>EUCTR 109</w:t>
            </w:r>
          </w:p>
          <w:p w14:paraId="1A2069AB" w14:textId="77777777" w:rsidR="00077696" w:rsidRPr="0064752E" w:rsidRDefault="00077696" w:rsidP="30D2F47D">
            <w:pPr>
              <w:pStyle w:val="Default"/>
              <w:rPr>
                <w:rFonts w:ascii="Arial" w:hAnsi="Arial" w:cs="Arial"/>
              </w:rPr>
            </w:pPr>
            <w:r w:rsidRPr="0064752E">
              <w:rPr>
                <w:rFonts w:ascii="Arial" w:hAnsi="Arial" w:cs="Arial"/>
              </w:rPr>
              <w:t>(956) 665-2574</w:t>
            </w:r>
          </w:p>
        </w:tc>
        <w:tc>
          <w:tcPr>
            <w:tcW w:w="3597" w:type="dxa"/>
          </w:tcPr>
          <w:p w14:paraId="1A2069AC" w14:textId="77777777" w:rsidR="00077696" w:rsidRPr="0064752E" w:rsidRDefault="00077696" w:rsidP="30D2F47D">
            <w:pPr>
              <w:pStyle w:val="Default"/>
              <w:rPr>
                <w:rFonts w:ascii="Arial" w:hAnsi="Arial" w:cs="Arial"/>
              </w:rPr>
            </w:pPr>
            <w:r w:rsidRPr="0064752E">
              <w:rPr>
                <w:rFonts w:ascii="Arial" w:hAnsi="Arial" w:cs="Arial"/>
              </w:rPr>
              <w:t>BSTUN 2.10</w:t>
            </w:r>
          </w:p>
          <w:p w14:paraId="1A2069AD" w14:textId="77777777" w:rsidR="00077696" w:rsidRPr="0064752E" w:rsidRDefault="00077696" w:rsidP="30D2F47D">
            <w:pPr>
              <w:pStyle w:val="Default"/>
              <w:rPr>
                <w:rFonts w:ascii="Arial" w:hAnsi="Arial" w:cs="Arial"/>
              </w:rPr>
            </w:pPr>
            <w:r w:rsidRPr="0064752E">
              <w:rPr>
                <w:rFonts w:ascii="Arial" w:hAnsi="Arial" w:cs="Arial"/>
              </w:rPr>
              <w:t>(956) 882-3897</w:t>
            </w:r>
          </w:p>
          <w:p w14:paraId="1A2069AE" w14:textId="77777777" w:rsidR="00077696" w:rsidRPr="0064752E" w:rsidRDefault="00077696" w:rsidP="30D2F47D">
            <w:pPr>
              <w:pStyle w:val="Default"/>
              <w:rPr>
                <w:rFonts w:ascii="Arial" w:hAnsi="Arial" w:cs="Arial"/>
              </w:rPr>
            </w:pPr>
          </w:p>
        </w:tc>
      </w:tr>
      <w:tr w:rsidR="00077696" w:rsidRPr="0064752E" w14:paraId="1A2069B7" w14:textId="77777777" w:rsidTr="30D2F47D">
        <w:tc>
          <w:tcPr>
            <w:tcW w:w="3596" w:type="dxa"/>
          </w:tcPr>
          <w:p w14:paraId="1A2069B0" w14:textId="77777777" w:rsidR="00077696" w:rsidRPr="0064752E" w:rsidRDefault="00077696" w:rsidP="00100F35">
            <w:pPr>
              <w:pStyle w:val="Default"/>
              <w:rPr>
                <w:rFonts w:ascii="Arial" w:hAnsi="Arial" w:cs="Arial"/>
                <w:b/>
                <w:bCs/>
              </w:rPr>
            </w:pPr>
            <w:r w:rsidRPr="0064752E">
              <w:rPr>
                <w:rFonts w:ascii="Arial" w:hAnsi="Arial" w:cs="Arial"/>
                <w:b/>
                <w:bCs/>
              </w:rPr>
              <w:t>Learning Center</w:t>
            </w:r>
          </w:p>
          <w:p w14:paraId="1A2069B1" w14:textId="77777777" w:rsidR="00077696" w:rsidRPr="0064752E" w:rsidRDefault="00727082" w:rsidP="00100F35">
            <w:pPr>
              <w:pStyle w:val="Default"/>
              <w:rPr>
                <w:rFonts w:ascii="Arial" w:hAnsi="Arial" w:cs="Arial"/>
              </w:rPr>
            </w:pPr>
            <w:hyperlink r:id="rId22" w:history="1">
              <w:r w:rsidR="00077696" w:rsidRPr="0064752E">
                <w:rPr>
                  <w:rStyle w:val="Hyperlink"/>
                  <w:rFonts w:ascii="Arial" w:hAnsi="Arial" w:cs="Arial"/>
                </w:rPr>
                <w:t>LearningCenter@utrgv.edu</w:t>
              </w:r>
            </w:hyperlink>
          </w:p>
          <w:p w14:paraId="1A2069B2" w14:textId="77777777" w:rsidR="00077696" w:rsidRPr="0064752E" w:rsidRDefault="00077696" w:rsidP="00100F35">
            <w:pPr>
              <w:pStyle w:val="Default"/>
              <w:rPr>
                <w:rFonts w:ascii="Arial" w:hAnsi="Arial" w:cs="Arial"/>
              </w:rPr>
            </w:pPr>
          </w:p>
        </w:tc>
        <w:tc>
          <w:tcPr>
            <w:tcW w:w="3597" w:type="dxa"/>
          </w:tcPr>
          <w:p w14:paraId="1A2069B3" w14:textId="77777777" w:rsidR="00077696" w:rsidRPr="0064752E" w:rsidRDefault="00077696" w:rsidP="00100F35">
            <w:pPr>
              <w:pStyle w:val="Default"/>
              <w:rPr>
                <w:rFonts w:ascii="Arial" w:hAnsi="Arial" w:cs="Arial"/>
              </w:rPr>
            </w:pPr>
            <w:r w:rsidRPr="0064752E">
              <w:rPr>
                <w:rFonts w:ascii="Arial" w:hAnsi="Arial" w:cs="Arial"/>
              </w:rPr>
              <w:t>BMSLC 2.118</w:t>
            </w:r>
          </w:p>
          <w:p w14:paraId="1A2069B4" w14:textId="77777777" w:rsidR="00077696" w:rsidRPr="0064752E" w:rsidRDefault="00077696" w:rsidP="00100F35">
            <w:pPr>
              <w:pStyle w:val="Default"/>
              <w:rPr>
                <w:rFonts w:ascii="Arial" w:hAnsi="Arial" w:cs="Arial"/>
              </w:rPr>
            </w:pPr>
            <w:r w:rsidRPr="0064752E">
              <w:rPr>
                <w:rFonts w:ascii="Arial" w:hAnsi="Arial" w:cs="Arial"/>
              </w:rPr>
              <w:t>(956) 882-8208</w:t>
            </w:r>
          </w:p>
        </w:tc>
        <w:tc>
          <w:tcPr>
            <w:tcW w:w="3597" w:type="dxa"/>
          </w:tcPr>
          <w:p w14:paraId="1A2069B5" w14:textId="77777777" w:rsidR="00077696" w:rsidRPr="0064752E" w:rsidRDefault="00077696" w:rsidP="00100F35">
            <w:pPr>
              <w:pStyle w:val="Default"/>
              <w:rPr>
                <w:rFonts w:ascii="Arial" w:hAnsi="Arial" w:cs="Arial"/>
              </w:rPr>
            </w:pPr>
            <w:r w:rsidRPr="0064752E">
              <w:rPr>
                <w:rFonts w:ascii="Arial" w:hAnsi="Arial" w:cs="Arial"/>
              </w:rPr>
              <w:t>ELCTR 100</w:t>
            </w:r>
          </w:p>
          <w:p w14:paraId="1A2069B6" w14:textId="77777777" w:rsidR="00077696" w:rsidRPr="0064752E" w:rsidRDefault="00077696" w:rsidP="00100F35">
            <w:pPr>
              <w:pStyle w:val="Default"/>
              <w:rPr>
                <w:rFonts w:ascii="Arial" w:hAnsi="Arial" w:cs="Arial"/>
              </w:rPr>
            </w:pPr>
            <w:r w:rsidRPr="0064752E">
              <w:rPr>
                <w:rFonts w:ascii="Arial" w:hAnsi="Arial" w:cs="Arial"/>
              </w:rPr>
              <w:t>(956) 665-2585</w:t>
            </w:r>
          </w:p>
        </w:tc>
      </w:tr>
      <w:tr w:rsidR="00077696" w:rsidRPr="0064752E" w14:paraId="1A2069BF" w14:textId="77777777" w:rsidTr="30D2F47D">
        <w:tc>
          <w:tcPr>
            <w:tcW w:w="3596" w:type="dxa"/>
          </w:tcPr>
          <w:p w14:paraId="1A2069B8" w14:textId="77777777" w:rsidR="00077696" w:rsidRPr="0064752E" w:rsidRDefault="00077696" w:rsidP="00100F35">
            <w:pPr>
              <w:pStyle w:val="Default"/>
              <w:rPr>
                <w:rFonts w:ascii="Arial" w:hAnsi="Arial" w:cs="Arial"/>
                <w:b/>
                <w:bCs/>
              </w:rPr>
            </w:pPr>
            <w:r w:rsidRPr="0064752E">
              <w:rPr>
                <w:rFonts w:ascii="Arial" w:hAnsi="Arial" w:cs="Arial"/>
                <w:b/>
                <w:bCs/>
              </w:rPr>
              <w:t>Writing Center</w:t>
            </w:r>
          </w:p>
          <w:p w14:paraId="1A2069B9" w14:textId="77777777" w:rsidR="00077696" w:rsidRPr="0064752E" w:rsidRDefault="00727082" w:rsidP="00100F35">
            <w:pPr>
              <w:pStyle w:val="Default"/>
              <w:rPr>
                <w:rFonts w:ascii="Arial" w:hAnsi="Arial" w:cs="Arial"/>
              </w:rPr>
            </w:pPr>
            <w:hyperlink r:id="rId23" w:history="1">
              <w:r w:rsidR="00077696" w:rsidRPr="0064752E">
                <w:rPr>
                  <w:rStyle w:val="Hyperlink"/>
                  <w:rFonts w:ascii="Arial" w:hAnsi="Arial" w:cs="Arial"/>
                </w:rPr>
                <w:t>WC@utrgv.edu</w:t>
              </w:r>
            </w:hyperlink>
            <w:r w:rsidR="00077696" w:rsidRPr="0064752E">
              <w:rPr>
                <w:rFonts w:ascii="Arial" w:hAnsi="Arial" w:cs="Arial"/>
              </w:rPr>
              <w:t xml:space="preserve"> </w:t>
            </w:r>
          </w:p>
          <w:p w14:paraId="1A2069BA" w14:textId="77777777" w:rsidR="00077696" w:rsidRPr="0064752E" w:rsidRDefault="00077696" w:rsidP="00100F35">
            <w:pPr>
              <w:pStyle w:val="Default"/>
              <w:rPr>
                <w:rFonts w:ascii="Arial" w:hAnsi="Arial" w:cs="Arial"/>
              </w:rPr>
            </w:pPr>
          </w:p>
        </w:tc>
        <w:tc>
          <w:tcPr>
            <w:tcW w:w="3597" w:type="dxa"/>
          </w:tcPr>
          <w:p w14:paraId="1A2069BB" w14:textId="77777777" w:rsidR="00077696" w:rsidRPr="0064752E" w:rsidRDefault="00077696" w:rsidP="00100F35">
            <w:pPr>
              <w:pStyle w:val="Default"/>
              <w:rPr>
                <w:rFonts w:ascii="Arial" w:hAnsi="Arial" w:cs="Arial"/>
              </w:rPr>
            </w:pPr>
            <w:r w:rsidRPr="0064752E">
              <w:rPr>
                <w:rFonts w:ascii="Arial" w:hAnsi="Arial" w:cs="Arial"/>
              </w:rPr>
              <w:t>BUBLB 3.206</w:t>
            </w:r>
          </w:p>
          <w:p w14:paraId="1A2069BC" w14:textId="77777777" w:rsidR="00077696" w:rsidRPr="0064752E" w:rsidRDefault="00077696" w:rsidP="00100F35">
            <w:pPr>
              <w:pStyle w:val="Default"/>
              <w:rPr>
                <w:rFonts w:ascii="Arial" w:hAnsi="Arial" w:cs="Arial"/>
              </w:rPr>
            </w:pPr>
            <w:r w:rsidRPr="0064752E">
              <w:rPr>
                <w:rFonts w:ascii="Arial" w:hAnsi="Arial" w:cs="Arial"/>
              </w:rPr>
              <w:t>(956) 882-7065</w:t>
            </w:r>
          </w:p>
        </w:tc>
        <w:tc>
          <w:tcPr>
            <w:tcW w:w="3597" w:type="dxa"/>
          </w:tcPr>
          <w:p w14:paraId="1A2069BD" w14:textId="77777777" w:rsidR="00077696" w:rsidRPr="0064752E" w:rsidRDefault="00077696" w:rsidP="00100F35">
            <w:pPr>
              <w:pStyle w:val="Default"/>
              <w:rPr>
                <w:rFonts w:ascii="Arial" w:hAnsi="Arial" w:cs="Arial"/>
              </w:rPr>
            </w:pPr>
            <w:r w:rsidRPr="0064752E">
              <w:rPr>
                <w:rFonts w:ascii="Arial" w:hAnsi="Arial" w:cs="Arial"/>
              </w:rPr>
              <w:t>ESTAC 3.119</w:t>
            </w:r>
          </w:p>
          <w:p w14:paraId="1A2069BE" w14:textId="77777777" w:rsidR="00077696" w:rsidRPr="0064752E" w:rsidRDefault="00077696" w:rsidP="00100F35">
            <w:pPr>
              <w:pStyle w:val="Default"/>
              <w:rPr>
                <w:rFonts w:ascii="Arial" w:hAnsi="Arial" w:cs="Arial"/>
              </w:rPr>
            </w:pPr>
            <w:r w:rsidRPr="0064752E">
              <w:rPr>
                <w:rFonts w:ascii="Arial" w:hAnsi="Arial" w:cs="Arial"/>
              </w:rPr>
              <w:t>(956) 665-2538</w:t>
            </w:r>
          </w:p>
        </w:tc>
      </w:tr>
    </w:tbl>
    <w:p w14:paraId="1A2069C0" w14:textId="77777777" w:rsidR="005B7739" w:rsidRPr="006E1B8A" w:rsidRDefault="005B7739" w:rsidP="00100F35">
      <w:pPr>
        <w:pStyle w:val="Default"/>
        <w:rPr>
          <w:rFonts w:ascii="Arial" w:hAnsi="Arial" w:cs="Arial"/>
          <w:sz w:val="22"/>
          <w:szCs w:val="22"/>
        </w:rPr>
      </w:pPr>
    </w:p>
    <w:sectPr w:rsidR="005B7739" w:rsidRPr="006E1B8A" w:rsidSect="00B80F4C">
      <w:footerReference w:type="default" r:id="rId24"/>
      <w:pgSz w:w="12240" w:h="15840"/>
      <w:pgMar w:top="720" w:right="720" w:bottom="720" w:left="72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036BE2" w14:textId="77777777" w:rsidR="00A977C0" w:rsidRDefault="00A977C0" w:rsidP="00EE57D3">
      <w:pPr>
        <w:spacing w:before="0" w:after="0" w:line="240" w:lineRule="auto"/>
      </w:pPr>
      <w:r>
        <w:separator/>
      </w:r>
    </w:p>
  </w:endnote>
  <w:endnote w:type="continuationSeparator" w:id="0">
    <w:p w14:paraId="75F6C749" w14:textId="77777777" w:rsidR="00A977C0" w:rsidRDefault="00A977C0" w:rsidP="00EE57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uclid">
    <w:altName w:val="Cambria"/>
    <w:charset w:val="00"/>
    <w:family w:val="roman"/>
    <w:pitch w:val="variable"/>
    <w:sig w:usb0="8000002F" w:usb1="0000000A" w:usb2="00000000" w:usb3="00000000" w:csb0="00000001"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923620"/>
      <w:docPartObj>
        <w:docPartGallery w:val="Page Numbers (Bottom of Page)"/>
        <w:docPartUnique/>
      </w:docPartObj>
    </w:sdtPr>
    <w:sdtEndPr>
      <w:rPr>
        <w:noProof/>
      </w:rPr>
    </w:sdtEndPr>
    <w:sdtContent>
      <w:p w14:paraId="1A2069C7" w14:textId="77777777" w:rsidR="00EE57D3" w:rsidRDefault="000D5052">
        <w:pPr>
          <w:pStyle w:val="Footer"/>
          <w:jc w:val="center"/>
        </w:pPr>
        <w:r>
          <w:fldChar w:fldCharType="begin"/>
        </w:r>
        <w:r w:rsidR="00EE57D3">
          <w:instrText xml:space="preserve"> PAGE   \* MERGEFORMAT </w:instrText>
        </w:r>
        <w:r>
          <w:fldChar w:fldCharType="separate"/>
        </w:r>
        <w:r w:rsidR="00BE608E">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128352" w14:textId="77777777" w:rsidR="00A977C0" w:rsidRDefault="00A977C0" w:rsidP="00EE57D3">
      <w:pPr>
        <w:spacing w:before="0" w:after="0" w:line="240" w:lineRule="auto"/>
      </w:pPr>
      <w:r>
        <w:separator/>
      </w:r>
    </w:p>
  </w:footnote>
  <w:footnote w:type="continuationSeparator" w:id="0">
    <w:p w14:paraId="7772D939" w14:textId="77777777" w:rsidR="00A977C0" w:rsidRDefault="00A977C0" w:rsidP="00EE57D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5CB1C37"/>
    <w:multiLevelType w:val="hybridMultilevel"/>
    <w:tmpl w:val="7F7CB2E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1304AF"/>
    <w:multiLevelType w:val="hybridMultilevel"/>
    <w:tmpl w:val="67522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456B4"/>
    <w:multiLevelType w:val="hybridMultilevel"/>
    <w:tmpl w:val="1A1E3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DD6B62"/>
    <w:multiLevelType w:val="hybridMultilevel"/>
    <w:tmpl w:val="AFD07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0F4752"/>
    <w:multiLevelType w:val="hybridMultilevel"/>
    <w:tmpl w:val="D22219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6882661"/>
    <w:multiLevelType w:val="hybridMultilevel"/>
    <w:tmpl w:val="3528A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04862"/>
    <w:multiLevelType w:val="hybridMultilevel"/>
    <w:tmpl w:val="3E34A6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0969D3"/>
    <w:multiLevelType w:val="hybridMultilevel"/>
    <w:tmpl w:val="42982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DC6A56"/>
    <w:multiLevelType w:val="hybridMultilevel"/>
    <w:tmpl w:val="6810AC34"/>
    <w:lvl w:ilvl="0" w:tplc="6B26E9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AA1D95"/>
    <w:multiLevelType w:val="hybridMultilevel"/>
    <w:tmpl w:val="39865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2D3285"/>
    <w:multiLevelType w:val="hybridMultilevel"/>
    <w:tmpl w:val="BA92F0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DB2E9A"/>
    <w:multiLevelType w:val="hybridMultilevel"/>
    <w:tmpl w:val="8F7AD396"/>
    <w:lvl w:ilvl="0" w:tplc="50BA858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6C0C0E"/>
    <w:multiLevelType w:val="hybridMultilevel"/>
    <w:tmpl w:val="5C56E68E"/>
    <w:lvl w:ilvl="0" w:tplc="6996142E">
      <w:start w:val="1"/>
      <w:numFmt w:val="decimal"/>
      <w:lvlText w:val="%1."/>
      <w:lvlJc w:val="left"/>
      <w:pPr>
        <w:ind w:left="598" w:hanging="255"/>
        <w:jc w:val="right"/>
      </w:pPr>
      <w:rPr>
        <w:rFonts w:ascii="Euclid" w:eastAsia="Euclid" w:hAnsi="Euclid" w:cs="Euclid" w:hint="default"/>
        <w:w w:val="99"/>
        <w:sz w:val="20"/>
        <w:szCs w:val="20"/>
      </w:rPr>
    </w:lvl>
    <w:lvl w:ilvl="1" w:tplc="82AC9EBC">
      <w:numFmt w:val="bullet"/>
      <w:lvlText w:val="•"/>
      <w:lvlJc w:val="left"/>
      <w:pPr>
        <w:ind w:left="1498" w:hanging="255"/>
      </w:pPr>
      <w:rPr>
        <w:rFonts w:hint="default"/>
      </w:rPr>
    </w:lvl>
    <w:lvl w:ilvl="2" w:tplc="1AFA595A">
      <w:numFmt w:val="bullet"/>
      <w:lvlText w:val="•"/>
      <w:lvlJc w:val="left"/>
      <w:pPr>
        <w:ind w:left="2396" w:hanging="255"/>
      </w:pPr>
      <w:rPr>
        <w:rFonts w:hint="default"/>
      </w:rPr>
    </w:lvl>
    <w:lvl w:ilvl="3" w:tplc="26B65970">
      <w:numFmt w:val="bullet"/>
      <w:lvlText w:val="•"/>
      <w:lvlJc w:val="left"/>
      <w:pPr>
        <w:ind w:left="3294" w:hanging="255"/>
      </w:pPr>
      <w:rPr>
        <w:rFonts w:hint="default"/>
      </w:rPr>
    </w:lvl>
    <w:lvl w:ilvl="4" w:tplc="AAA04C06">
      <w:numFmt w:val="bullet"/>
      <w:lvlText w:val="•"/>
      <w:lvlJc w:val="left"/>
      <w:pPr>
        <w:ind w:left="4192" w:hanging="255"/>
      </w:pPr>
      <w:rPr>
        <w:rFonts w:hint="default"/>
      </w:rPr>
    </w:lvl>
    <w:lvl w:ilvl="5" w:tplc="E0EC6F38">
      <w:numFmt w:val="bullet"/>
      <w:lvlText w:val="•"/>
      <w:lvlJc w:val="left"/>
      <w:pPr>
        <w:ind w:left="5090" w:hanging="255"/>
      </w:pPr>
      <w:rPr>
        <w:rFonts w:hint="default"/>
      </w:rPr>
    </w:lvl>
    <w:lvl w:ilvl="6" w:tplc="53D46862">
      <w:numFmt w:val="bullet"/>
      <w:lvlText w:val="•"/>
      <w:lvlJc w:val="left"/>
      <w:pPr>
        <w:ind w:left="5988" w:hanging="255"/>
      </w:pPr>
      <w:rPr>
        <w:rFonts w:hint="default"/>
      </w:rPr>
    </w:lvl>
    <w:lvl w:ilvl="7" w:tplc="DCC4E71E">
      <w:numFmt w:val="bullet"/>
      <w:lvlText w:val="•"/>
      <w:lvlJc w:val="left"/>
      <w:pPr>
        <w:ind w:left="6886" w:hanging="255"/>
      </w:pPr>
      <w:rPr>
        <w:rFonts w:hint="default"/>
      </w:rPr>
    </w:lvl>
    <w:lvl w:ilvl="8" w:tplc="0D745950">
      <w:numFmt w:val="bullet"/>
      <w:lvlText w:val="•"/>
      <w:lvlJc w:val="left"/>
      <w:pPr>
        <w:ind w:left="7784" w:hanging="255"/>
      </w:pPr>
      <w:rPr>
        <w:rFonts w:hint="default"/>
      </w:rPr>
    </w:lvl>
  </w:abstractNum>
  <w:abstractNum w:abstractNumId="13" w15:restartNumberingAfterBreak="0">
    <w:nsid w:val="2EC910B8"/>
    <w:multiLevelType w:val="multilevel"/>
    <w:tmpl w:val="1FF6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8E249C"/>
    <w:multiLevelType w:val="hybridMultilevel"/>
    <w:tmpl w:val="F5EE4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A27C0E"/>
    <w:multiLevelType w:val="hybridMultilevel"/>
    <w:tmpl w:val="D92861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34F2224"/>
    <w:multiLevelType w:val="hybridMultilevel"/>
    <w:tmpl w:val="8C2044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3DE159F"/>
    <w:multiLevelType w:val="hybridMultilevel"/>
    <w:tmpl w:val="330EEAE6"/>
    <w:lvl w:ilvl="0" w:tplc="FA2E78A4">
      <w:start w:val="6"/>
      <w:numFmt w:val="decimal"/>
      <w:lvlText w:val="%1."/>
      <w:lvlJc w:val="left"/>
      <w:pPr>
        <w:ind w:left="598" w:hanging="255"/>
      </w:pPr>
      <w:rPr>
        <w:rFonts w:ascii="Euclid" w:eastAsia="Euclid" w:hAnsi="Euclid" w:cs="Euclid" w:hint="default"/>
        <w:w w:val="99"/>
        <w:sz w:val="20"/>
        <w:szCs w:val="20"/>
      </w:rPr>
    </w:lvl>
    <w:lvl w:ilvl="1" w:tplc="C736091A">
      <w:numFmt w:val="bullet"/>
      <w:lvlText w:val="•"/>
      <w:lvlJc w:val="left"/>
      <w:pPr>
        <w:ind w:left="1498" w:hanging="255"/>
      </w:pPr>
      <w:rPr>
        <w:rFonts w:hint="default"/>
      </w:rPr>
    </w:lvl>
    <w:lvl w:ilvl="2" w:tplc="8AB4B8D0">
      <w:numFmt w:val="bullet"/>
      <w:lvlText w:val="•"/>
      <w:lvlJc w:val="left"/>
      <w:pPr>
        <w:ind w:left="2396" w:hanging="255"/>
      </w:pPr>
      <w:rPr>
        <w:rFonts w:hint="default"/>
      </w:rPr>
    </w:lvl>
    <w:lvl w:ilvl="3" w:tplc="8B944AF8">
      <w:numFmt w:val="bullet"/>
      <w:lvlText w:val="•"/>
      <w:lvlJc w:val="left"/>
      <w:pPr>
        <w:ind w:left="3294" w:hanging="255"/>
      </w:pPr>
      <w:rPr>
        <w:rFonts w:hint="default"/>
      </w:rPr>
    </w:lvl>
    <w:lvl w:ilvl="4" w:tplc="9F064018">
      <w:numFmt w:val="bullet"/>
      <w:lvlText w:val="•"/>
      <w:lvlJc w:val="left"/>
      <w:pPr>
        <w:ind w:left="4192" w:hanging="255"/>
      </w:pPr>
      <w:rPr>
        <w:rFonts w:hint="default"/>
      </w:rPr>
    </w:lvl>
    <w:lvl w:ilvl="5" w:tplc="548612BE">
      <w:numFmt w:val="bullet"/>
      <w:lvlText w:val="•"/>
      <w:lvlJc w:val="left"/>
      <w:pPr>
        <w:ind w:left="5090" w:hanging="255"/>
      </w:pPr>
      <w:rPr>
        <w:rFonts w:hint="default"/>
      </w:rPr>
    </w:lvl>
    <w:lvl w:ilvl="6" w:tplc="4C98DBCC">
      <w:numFmt w:val="bullet"/>
      <w:lvlText w:val="•"/>
      <w:lvlJc w:val="left"/>
      <w:pPr>
        <w:ind w:left="5988" w:hanging="255"/>
      </w:pPr>
      <w:rPr>
        <w:rFonts w:hint="default"/>
      </w:rPr>
    </w:lvl>
    <w:lvl w:ilvl="7" w:tplc="B246A60A">
      <w:numFmt w:val="bullet"/>
      <w:lvlText w:val="•"/>
      <w:lvlJc w:val="left"/>
      <w:pPr>
        <w:ind w:left="6886" w:hanging="255"/>
      </w:pPr>
      <w:rPr>
        <w:rFonts w:hint="default"/>
      </w:rPr>
    </w:lvl>
    <w:lvl w:ilvl="8" w:tplc="3F9E041E">
      <w:numFmt w:val="bullet"/>
      <w:lvlText w:val="•"/>
      <w:lvlJc w:val="left"/>
      <w:pPr>
        <w:ind w:left="7784" w:hanging="255"/>
      </w:pPr>
      <w:rPr>
        <w:rFonts w:hint="default"/>
      </w:rPr>
    </w:lvl>
  </w:abstractNum>
  <w:abstractNum w:abstractNumId="18" w15:restartNumberingAfterBreak="0">
    <w:nsid w:val="358B557F"/>
    <w:multiLevelType w:val="hybridMultilevel"/>
    <w:tmpl w:val="E6526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19269B"/>
    <w:multiLevelType w:val="hybridMultilevel"/>
    <w:tmpl w:val="8F9248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6424824"/>
    <w:multiLevelType w:val="hybridMultilevel"/>
    <w:tmpl w:val="B48E4522"/>
    <w:lvl w:ilvl="0" w:tplc="86166B0E">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790C36"/>
    <w:multiLevelType w:val="hybridMultilevel"/>
    <w:tmpl w:val="4784DEA4"/>
    <w:lvl w:ilvl="0" w:tplc="0409000F">
      <w:start w:val="1"/>
      <w:numFmt w:val="decimal"/>
      <w:lvlText w:val="%1."/>
      <w:lvlJc w:val="left"/>
      <w:pPr>
        <w:tabs>
          <w:tab w:val="num" w:pos="1080"/>
        </w:tabs>
        <w:ind w:left="1080" w:hanging="360"/>
      </w:pPr>
    </w:lvl>
    <w:lvl w:ilvl="1" w:tplc="0AD022E6">
      <w:start w:val="1"/>
      <w:numFmt w:val="lowerLetter"/>
      <w:lvlText w:val="%2."/>
      <w:lvlJc w:val="left"/>
      <w:pPr>
        <w:tabs>
          <w:tab w:val="num" w:pos="1800"/>
        </w:tabs>
        <w:ind w:left="1800" w:hanging="360"/>
      </w:pPr>
      <w:rPr>
        <w:b/>
      </w:rPr>
    </w:lvl>
    <w:lvl w:ilvl="2" w:tplc="5096F48E">
      <w:start w:val="1"/>
      <w:numFmt w:val="lowerRoman"/>
      <w:lvlText w:val="%3."/>
      <w:lvlJc w:val="right"/>
      <w:pPr>
        <w:tabs>
          <w:tab w:val="num" w:pos="2520"/>
        </w:tabs>
        <w:ind w:left="2520" w:hanging="180"/>
      </w:pPr>
      <w:rPr>
        <w:b/>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2" w15:restartNumberingAfterBreak="0">
    <w:nsid w:val="3A8E29C7"/>
    <w:multiLevelType w:val="hybridMultilevel"/>
    <w:tmpl w:val="EC08B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EE7E91"/>
    <w:multiLevelType w:val="hybridMultilevel"/>
    <w:tmpl w:val="BD6EC2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EA74992"/>
    <w:multiLevelType w:val="multilevel"/>
    <w:tmpl w:val="62CE0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4909A5"/>
    <w:multiLevelType w:val="hybridMultilevel"/>
    <w:tmpl w:val="49A49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C025E0"/>
    <w:multiLevelType w:val="hybridMultilevel"/>
    <w:tmpl w:val="5DDAC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B269BE"/>
    <w:multiLevelType w:val="hybridMultilevel"/>
    <w:tmpl w:val="B9520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773BE5"/>
    <w:multiLevelType w:val="hybridMultilevel"/>
    <w:tmpl w:val="259AF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3138B8"/>
    <w:multiLevelType w:val="hybridMultilevel"/>
    <w:tmpl w:val="329CF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1F033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22A4D20"/>
    <w:multiLevelType w:val="hybridMultilevel"/>
    <w:tmpl w:val="38A8F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2B6BF6"/>
    <w:multiLevelType w:val="hybridMultilevel"/>
    <w:tmpl w:val="F69EA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7073D5"/>
    <w:multiLevelType w:val="hybridMultilevel"/>
    <w:tmpl w:val="1D70C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012044"/>
    <w:multiLevelType w:val="hybridMultilevel"/>
    <w:tmpl w:val="2BF6C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CD76BB"/>
    <w:multiLevelType w:val="hybridMultilevel"/>
    <w:tmpl w:val="826ABDF2"/>
    <w:lvl w:ilvl="0" w:tplc="04090001">
      <w:start w:val="1"/>
      <w:numFmt w:val="bullet"/>
      <w:lvlText w:val=""/>
      <w:lvlJc w:val="left"/>
      <w:pPr>
        <w:ind w:left="1063" w:hanging="360"/>
      </w:pPr>
      <w:rPr>
        <w:rFonts w:ascii="Symbol" w:hAnsi="Symbol" w:hint="default"/>
      </w:rPr>
    </w:lvl>
    <w:lvl w:ilvl="1" w:tplc="04090003" w:tentative="1">
      <w:start w:val="1"/>
      <w:numFmt w:val="bullet"/>
      <w:lvlText w:val="o"/>
      <w:lvlJc w:val="left"/>
      <w:pPr>
        <w:ind w:left="1783" w:hanging="360"/>
      </w:pPr>
      <w:rPr>
        <w:rFonts w:ascii="Courier New" w:hAnsi="Courier New" w:cs="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hAnsi="Courier New" w:cs="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hAnsi="Courier New" w:cs="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36" w15:restartNumberingAfterBreak="0">
    <w:nsid w:val="5DE7384C"/>
    <w:multiLevelType w:val="hybridMultilevel"/>
    <w:tmpl w:val="C8840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0F3F38"/>
    <w:multiLevelType w:val="hybridMultilevel"/>
    <w:tmpl w:val="6CF8CA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68F84262"/>
    <w:multiLevelType w:val="hybridMultilevel"/>
    <w:tmpl w:val="D1C06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1140F9"/>
    <w:multiLevelType w:val="hybridMultilevel"/>
    <w:tmpl w:val="5B764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D562CD"/>
    <w:multiLevelType w:val="hybridMultilevel"/>
    <w:tmpl w:val="276497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58C561C"/>
    <w:multiLevelType w:val="hybridMultilevel"/>
    <w:tmpl w:val="330CD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8F31B4"/>
    <w:multiLevelType w:val="multilevel"/>
    <w:tmpl w:val="3F7872F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F1F0E88"/>
    <w:multiLevelType w:val="hybridMultilevel"/>
    <w:tmpl w:val="591CE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2"/>
  </w:num>
  <w:num w:numId="3">
    <w:abstractNumId w:val="16"/>
  </w:num>
  <w:num w:numId="4">
    <w:abstractNumId w:val="3"/>
  </w:num>
  <w:num w:numId="5">
    <w:abstractNumId w:val="8"/>
  </w:num>
  <w:num w:numId="6">
    <w:abstractNumId w:val="6"/>
  </w:num>
  <w:num w:numId="7">
    <w:abstractNumId w:val="20"/>
  </w:num>
  <w:num w:numId="8">
    <w:abstractNumId w:val="34"/>
  </w:num>
  <w:num w:numId="9">
    <w:abstractNumId w:val="28"/>
  </w:num>
  <w:num w:numId="10">
    <w:abstractNumId w:val="13"/>
  </w:num>
  <w:num w:numId="11">
    <w:abstractNumId w:val="32"/>
  </w:num>
  <w:num w:numId="12">
    <w:abstractNumId w:val="41"/>
  </w:num>
  <w:num w:numId="13">
    <w:abstractNumId w:val="37"/>
  </w:num>
  <w:num w:numId="14">
    <w:abstractNumId w:val="0"/>
  </w:num>
  <w:num w:numId="15">
    <w:abstractNumId w:val="43"/>
  </w:num>
  <w:num w:numId="16">
    <w:abstractNumId w:val="9"/>
  </w:num>
  <w:num w:numId="17">
    <w:abstractNumId w:val="39"/>
  </w:num>
  <w:num w:numId="18">
    <w:abstractNumId w:val="19"/>
  </w:num>
  <w:num w:numId="19">
    <w:abstractNumId w:val="12"/>
  </w:num>
  <w:num w:numId="20">
    <w:abstractNumId w:val="17"/>
  </w:num>
  <w:num w:numId="21">
    <w:abstractNumId w:val="36"/>
  </w:num>
  <w:num w:numId="22">
    <w:abstractNumId w:val="14"/>
  </w:num>
  <w:num w:numId="23">
    <w:abstractNumId w:val="10"/>
  </w:num>
  <w:num w:numId="24">
    <w:abstractNumId w:val="4"/>
  </w:num>
  <w:num w:numId="25">
    <w:abstractNumId w:val="5"/>
  </w:num>
  <w:num w:numId="26">
    <w:abstractNumId w:val="24"/>
  </w:num>
  <w:num w:numId="27">
    <w:abstractNumId w:val="33"/>
  </w:num>
  <w:num w:numId="28">
    <w:abstractNumId w:val="27"/>
  </w:num>
  <w:num w:numId="29">
    <w:abstractNumId w:val="11"/>
  </w:num>
  <w:num w:numId="30">
    <w:abstractNumId w:val="2"/>
  </w:num>
  <w:num w:numId="31">
    <w:abstractNumId w:val="35"/>
  </w:num>
  <w:num w:numId="32">
    <w:abstractNumId w:val="25"/>
  </w:num>
  <w:num w:numId="33">
    <w:abstractNumId w:val="40"/>
  </w:num>
  <w:num w:numId="34">
    <w:abstractNumId w:val="29"/>
  </w:num>
  <w:num w:numId="35">
    <w:abstractNumId w:val="15"/>
  </w:num>
  <w:num w:numId="36">
    <w:abstractNumId w:val="23"/>
  </w:num>
  <w:num w:numId="37">
    <w:abstractNumId w:val="42"/>
  </w:num>
  <w:num w:numId="38">
    <w:abstractNumId w:val="30"/>
  </w:num>
  <w:num w:numId="39">
    <w:abstractNumId w:val="18"/>
  </w:num>
  <w:num w:numId="40">
    <w:abstractNumId w:val="1"/>
  </w:num>
  <w:num w:numId="41">
    <w:abstractNumId w:val="38"/>
  </w:num>
  <w:num w:numId="4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7"/>
  </w:num>
  <w:num w:numId="4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A6A"/>
    <w:rsid w:val="00000352"/>
    <w:rsid w:val="00003EC2"/>
    <w:rsid w:val="00004388"/>
    <w:rsid w:val="00021215"/>
    <w:rsid w:val="00022399"/>
    <w:rsid w:val="000252FF"/>
    <w:rsid w:val="00026483"/>
    <w:rsid w:val="00026C6A"/>
    <w:rsid w:val="00037B79"/>
    <w:rsid w:val="00041669"/>
    <w:rsid w:val="0004273A"/>
    <w:rsid w:val="0004415F"/>
    <w:rsid w:val="00045D3D"/>
    <w:rsid w:val="00046EB4"/>
    <w:rsid w:val="00055260"/>
    <w:rsid w:val="00057774"/>
    <w:rsid w:val="00067A8C"/>
    <w:rsid w:val="00071F0F"/>
    <w:rsid w:val="00077696"/>
    <w:rsid w:val="000779F8"/>
    <w:rsid w:val="00084700"/>
    <w:rsid w:val="00086F88"/>
    <w:rsid w:val="00087B3A"/>
    <w:rsid w:val="00090AF8"/>
    <w:rsid w:val="000A398D"/>
    <w:rsid w:val="000B4CFF"/>
    <w:rsid w:val="000B7D97"/>
    <w:rsid w:val="000C4708"/>
    <w:rsid w:val="000C5171"/>
    <w:rsid w:val="000C5782"/>
    <w:rsid w:val="000C70CC"/>
    <w:rsid w:val="000C728D"/>
    <w:rsid w:val="000C7EF9"/>
    <w:rsid w:val="000C7F35"/>
    <w:rsid w:val="000D27FC"/>
    <w:rsid w:val="000D3D81"/>
    <w:rsid w:val="000D3FE2"/>
    <w:rsid w:val="000D447C"/>
    <w:rsid w:val="000D5052"/>
    <w:rsid w:val="000E2D5E"/>
    <w:rsid w:val="000E32D4"/>
    <w:rsid w:val="000E4C73"/>
    <w:rsid w:val="000E5198"/>
    <w:rsid w:val="000F002A"/>
    <w:rsid w:val="000F44D1"/>
    <w:rsid w:val="000F72E6"/>
    <w:rsid w:val="000F7B86"/>
    <w:rsid w:val="00100F35"/>
    <w:rsid w:val="00106712"/>
    <w:rsid w:val="00113A9F"/>
    <w:rsid w:val="0011614E"/>
    <w:rsid w:val="0012105A"/>
    <w:rsid w:val="00124D7C"/>
    <w:rsid w:val="00126F3F"/>
    <w:rsid w:val="0013068E"/>
    <w:rsid w:val="00131F3A"/>
    <w:rsid w:val="001327FA"/>
    <w:rsid w:val="00140BA0"/>
    <w:rsid w:val="001426DE"/>
    <w:rsid w:val="00142FE5"/>
    <w:rsid w:val="00147135"/>
    <w:rsid w:val="00152BEF"/>
    <w:rsid w:val="00154CB5"/>
    <w:rsid w:val="0015788F"/>
    <w:rsid w:val="00165DB0"/>
    <w:rsid w:val="001673BA"/>
    <w:rsid w:val="00171D9B"/>
    <w:rsid w:val="001756DA"/>
    <w:rsid w:val="00182BB0"/>
    <w:rsid w:val="00183D00"/>
    <w:rsid w:val="00184321"/>
    <w:rsid w:val="0018665E"/>
    <w:rsid w:val="0019733E"/>
    <w:rsid w:val="001A51D4"/>
    <w:rsid w:val="001A6C00"/>
    <w:rsid w:val="001A7BE7"/>
    <w:rsid w:val="001A7C2D"/>
    <w:rsid w:val="001B1A80"/>
    <w:rsid w:val="001B3DCC"/>
    <w:rsid w:val="001B7210"/>
    <w:rsid w:val="001C55E3"/>
    <w:rsid w:val="001C73EC"/>
    <w:rsid w:val="001D15C0"/>
    <w:rsid w:val="001D1FF9"/>
    <w:rsid w:val="001D21D7"/>
    <w:rsid w:val="001D7071"/>
    <w:rsid w:val="001E01B7"/>
    <w:rsid w:val="001E1C07"/>
    <w:rsid w:val="001E2A45"/>
    <w:rsid w:val="001E3AA1"/>
    <w:rsid w:val="001E4C36"/>
    <w:rsid w:val="001F74CA"/>
    <w:rsid w:val="002040C7"/>
    <w:rsid w:val="0021265F"/>
    <w:rsid w:val="002158D8"/>
    <w:rsid w:val="0021595C"/>
    <w:rsid w:val="00220CC0"/>
    <w:rsid w:val="0022435A"/>
    <w:rsid w:val="0022636E"/>
    <w:rsid w:val="002353F4"/>
    <w:rsid w:val="00241B81"/>
    <w:rsid w:val="00246F14"/>
    <w:rsid w:val="002509E8"/>
    <w:rsid w:val="00251760"/>
    <w:rsid w:val="00256CE2"/>
    <w:rsid w:val="00267095"/>
    <w:rsid w:val="00280F92"/>
    <w:rsid w:val="00290558"/>
    <w:rsid w:val="00292E38"/>
    <w:rsid w:val="0029397F"/>
    <w:rsid w:val="002A2350"/>
    <w:rsid w:val="002A3B68"/>
    <w:rsid w:val="002A6301"/>
    <w:rsid w:val="002B00DE"/>
    <w:rsid w:val="002B516A"/>
    <w:rsid w:val="002B6A5A"/>
    <w:rsid w:val="002C5013"/>
    <w:rsid w:val="002D283C"/>
    <w:rsid w:val="002D2DCE"/>
    <w:rsid w:val="002D2FA1"/>
    <w:rsid w:val="002E09A1"/>
    <w:rsid w:val="002E2DED"/>
    <w:rsid w:val="002E51D3"/>
    <w:rsid w:val="002E526C"/>
    <w:rsid w:val="002F4DFE"/>
    <w:rsid w:val="002F7AD3"/>
    <w:rsid w:val="0030427B"/>
    <w:rsid w:val="00304C3D"/>
    <w:rsid w:val="0030585B"/>
    <w:rsid w:val="00306809"/>
    <w:rsid w:val="003116BA"/>
    <w:rsid w:val="003132A8"/>
    <w:rsid w:val="00322660"/>
    <w:rsid w:val="0032758B"/>
    <w:rsid w:val="00327B8C"/>
    <w:rsid w:val="0033190B"/>
    <w:rsid w:val="00333FCB"/>
    <w:rsid w:val="00334816"/>
    <w:rsid w:val="00334891"/>
    <w:rsid w:val="0033726F"/>
    <w:rsid w:val="00340E22"/>
    <w:rsid w:val="0034245C"/>
    <w:rsid w:val="00342C32"/>
    <w:rsid w:val="0034691A"/>
    <w:rsid w:val="0035318B"/>
    <w:rsid w:val="00362B08"/>
    <w:rsid w:val="00364383"/>
    <w:rsid w:val="00366060"/>
    <w:rsid w:val="0036621D"/>
    <w:rsid w:val="0037130C"/>
    <w:rsid w:val="0037504C"/>
    <w:rsid w:val="00376E23"/>
    <w:rsid w:val="003771AA"/>
    <w:rsid w:val="003803E1"/>
    <w:rsid w:val="00380E3D"/>
    <w:rsid w:val="00384253"/>
    <w:rsid w:val="00396AC0"/>
    <w:rsid w:val="00397134"/>
    <w:rsid w:val="003A0DE8"/>
    <w:rsid w:val="003A3CAF"/>
    <w:rsid w:val="003A46E2"/>
    <w:rsid w:val="003A5B1D"/>
    <w:rsid w:val="003B349F"/>
    <w:rsid w:val="003B7FF3"/>
    <w:rsid w:val="003C68EA"/>
    <w:rsid w:val="003D05B7"/>
    <w:rsid w:val="003D19DC"/>
    <w:rsid w:val="003D5645"/>
    <w:rsid w:val="003E5B64"/>
    <w:rsid w:val="003E5E34"/>
    <w:rsid w:val="003F486C"/>
    <w:rsid w:val="003F4E10"/>
    <w:rsid w:val="00400974"/>
    <w:rsid w:val="004032AC"/>
    <w:rsid w:val="00405F9A"/>
    <w:rsid w:val="00407840"/>
    <w:rsid w:val="00412300"/>
    <w:rsid w:val="00413067"/>
    <w:rsid w:val="00414235"/>
    <w:rsid w:val="00416915"/>
    <w:rsid w:val="00416A33"/>
    <w:rsid w:val="00416B59"/>
    <w:rsid w:val="00416C9C"/>
    <w:rsid w:val="00434986"/>
    <w:rsid w:val="0045358D"/>
    <w:rsid w:val="00456407"/>
    <w:rsid w:val="0045683B"/>
    <w:rsid w:val="00461992"/>
    <w:rsid w:val="00471C5B"/>
    <w:rsid w:val="00474077"/>
    <w:rsid w:val="00475A2F"/>
    <w:rsid w:val="00477B96"/>
    <w:rsid w:val="00484CDC"/>
    <w:rsid w:val="0049283E"/>
    <w:rsid w:val="0049302E"/>
    <w:rsid w:val="00494BC0"/>
    <w:rsid w:val="00495DC3"/>
    <w:rsid w:val="004A0F87"/>
    <w:rsid w:val="004A3D11"/>
    <w:rsid w:val="004B23F2"/>
    <w:rsid w:val="004B685A"/>
    <w:rsid w:val="004C6997"/>
    <w:rsid w:val="004D365A"/>
    <w:rsid w:val="004E304A"/>
    <w:rsid w:val="004E5FD6"/>
    <w:rsid w:val="004F2FE9"/>
    <w:rsid w:val="004F75BB"/>
    <w:rsid w:val="00504910"/>
    <w:rsid w:val="00505483"/>
    <w:rsid w:val="00505631"/>
    <w:rsid w:val="00505B0D"/>
    <w:rsid w:val="00510A9F"/>
    <w:rsid w:val="00515031"/>
    <w:rsid w:val="00522A8A"/>
    <w:rsid w:val="005333B6"/>
    <w:rsid w:val="005424C5"/>
    <w:rsid w:val="00544D42"/>
    <w:rsid w:val="005471D9"/>
    <w:rsid w:val="005534AE"/>
    <w:rsid w:val="00555378"/>
    <w:rsid w:val="00557C1B"/>
    <w:rsid w:val="00561A56"/>
    <w:rsid w:val="00565EAD"/>
    <w:rsid w:val="00570A6C"/>
    <w:rsid w:val="00571F27"/>
    <w:rsid w:val="00577092"/>
    <w:rsid w:val="00590845"/>
    <w:rsid w:val="00595114"/>
    <w:rsid w:val="005A107F"/>
    <w:rsid w:val="005A29F2"/>
    <w:rsid w:val="005A7EAC"/>
    <w:rsid w:val="005B22F5"/>
    <w:rsid w:val="005B342E"/>
    <w:rsid w:val="005B59EA"/>
    <w:rsid w:val="005B7739"/>
    <w:rsid w:val="005C2852"/>
    <w:rsid w:val="005C3A83"/>
    <w:rsid w:val="005D1715"/>
    <w:rsid w:val="005D37FF"/>
    <w:rsid w:val="005D7F5B"/>
    <w:rsid w:val="005F79A2"/>
    <w:rsid w:val="00610DEE"/>
    <w:rsid w:val="0061108F"/>
    <w:rsid w:val="00616715"/>
    <w:rsid w:val="006211E4"/>
    <w:rsid w:val="00622907"/>
    <w:rsid w:val="0062765A"/>
    <w:rsid w:val="00632AB7"/>
    <w:rsid w:val="006402BB"/>
    <w:rsid w:val="00643425"/>
    <w:rsid w:val="006448C5"/>
    <w:rsid w:val="0064752E"/>
    <w:rsid w:val="00652653"/>
    <w:rsid w:val="0065422F"/>
    <w:rsid w:val="00664279"/>
    <w:rsid w:val="006673D5"/>
    <w:rsid w:val="00667563"/>
    <w:rsid w:val="00673E26"/>
    <w:rsid w:val="0068286B"/>
    <w:rsid w:val="00683447"/>
    <w:rsid w:val="0069415F"/>
    <w:rsid w:val="006A4A99"/>
    <w:rsid w:val="006A50C9"/>
    <w:rsid w:val="006A72DF"/>
    <w:rsid w:val="006B0006"/>
    <w:rsid w:val="006B2443"/>
    <w:rsid w:val="006B2D00"/>
    <w:rsid w:val="006B50FD"/>
    <w:rsid w:val="006D1920"/>
    <w:rsid w:val="006E1B8A"/>
    <w:rsid w:val="006E2799"/>
    <w:rsid w:val="006F1EA4"/>
    <w:rsid w:val="006F4DC1"/>
    <w:rsid w:val="006F5648"/>
    <w:rsid w:val="0071021E"/>
    <w:rsid w:val="00712D9A"/>
    <w:rsid w:val="007173E7"/>
    <w:rsid w:val="00720C8B"/>
    <w:rsid w:val="00727082"/>
    <w:rsid w:val="00732D65"/>
    <w:rsid w:val="007330D2"/>
    <w:rsid w:val="00733A14"/>
    <w:rsid w:val="00741B3A"/>
    <w:rsid w:val="0074737F"/>
    <w:rsid w:val="00757EE4"/>
    <w:rsid w:val="00774308"/>
    <w:rsid w:val="0077632A"/>
    <w:rsid w:val="00781528"/>
    <w:rsid w:val="00784F9E"/>
    <w:rsid w:val="00791881"/>
    <w:rsid w:val="007944A0"/>
    <w:rsid w:val="007961F1"/>
    <w:rsid w:val="0079683C"/>
    <w:rsid w:val="007A0A71"/>
    <w:rsid w:val="007A2A99"/>
    <w:rsid w:val="007A30DA"/>
    <w:rsid w:val="007B45C6"/>
    <w:rsid w:val="007C1144"/>
    <w:rsid w:val="007C2662"/>
    <w:rsid w:val="007C5230"/>
    <w:rsid w:val="007D0B43"/>
    <w:rsid w:val="007D7F28"/>
    <w:rsid w:val="007E03E8"/>
    <w:rsid w:val="007E32C0"/>
    <w:rsid w:val="007E4E8A"/>
    <w:rsid w:val="007E52FB"/>
    <w:rsid w:val="007E703D"/>
    <w:rsid w:val="007F00F1"/>
    <w:rsid w:val="007F5973"/>
    <w:rsid w:val="007F6D02"/>
    <w:rsid w:val="007F7665"/>
    <w:rsid w:val="00803CAF"/>
    <w:rsid w:val="008042F8"/>
    <w:rsid w:val="00804E48"/>
    <w:rsid w:val="00813B7B"/>
    <w:rsid w:val="00815E29"/>
    <w:rsid w:val="00816CF0"/>
    <w:rsid w:val="008210DF"/>
    <w:rsid w:val="008215AA"/>
    <w:rsid w:val="00823EB1"/>
    <w:rsid w:val="00825A7D"/>
    <w:rsid w:val="00842142"/>
    <w:rsid w:val="00843339"/>
    <w:rsid w:val="008444AE"/>
    <w:rsid w:val="00857678"/>
    <w:rsid w:val="00862B9E"/>
    <w:rsid w:val="0086626F"/>
    <w:rsid w:val="00867E96"/>
    <w:rsid w:val="008723BC"/>
    <w:rsid w:val="00874B08"/>
    <w:rsid w:val="00891499"/>
    <w:rsid w:val="00892742"/>
    <w:rsid w:val="008949D2"/>
    <w:rsid w:val="00897C27"/>
    <w:rsid w:val="008A1584"/>
    <w:rsid w:val="008A1CCD"/>
    <w:rsid w:val="008B4A85"/>
    <w:rsid w:val="008C1482"/>
    <w:rsid w:val="008D05EE"/>
    <w:rsid w:val="008D777C"/>
    <w:rsid w:val="008E1069"/>
    <w:rsid w:val="008E5BC8"/>
    <w:rsid w:val="008E726D"/>
    <w:rsid w:val="008F7D31"/>
    <w:rsid w:val="00906B1F"/>
    <w:rsid w:val="009102C1"/>
    <w:rsid w:val="009167F4"/>
    <w:rsid w:val="00916EC7"/>
    <w:rsid w:val="009217B3"/>
    <w:rsid w:val="009243AA"/>
    <w:rsid w:val="00925A6A"/>
    <w:rsid w:val="00930397"/>
    <w:rsid w:val="00931773"/>
    <w:rsid w:val="0094465F"/>
    <w:rsid w:val="00950916"/>
    <w:rsid w:val="00952119"/>
    <w:rsid w:val="00953C69"/>
    <w:rsid w:val="0095582E"/>
    <w:rsid w:val="00960FA5"/>
    <w:rsid w:val="00964645"/>
    <w:rsid w:val="009659DF"/>
    <w:rsid w:val="00965ADA"/>
    <w:rsid w:val="0097740F"/>
    <w:rsid w:val="009832C1"/>
    <w:rsid w:val="00990871"/>
    <w:rsid w:val="00990BB9"/>
    <w:rsid w:val="00991E33"/>
    <w:rsid w:val="00994704"/>
    <w:rsid w:val="009A0AED"/>
    <w:rsid w:val="009B3698"/>
    <w:rsid w:val="009C3C8D"/>
    <w:rsid w:val="009C6ADB"/>
    <w:rsid w:val="009C78BC"/>
    <w:rsid w:val="009D1B32"/>
    <w:rsid w:val="009F05DE"/>
    <w:rsid w:val="009F2866"/>
    <w:rsid w:val="009F4744"/>
    <w:rsid w:val="009F576E"/>
    <w:rsid w:val="009F707D"/>
    <w:rsid w:val="00A0491C"/>
    <w:rsid w:val="00A04E9B"/>
    <w:rsid w:val="00A07540"/>
    <w:rsid w:val="00A139BD"/>
    <w:rsid w:val="00A13FEA"/>
    <w:rsid w:val="00A15398"/>
    <w:rsid w:val="00A32BE2"/>
    <w:rsid w:val="00A33EE6"/>
    <w:rsid w:val="00A351FC"/>
    <w:rsid w:val="00A43A0B"/>
    <w:rsid w:val="00A4434B"/>
    <w:rsid w:val="00A45125"/>
    <w:rsid w:val="00A47B72"/>
    <w:rsid w:val="00A50F9A"/>
    <w:rsid w:val="00A51139"/>
    <w:rsid w:val="00A5573D"/>
    <w:rsid w:val="00A55A74"/>
    <w:rsid w:val="00A61C10"/>
    <w:rsid w:val="00A66B3E"/>
    <w:rsid w:val="00A67D07"/>
    <w:rsid w:val="00A67E74"/>
    <w:rsid w:val="00A74207"/>
    <w:rsid w:val="00A76A9D"/>
    <w:rsid w:val="00A76BEA"/>
    <w:rsid w:val="00A779AB"/>
    <w:rsid w:val="00A77EB0"/>
    <w:rsid w:val="00A80F00"/>
    <w:rsid w:val="00A82C9D"/>
    <w:rsid w:val="00A93645"/>
    <w:rsid w:val="00A977C0"/>
    <w:rsid w:val="00AA130C"/>
    <w:rsid w:val="00AA1E83"/>
    <w:rsid w:val="00AA2B5E"/>
    <w:rsid w:val="00AA6F97"/>
    <w:rsid w:val="00AA7957"/>
    <w:rsid w:val="00AB2595"/>
    <w:rsid w:val="00AB340B"/>
    <w:rsid w:val="00AB3430"/>
    <w:rsid w:val="00AC042C"/>
    <w:rsid w:val="00AD3A92"/>
    <w:rsid w:val="00AD71D9"/>
    <w:rsid w:val="00AD7CB6"/>
    <w:rsid w:val="00AE2945"/>
    <w:rsid w:val="00AF56BB"/>
    <w:rsid w:val="00B10E70"/>
    <w:rsid w:val="00B113E2"/>
    <w:rsid w:val="00B12AE3"/>
    <w:rsid w:val="00B14A14"/>
    <w:rsid w:val="00B16DAC"/>
    <w:rsid w:val="00B22579"/>
    <w:rsid w:val="00B26C8A"/>
    <w:rsid w:val="00B51645"/>
    <w:rsid w:val="00B52587"/>
    <w:rsid w:val="00B55795"/>
    <w:rsid w:val="00B55D87"/>
    <w:rsid w:val="00B74519"/>
    <w:rsid w:val="00B75648"/>
    <w:rsid w:val="00B769AB"/>
    <w:rsid w:val="00B808DD"/>
    <w:rsid w:val="00B80F4C"/>
    <w:rsid w:val="00B812F0"/>
    <w:rsid w:val="00B816A3"/>
    <w:rsid w:val="00B83C9F"/>
    <w:rsid w:val="00B85692"/>
    <w:rsid w:val="00B901C3"/>
    <w:rsid w:val="00B913F2"/>
    <w:rsid w:val="00B92DF8"/>
    <w:rsid w:val="00B93890"/>
    <w:rsid w:val="00BA25BA"/>
    <w:rsid w:val="00BA6011"/>
    <w:rsid w:val="00BA674C"/>
    <w:rsid w:val="00BA7F61"/>
    <w:rsid w:val="00BC0F5A"/>
    <w:rsid w:val="00BD5D46"/>
    <w:rsid w:val="00BE53B2"/>
    <w:rsid w:val="00BE608E"/>
    <w:rsid w:val="00BE7CCE"/>
    <w:rsid w:val="00BF6F51"/>
    <w:rsid w:val="00C00680"/>
    <w:rsid w:val="00C027B1"/>
    <w:rsid w:val="00C02AEB"/>
    <w:rsid w:val="00C0313A"/>
    <w:rsid w:val="00C06415"/>
    <w:rsid w:val="00C0754D"/>
    <w:rsid w:val="00C12881"/>
    <w:rsid w:val="00C12907"/>
    <w:rsid w:val="00C167ED"/>
    <w:rsid w:val="00C17E8D"/>
    <w:rsid w:val="00C20F5E"/>
    <w:rsid w:val="00C220CE"/>
    <w:rsid w:val="00C22ADD"/>
    <w:rsid w:val="00C23A78"/>
    <w:rsid w:val="00C2738B"/>
    <w:rsid w:val="00C35A59"/>
    <w:rsid w:val="00C364AB"/>
    <w:rsid w:val="00C5058D"/>
    <w:rsid w:val="00C50681"/>
    <w:rsid w:val="00C50ADB"/>
    <w:rsid w:val="00C55D56"/>
    <w:rsid w:val="00C603A6"/>
    <w:rsid w:val="00C63FA5"/>
    <w:rsid w:val="00C67EB2"/>
    <w:rsid w:val="00C704FB"/>
    <w:rsid w:val="00C72CCC"/>
    <w:rsid w:val="00C75F09"/>
    <w:rsid w:val="00C770DD"/>
    <w:rsid w:val="00C908BB"/>
    <w:rsid w:val="00C91356"/>
    <w:rsid w:val="00CA0972"/>
    <w:rsid w:val="00CB3BC3"/>
    <w:rsid w:val="00CC17D4"/>
    <w:rsid w:val="00CC3D0F"/>
    <w:rsid w:val="00CC677D"/>
    <w:rsid w:val="00CE5DFB"/>
    <w:rsid w:val="00CF1DD5"/>
    <w:rsid w:val="00D04A4B"/>
    <w:rsid w:val="00D053A8"/>
    <w:rsid w:val="00D1001A"/>
    <w:rsid w:val="00D12E14"/>
    <w:rsid w:val="00D166A9"/>
    <w:rsid w:val="00D2268B"/>
    <w:rsid w:val="00D22B82"/>
    <w:rsid w:val="00D240CD"/>
    <w:rsid w:val="00D32DC3"/>
    <w:rsid w:val="00D35F52"/>
    <w:rsid w:val="00D4188A"/>
    <w:rsid w:val="00D42EE9"/>
    <w:rsid w:val="00D4492E"/>
    <w:rsid w:val="00D50DE8"/>
    <w:rsid w:val="00D517D5"/>
    <w:rsid w:val="00D51F5D"/>
    <w:rsid w:val="00D520BF"/>
    <w:rsid w:val="00D6596A"/>
    <w:rsid w:val="00D6608C"/>
    <w:rsid w:val="00D67627"/>
    <w:rsid w:val="00D84254"/>
    <w:rsid w:val="00D85709"/>
    <w:rsid w:val="00D8635D"/>
    <w:rsid w:val="00D87B65"/>
    <w:rsid w:val="00D928B3"/>
    <w:rsid w:val="00D93A08"/>
    <w:rsid w:val="00D95D3E"/>
    <w:rsid w:val="00D96704"/>
    <w:rsid w:val="00DA20B0"/>
    <w:rsid w:val="00DA4A47"/>
    <w:rsid w:val="00DA5162"/>
    <w:rsid w:val="00DA6C27"/>
    <w:rsid w:val="00DB0F5F"/>
    <w:rsid w:val="00DB7836"/>
    <w:rsid w:val="00DC0CA2"/>
    <w:rsid w:val="00DC5C75"/>
    <w:rsid w:val="00DC7389"/>
    <w:rsid w:val="00DD2CEB"/>
    <w:rsid w:val="00DD3C39"/>
    <w:rsid w:val="00DE5FB6"/>
    <w:rsid w:val="00DF0E97"/>
    <w:rsid w:val="00DF4426"/>
    <w:rsid w:val="00E00EF8"/>
    <w:rsid w:val="00E07106"/>
    <w:rsid w:val="00E0756C"/>
    <w:rsid w:val="00E1560C"/>
    <w:rsid w:val="00E21116"/>
    <w:rsid w:val="00E23430"/>
    <w:rsid w:val="00E2540C"/>
    <w:rsid w:val="00E37E2E"/>
    <w:rsid w:val="00E400F0"/>
    <w:rsid w:val="00E43130"/>
    <w:rsid w:val="00E467AB"/>
    <w:rsid w:val="00E4769F"/>
    <w:rsid w:val="00E52530"/>
    <w:rsid w:val="00E53776"/>
    <w:rsid w:val="00E53FD0"/>
    <w:rsid w:val="00E54F49"/>
    <w:rsid w:val="00E56459"/>
    <w:rsid w:val="00E76E4B"/>
    <w:rsid w:val="00E82FD7"/>
    <w:rsid w:val="00E90F89"/>
    <w:rsid w:val="00EA036C"/>
    <w:rsid w:val="00EA502B"/>
    <w:rsid w:val="00EA71E1"/>
    <w:rsid w:val="00EB5F9A"/>
    <w:rsid w:val="00EC02A3"/>
    <w:rsid w:val="00EC1005"/>
    <w:rsid w:val="00EC1373"/>
    <w:rsid w:val="00EC5848"/>
    <w:rsid w:val="00ED0222"/>
    <w:rsid w:val="00ED777A"/>
    <w:rsid w:val="00ED7903"/>
    <w:rsid w:val="00ED7C8B"/>
    <w:rsid w:val="00EE57D3"/>
    <w:rsid w:val="00EE7AC6"/>
    <w:rsid w:val="00EF60A2"/>
    <w:rsid w:val="00EF68AB"/>
    <w:rsid w:val="00EF72A3"/>
    <w:rsid w:val="00EF7A11"/>
    <w:rsid w:val="00F0231D"/>
    <w:rsid w:val="00F037C6"/>
    <w:rsid w:val="00F17CEE"/>
    <w:rsid w:val="00F21FDB"/>
    <w:rsid w:val="00F318C7"/>
    <w:rsid w:val="00F33E76"/>
    <w:rsid w:val="00F34036"/>
    <w:rsid w:val="00F428D3"/>
    <w:rsid w:val="00F50525"/>
    <w:rsid w:val="00F55598"/>
    <w:rsid w:val="00F619A6"/>
    <w:rsid w:val="00F63FD3"/>
    <w:rsid w:val="00F6799C"/>
    <w:rsid w:val="00F723CD"/>
    <w:rsid w:val="00F72C6B"/>
    <w:rsid w:val="00F8085D"/>
    <w:rsid w:val="00F849CD"/>
    <w:rsid w:val="00F87C7A"/>
    <w:rsid w:val="00F9324D"/>
    <w:rsid w:val="00F94062"/>
    <w:rsid w:val="00F944E2"/>
    <w:rsid w:val="00F96D99"/>
    <w:rsid w:val="00FA47A4"/>
    <w:rsid w:val="00FA4CF7"/>
    <w:rsid w:val="00FA5B8B"/>
    <w:rsid w:val="00FB0E3B"/>
    <w:rsid w:val="00FB2FB4"/>
    <w:rsid w:val="00FB74E7"/>
    <w:rsid w:val="00FB79D4"/>
    <w:rsid w:val="00FB7F3B"/>
    <w:rsid w:val="00FC13F0"/>
    <w:rsid w:val="00FC1B38"/>
    <w:rsid w:val="00FC3383"/>
    <w:rsid w:val="00FC4FA3"/>
    <w:rsid w:val="00FD11A8"/>
    <w:rsid w:val="00FD2043"/>
    <w:rsid w:val="00FD2BD7"/>
    <w:rsid w:val="00FD3D48"/>
    <w:rsid w:val="00FD59B7"/>
    <w:rsid w:val="00FE2E87"/>
    <w:rsid w:val="00FE5DAC"/>
    <w:rsid w:val="00FE78C8"/>
    <w:rsid w:val="2E04F8FC"/>
    <w:rsid w:val="30D2F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1A206960"/>
  <w15:docId w15:val="{0FA65C96-3668-4E8A-A927-8AA0B3AC0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C7A"/>
  </w:style>
  <w:style w:type="paragraph" w:styleId="Heading1">
    <w:name w:val="heading 1"/>
    <w:basedOn w:val="Normal"/>
    <w:next w:val="Normal"/>
    <w:link w:val="Heading1Char"/>
    <w:uiPriority w:val="9"/>
    <w:qFormat/>
    <w:rsid w:val="006E1B8A"/>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rFonts w:ascii="Arial" w:hAnsi="Arial"/>
      <w:b/>
      <w:caps/>
      <w:color w:val="FFFFFF" w:themeColor="background1"/>
      <w:spacing w:val="15"/>
      <w:sz w:val="40"/>
      <w:szCs w:val="22"/>
    </w:rPr>
  </w:style>
  <w:style w:type="paragraph" w:styleId="Heading2">
    <w:name w:val="heading 2"/>
    <w:basedOn w:val="Normal"/>
    <w:next w:val="Normal"/>
    <w:link w:val="Heading2Char"/>
    <w:autoRedefine/>
    <w:uiPriority w:val="9"/>
    <w:unhideWhenUsed/>
    <w:qFormat/>
    <w:rsid w:val="00F944E2"/>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rFonts w:ascii="Arial" w:eastAsia="Calibri" w:hAnsi="Arial" w:cs="Arial"/>
      <w:b/>
      <w:caps/>
      <w:spacing w:val="15"/>
      <w:sz w:val="32"/>
    </w:rPr>
  </w:style>
  <w:style w:type="paragraph" w:styleId="Heading3">
    <w:name w:val="heading 3"/>
    <w:basedOn w:val="Normal"/>
    <w:next w:val="Normal"/>
    <w:link w:val="Heading3Char"/>
    <w:uiPriority w:val="9"/>
    <w:semiHidden/>
    <w:unhideWhenUsed/>
    <w:qFormat/>
    <w:rsid w:val="00F87C7A"/>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F87C7A"/>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F87C7A"/>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F87C7A"/>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F87C7A"/>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F87C7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87C7A"/>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B8A"/>
    <w:rPr>
      <w:rFonts w:ascii="Arial" w:hAnsi="Arial"/>
      <w:b/>
      <w:caps/>
      <w:color w:val="FFFFFF" w:themeColor="background1"/>
      <w:spacing w:val="15"/>
      <w:sz w:val="40"/>
      <w:szCs w:val="22"/>
      <w:shd w:val="clear" w:color="auto" w:fill="5B9BD5" w:themeFill="accent1"/>
    </w:rPr>
  </w:style>
  <w:style w:type="character" w:customStyle="1" w:styleId="Heading2Char">
    <w:name w:val="Heading 2 Char"/>
    <w:basedOn w:val="DefaultParagraphFont"/>
    <w:link w:val="Heading2"/>
    <w:uiPriority w:val="9"/>
    <w:rsid w:val="00F944E2"/>
    <w:rPr>
      <w:rFonts w:ascii="Arial" w:eastAsia="Calibri" w:hAnsi="Arial" w:cs="Arial"/>
      <w:b/>
      <w:caps/>
      <w:spacing w:val="15"/>
      <w:sz w:val="32"/>
      <w:shd w:val="clear" w:color="auto" w:fill="DEEAF6" w:themeFill="accent1" w:themeFillTint="33"/>
    </w:rPr>
  </w:style>
  <w:style w:type="character" w:customStyle="1" w:styleId="Heading3Char">
    <w:name w:val="Heading 3 Char"/>
    <w:basedOn w:val="DefaultParagraphFont"/>
    <w:link w:val="Heading3"/>
    <w:uiPriority w:val="9"/>
    <w:semiHidden/>
    <w:rsid w:val="00F87C7A"/>
    <w:rPr>
      <w:caps/>
      <w:color w:val="1F4D78" w:themeColor="accent1" w:themeShade="7F"/>
      <w:spacing w:val="15"/>
    </w:rPr>
  </w:style>
  <w:style w:type="character" w:customStyle="1" w:styleId="Heading4Char">
    <w:name w:val="Heading 4 Char"/>
    <w:basedOn w:val="DefaultParagraphFont"/>
    <w:link w:val="Heading4"/>
    <w:uiPriority w:val="9"/>
    <w:semiHidden/>
    <w:rsid w:val="00F87C7A"/>
    <w:rPr>
      <w:caps/>
      <w:color w:val="2E74B5" w:themeColor="accent1" w:themeShade="BF"/>
      <w:spacing w:val="10"/>
    </w:rPr>
  </w:style>
  <w:style w:type="character" w:customStyle="1" w:styleId="Heading5Char">
    <w:name w:val="Heading 5 Char"/>
    <w:basedOn w:val="DefaultParagraphFont"/>
    <w:link w:val="Heading5"/>
    <w:uiPriority w:val="9"/>
    <w:semiHidden/>
    <w:rsid w:val="00F87C7A"/>
    <w:rPr>
      <w:caps/>
      <w:color w:val="2E74B5" w:themeColor="accent1" w:themeShade="BF"/>
      <w:spacing w:val="10"/>
    </w:rPr>
  </w:style>
  <w:style w:type="character" w:customStyle="1" w:styleId="Heading6Char">
    <w:name w:val="Heading 6 Char"/>
    <w:basedOn w:val="DefaultParagraphFont"/>
    <w:link w:val="Heading6"/>
    <w:uiPriority w:val="9"/>
    <w:semiHidden/>
    <w:rsid w:val="00F87C7A"/>
    <w:rPr>
      <w:caps/>
      <w:color w:val="2E74B5" w:themeColor="accent1" w:themeShade="BF"/>
      <w:spacing w:val="10"/>
    </w:rPr>
  </w:style>
  <w:style w:type="character" w:customStyle="1" w:styleId="Heading7Char">
    <w:name w:val="Heading 7 Char"/>
    <w:basedOn w:val="DefaultParagraphFont"/>
    <w:link w:val="Heading7"/>
    <w:uiPriority w:val="9"/>
    <w:semiHidden/>
    <w:rsid w:val="00F87C7A"/>
    <w:rPr>
      <w:caps/>
      <w:color w:val="2E74B5" w:themeColor="accent1" w:themeShade="BF"/>
      <w:spacing w:val="10"/>
    </w:rPr>
  </w:style>
  <w:style w:type="character" w:customStyle="1" w:styleId="Heading8Char">
    <w:name w:val="Heading 8 Char"/>
    <w:basedOn w:val="DefaultParagraphFont"/>
    <w:link w:val="Heading8"/>
    <w:uiPriority w:val="9"/>
    <w:semiHidden/>
    <w:rsid w:val="00F87C7A"/>
    <w:rPr>
      <w:caps/>
      <w:spacing w:val="10"/>
      <w:sz w:val="18"/>
      <w:szCs w:val="18"/>
    </w:rPr>
  </w:style>
  <w:style w:type="character" w:customStyle="1" w:styleId="Heading9Char">
    <w:name w:val="Heading 9 Char"/>
    <w:basedOn w:val="DefaultParagraphFont"/>
    <w:link w:val="Heading9"/>
    <w:uiPriority w:val="9"/>
    <w:semiHidden/>
    <w:rsid w:val="00F87C7A"/>
    <w:rPr>
      <w:i/>
      <w:iCs/>
      <w:caps/>
      <w:spacing w:val="10"/>
      <w:sz w:val="18"/>
      <w:szCs w:val="18"/>
    </w:rPr>
  </w:style>
  <w:style w:type="paragraph" w:styleId="Caption">
    <w:name w:val="caption"/>
    <w:basedOn w:val="Normal"/>
    <w:next w:val="Normal"/>
    <w:uiPriority w:val="35"/>
    <w:semiHidden/>
    <w:unhideWhenUsed/>
    <w:qFormat/>
    <w:rsid w:val="00F87C7A"/>
    <w:rPr>
      <w:b/>
      <w:bCs/>
      <w:color w:val="2E74B5" w:themeColor="accent1" w:themeShade="BF"/>
      <w:sz w:val="16"/>
      <w:szCs w:val="16"/>
    </w:rPr>
  </w:style>
  <w:style w:type="paragraph" w:styleId="Title">
    <w:name w:val="Title"/>
    <w:basedOn w:val="Normal"/>
    <w:next w:val="Normal"/>
    <w:link w:val="TitleChar"/>
    <w:uiPriority w:val="10"/>
    <w:qFormat/>
    <w:rsid w:val="00F87C7A"/>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F87C7A"/>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F87C7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87C7A"/>
    <w:rPr>
      <w:caps/>
      <w:color w:val="595959" w:themeColor="text1" w:themeTint="A6"/>
      <w:spacing w:val="10"/>
      <w:sz w:val="21"/>
      <w:szCs w:val="21"/>
    </w:rPr>
  </w:style>
  <w:style w:type="character" w:styleId="Strong">
    <w:name w:val="Strong"/>
    <w:uiPriority w:val="22"/>
    <w:qFormat/>
    <w:rsid w:val="00F87C7A"/>
    <w:rPr>
      <w:b/>
      <w:bCs/>
    </w:rPr>
  </w:style>
  <w:style w:type="character" w:styleId="Emphasis">
    <w:name w:val="Emphasis"/>
    <w:uiPriority w:val="20"/>
    <w:qFormat/>
    <w:rsid w:val="00F87C7A"/>
    <w:rPr>
      <w:caps/>
      <w:color w:val="1F4D78" w:themeColor="accent1" w:themeShade="7F"/>
      <w:spacing w:val="5"/>
    </w:rPr>
  </w:style>
  <w:style w:type="paragraph" w:styleId="NoSpacing">
    <w:name w:val="No Spacing"/>
    <w:uiPriority w:val="1"/>
    <w:qFormat/>
    <w:rsid w:val="00F87C7A"/>
    <w:pPr>
      <w:spacing w:after="0" w:line="240" w:lineRule="auto"/>
    </w:pPr>
  </w:style>
  <w:style w:type="paragraph" w:styleId="Quote">
    <w:name w:val="Quote"/>
    <w:basedOn w:val="Normal"/>
    <w:next w:val="Normal"/>
    <w:link w:val="QuoteChar"/>
    <w:uiPriority w:val="29"/>
    <w:qFormat/>
    <w:rsid w:val="00F87C7A"/>
    <w:rPr>
      <w:i/>
      <w:iCs/>
      <w:sz w:val="24"/>
      <w:szCs w:val="24"/>
    </w:rPr>
  </w:style>
  <w:style w:type="character" w:customStyle="1" w:styleId="QuoteChar">
    <w:name w:val="Quote Char"/>
    <w:basedOn w:val="DefaultParagraphFont"/>
    <w:link w:val="Quote"/>
    <w:uiPriority w:val="29"/>
    <w:rsid w:val="00F87C7A"/>
    <w:rPr>
      <w:i/>
      <w:iCs/>
      <w:sz w:val="24"/>
      <w:szCs w:val="24"/>
    </w:rPr>
  </w:style>
  <w:style w:type="paragraph" w:styleId="IntenseQuote">
    <w:name w:val="Intense Quote"/>
    <w:basedOn w:val="Normal"/>
    <w:next w:val="Normal"/>
    <w:link w:val="IntenseQuoteChar"/>
    <w:uiPriority w:val="30"/>
    <w:qFormat/>
    <w:rsid w:val="00F87C7A"/>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F87C7A"/>
    <w:rPr>
      <w:color w:val="5B9BD5" w:themeColor="accent1"/>
      <w:sz w:val="24"/>
      <w:szCs w:val="24"/>
    </w:rPr>
  </w:style>
  <w:style w:type="character" w:styleId="SubtleEmphasis">
    <w:name w:val="Subtle Emphasis"/>
    <w:uiPriority w:val="19"/>
    <w:qFormat/>
    <w:rsid w:val="00F87C7A"/>
    <w:rPr>
      <w:i/>
      <w:iCs/>
      <w:color w:val="1F4D78" w:themeColor="accent1" w:themeShade="7F"/>
    </w:rPr>
  </w:style>
  <w:style w:type="character" w:styleId="IntenseEmphasis">
    <w:name w:val="Intense Emphasis"/>
    <w:uiPriority w:val="21"/>
    <w:qFormat/>
    <w:rsid w:val="00F87C7A"/>
    <w:rPr>
      <w:b/>
      <w:bCs/>
      <w:caps/>
      <w:color w:val="1F4D78" w:themeColor="accent1" w:themeShade="7F"/>
      <w:spacing w:val="10"/>
    </w:rPr>
  </w:style>
  <w:style w:type="character" w:styleId="SubtleReference">
    <w:name w:val="Subtle Reference"/>
    <w:uiPriority w:val="31"/>
    <w:qFormat/>
    <w:rsid w:val="00F87C7A"/>
    <w:rPr>
      <w:b/>
      <w:bCs/>
      <w:color w:val="5B9BD5" w:themeColor="accent1"/>
    </w:rPr>
  </w:style>
  <w:style w:type="character" w:styleId="IntenseReference">
    <w:name w:val="Intense Reference"/>
    <w:uiPriority w:val="32"/>
    <w:qFormat/>
    <w:rsid w:val="00F87C7A"/>
    <w:rPr>
      <w:b/>
      <w:bCs/>
      <w:i/>
      <w:iCs/>
      <w:caps/>
      <w:color w:val="5B9BD5" w:themeColor="accent1"/>
    </w:rPr>
  </w:style>
  <w:style w:type="character" w:styleId="BookTitle">
    <w:name w:val="Book Title"/>
    <w:uiPriority w:val="33"/>
    <w:qFormat/>
    <w:rsid w:val="00F87C7A"/>
    <w:rPr>
      <w:b/>
      <w:bCs/>
      <w:i/>
      <w:iCs/>
      <w:spacing w:val="0"/>
    </w:rPr>
  </w:style>
  <w:style w:type="paragraph" w:styleId="TOCHeading">
    <w:name w:val="TOC Heading"/>
    <w:basedOn w:val="Heading1"/>
    <w:next w:val="Normal"/>
    <w:uiPriority w:val="39"/>
    <w:semiHidden/>
    <w:unhideWhenUsed/>
    <w:qFormat/>
    <w:rsid w:val="00F87C7A"/>
    <w:pPr>
      <w:outlineLvl w:val="9"/>
    </w:pPr>
  </w:style>
  <w:style w:type="character" w:styleId="Hyperlink">
    <w:name w:val="Hyperlink"/>
    <w:basedOn w:val="DefaultParagraphFont"/>
    <w:uiPriority w:val="99"/>
    <w:unhideWhenUsed/>
    <w:rsid w:val="00960FA5"/>
    <w:rPr>
      <w:color w:val="0563C1" w:themeColor="hyperlink"/>
      <w:u w:val="single"/>
    </w:rPr>
  </w:style>
  <w:style w:type="character" w:styleId="FollowedHyperlink">
    <w:name w:val="FollowedHyperlink"/>
    <w:basedOn w:val="DefaultParagraphFont"/>
    <w:uiPriority w:val="99"/>
    <w:semiHidden/>
    <w:unhideWhenUsed/>
    <w:rsid w:val="00477B96"/>
    <w:rPr>
      <w:color w:val="954F72" w:themeColor="followedHyperlink"/>
      <w:u w:val="single"/>
    </w:rPr>
  </w:style>
  <w:style w:type="paragraph" w:styleId="Header">
    <w:name w:val="header"/>
    <w:basedOn w:val="Normal"/>
    <w:link w:val="HeaderChar"/>
    <w:uiPriority w:val="99"/>
    <w:unhideWhenUsed/>
    <w:rsid w:val="00EE57D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E57D3"/>
  </w:style>
  <w:style w:type="paragraph" w:styleId="Footer">
    <w:name w:val="footer"/>
    <w:basedOn w:val="Normal"/>
    <w:link w:val="FooterChar"/>
    <w:uiPriority w:val="99"/>
    <w:unhideWhenUsed/>
    <w:rsid w:val="00EE57D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E57D3"/>
  </w:style>
  <w:style w:type="character" w:styleId="CommentReference">
    <w:name w:val="annotation reference"/>
    <w:basedOn w:val="DefaultParagraphFont"/>
    <w:uiPriority w:val="99"/>
    <w:semiHidden/>
    <w:unhideWhenUsed/>
    <w:rsid w:val="00DA4A47"/>
    <w:rPr>
      <w:sz w:val="16"/>
      <w:szCs w:val="16"/>
    </w:rPr>
  </w:style>
  <w:style w:type="paragraph" w:styleId="CommentText">
    <w:name w:val="annotation text"/>
    <w:basedOn w:val="Normal"/>
    <w:link w:val="CommentTextChar"/>
    <w:uiPriority w:val="99"/>
    <w:semiHidden/>
    <w:unhideWhenUsed/>
    <w:rsid w:val="00DA4A47"/>
    <w:pPr>
      <w:spacing w:line="240" w:lineRule="auto"/>
    </w:pPr>
  </w:style>
  <w:style w:type="character" w:customStyle="1" w:styleId="CommentTextChar">
    <w:name w:val="Comment Text Char"/>
    <w:basedOn w:val="DefaultParagraphFont"/>
    <w:link w:val="CommentText"/>
    <w:uiPriority w:val="99"/>
    <w:semiHidden/>
    <w:rsid w:val="00DA4A47"/>
  </w:style>
  <w:style w:type="paragraph" w:styleId="CommentSubject">
    <w:name w:val="annotation subject"/>
    <w:basedOn w:val="CommentText"/>
    <w:next w:val="CommentText"/>
    <w:link w:val="CommentSubjectChar"/>
    <w:uiPriority w:val="99"/>
    <w:semiHidden/>
    <w:unhideWhenUsed/>
    <w:rsid w:val="00DA4A47"/>
    <w:rPr>
      <w:b/>
      <w:bCs/>
    </w:rPr>
  </w:style>
  <w:style w:type="character" w:customStyle="1" w:styleId="CommentSubjectChar">
    <w:name w:val="Comment Subject Char"/>
    <w:basedOn w:val="CommentTextChar"/>
    <w:link w:val="CommentSubject"/>
    <w:uiPriority w:val="99"/>
    <w:semiHidden/>
    <w:rsid w:val="00DA4A47"/>
    <w:rPr>
      <w:b/>
      <w:bCs/>
    </w:rPr>
  </w:style>
  <w:style w:type="paragraph" w:styleId="BalloonText">
    <w:name w:val="Balloon Text"/>
    <w:basedOn w:val="Normal"/>
    <w:link w:val="BalloonTextChar"/>
    <w:uiPriority w:val="99"/>
    <w:semiHidden/>
    <w:unhideWhenUsed/>
    <w:rsid w:val="00DA4A4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4A47"/>
    <w:rPr>
      <w:rFonts w:ascii="Segoe UI" w:hAnsi="Segoe UI" w:cs="Segoe UI"/>
      <w:sz w:val="18"/>
      <w:szCs w:val="18"/>
    </w:rPr>
  </w:style>
  <w:style w:type="paragraph" w:customStyle="1" w:styleId="Default">
    <w:name w:val="Default"/>
    <w:rsid w:val="00100F35"/>
    <w:pPr>
      <w:autoSpaceDE w:val="0"/>
      <w:autoSpaceDN w:val="0"/>
      <w:adjustRightInd w:val="0"/>
      <w:spacing w:before="0" w:after="0" w:line="240" w:lineRule="auto"/>
    </w:pPr>
    <w:rPr>
      <w:rFonts w:ascii="Cambria" w:hAnsi="Cambria" w:cs="Cambria"/>
      <w:color w:val="000000"/>
      <w:sz w:val="24"/>
      <w:szCs w:val="24"/>
    </w:rPr>
  </w:style>
  <w:style w:type="character" w:customStyle="1" w:styleId="UnresolvedMention1">
    <w:name w:val="Unresolved Mention1"/>
    <w:basedOn w:val="DefaultParagraphFont"/>
    <w:uiPriority w:val="99"/>
    <w:semiHidden/>
    <w:unhideWhenUsed/>
    <w:rsid w:val="00B113E2"/>
    <w:rPr>
      <w:color w:val="605E5C"/>
      <w:shd w:val="clear" w:color="auto" w:fill="E1DFDD"/>
    </w:rPr>
  </w:style>
  <w:style w:type="table" w:styleId="TableGrid">
    <w:name w:val="Table Grid"/>
    <w:basedOn w:val="TableNormal"/>
    <w:uiPriority w:val="39"/>
    <w:rsid w:val="005B77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6809"/>
    <w:pPr>
      <w:ind w:left="720"/>
      <w:contextualSpacing/>
    </w:pPr>
  </w:style>
  <w:style w:type="table" w:customStyle="1" w:styleId="TableGrid1">
    <w:name w:val="Table Grid1"/>
    <w:basedOn w:val="TableNormal"/>
    <w:next w:val="TableGrid"/>
    <w:uiPriority w:val="59"/>
    <w:rsid w:val="00825A7D"/>
    <w:pPr>
      <w:spacing w:before="0" w:after="0" w:line="240" w:lineRule="auto"/>
    </w:pPr>
    <w:rPr>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E78C8"/>
    <w:rPr>
      <w:color w:val="605E5C"/>
      <w:shd w:val="clear" w:color="auto" w:fill="E1DFDD"/>
    </w:rPr>
  </w:style>
  <w:style w:type="paragraph" w:styleId="Revision">
    <w:name w:val="Revision"/>
    <w:hidden/>
    <w:uiPriority w:val="99"/>
    <w:semiHidden/>
    <w:rsid w:val="00F17CEE"/>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048741">
      <w:bodyDiv w:val="1"/>
      <w:marLeft w:val="0"/>
      <w:marRight w:val="0"/>
      <w:marTop w:val="0"/>
      <w:marBottom w:val="0"/>
      <w:divBdr>
        <w:top w:val="none" w:sz="0" w:space="0" w:color="auto"/>
        <w:left w:val="none" w:sz="0" w:space="0" w:color="auto"/>
        <w:bottom w:val="none" w:sz="0" w:space="0" w:color="auto"/>
        <w:right w:val="none" w:sz="0" w:space="0" w:color="auto"/>
      </w:divBdr>
    </w:div>
    <w:div w:id="269164031">
      <w:bodyDiv w:val="1"/>
      <w:marLeft w:val="0"/>
      <w:marRight w:val="0"/>
      <w:marTop w:val="0"/>
      <w:marBottom w:val="0"/>
      <w:divBdr>
        <w:top w:val="none" w:sz="0" w:space="0" w:color="auto"/>
        <w:left w:val="none" w:sz="0" w:space="0" w:color="auto"/>
        <w:bottom w:val="none" w:sz="0" w:space="0" w:color="auto"/>
        <w:right w:val="none" w:sz="0" w:space="0" w:color="auto"/>
      </w:divBdr>
    </w:div>
    <w:div w:id="276639037">
      <w:bodyDiv w:val="1"/>
      <w:marLeft w:val="0"/>
      <w:marRight w:val="0"/>
      <w:marTop w:val="0"/>
      <w:marBottom w:val="0"/>
      <w:divBdr>
        <w:top w:val="none" w:sz="0" w:space="0" w:color="auto"/>
        <w:left w:val="none" w:sz="0" w:space="0" w:color="auto"/>
        <w:bottom w:val="none" w:sz="0" w:space="0" w:color="auto"/>
        <w:right w:val="none" w:sz="0" w:space="0" w:color="auto"/>
      </w:divBdr>
    </w:div>
    <w:div w:id="344089743">
      <w:bodyDiv w:val="1"/>
      <w:marLeft w:val="0"/>
      <w:marRight w:val="0"/>
      <w:marTop w:val="0"/>
      <w:marBottom w:val="0"/>
      <w:divBdr>
        <w:top w:val="none" w:sz="0" w:space="0" w:color="auto"/>
        <w:left w:val="none" w:sz="0" w:space="0" w:color="auto"/>
        <w:bottom w:val="none" w:sz="0" w:space="0" w:color="auto"/>
        <w:right w:val="none" w:sz="0" w:space="0" w:color="auto"/>
      </w:divBdr>
    </w:div>
    <w:div w:id="464275873">
      <w:bodyDiv w:val="1"/>
      <w:marLeft w:val="0"/>
      <w:marRight w:val="0"/>
      <w:marTop w:val="0"/>
      <w:marBottom w:val="0"/>
      <w:divBdr>
        <w:top w:val="none" w:sz="0" w:space="0" w:color="auto"/>
        <w:left w:val="none" w:sz="0" w:space="0" w:color="auto"/>
        <w:bottom w:val="none" w:sz="0" w:space="0" w:color="auto"/>
        <w:right w:val="none" w:sz="0" w:space="0" w:color="auto"/>
      </w:divBdr>
    </w:div>
    <w:div w:id="481778682">
      <w:bodyDiv w:val="1"/>
      <w:marLeft w:val="0"/>
      <w:marRight w:val="0"/>
      <w:marTop w:val="0"/>
      <w:marBottom w:val="0"/>
      <w:divBdr>
        <w:top w:val="none" w:sz="0" w:space="0" w:color="auto"/>
        <w:left w:val="none" w:sz="0" w:space="0" w:color="auto"/>
        <w:bottom w:val="none" w:sz="0" w:space="0" w:color="auto"/>
        <w:right w:val="none" w:sz="0" w:space="0" w:color="auto"/>
      </w:divBdr>
    </w:div>
    <w:div w:id="542326544">
      <w:bodyDiv w:val="1"/>
      <w:marLeft w:val="0"/>
      <w:marRight w:val="0"/>
      <w:marTop w:val="0"/>
      <w:marBottom w:val="0"/>
      <w:divBdr>
        <w:top w:val="none" w:sz="0" w:space="0" w:color="auto"/>
        <w:left w:val="none" w:sz="0" w:space="0" w:color="auto"/>
        <w:bottom w:val="none" w:sz="0" w:space="0" w:color="auto"/>
        <w:right w:val="none" w:sz="0" w:space="0" w:color="auto"/>
      </w:divBdr>
    </w:div>
    <w:div w:id="552928173">
      <w:bodyDiv w:val="1"/>
      <w:marLeft w:val="0"/>
      <w:marRight w:val="0"/>
      <w:marTop w:val="0"/>
      <w:marBottom w:val="0"/>
      <w:divBdr>
        <w:top w:val="none" w:sz="0" w:space="0" w:color="auto"/>
        <w:left w:val="none" w:sz="0" w:space="0" w:color="auto"/>
        <w:bottom w:val="none" w:sz="0" w:space="0" w:color="auto"/>
        <w:right w:val="none" w:sz="0" w:space="0" w:color="auto"/>
      </w:divBdr>
    </w:div>
    <w:div w:id="608315824">
      <w:bodyDiv w:val="1"/>
      <w:marLeft w:val="0"/>
      <w:marRight w:val="0"/>
      <w:marTop w:val="0"/>
      <w:marBottom w:val="0"/>
      <w:divBdr>
        <w:top w:val="none" w:sz="0" w:space="0" w:color="auto"/>
        <w:left w:val="none" w:sz="0" w:space="0" w:color="auto"/>
        <w:bottom w:val="none" w:sz="0" w:space="0" w:color="auto"/>
        <w:right w:val="none" w:sz="0" w:space="0" w:color="auto"/>
      </w:divBdr>
    </w:div>
    <w:div w:id="873541681">
      <w:bodyDiv w:val="1"/>
      <w:marLeft w:val="0"/>
      <w:marRight w:val="0"/>
      <w:marTop w:val="0"/>
      <w:marBottom w:val="0"/>
      <w:divBdr>
        <w:top w:val="none" w:sz="0" w:space="0" w:color="auto"/>
        <w:left w:val="none" w:sz="0" w:space="0" w:color="auto"/>
        <w:bottom w:val="none" w:sz="0" w:space="0" w:color="auto"/>
        <w:right w:val="none" w:sz="0" w:space="0" w:color="auto"/>
      </w:divBdr>
    </w:div>
    <w:div w:id="947397160">
      <w:bodyDiv w:val="1"/>
      <w:marLeft w:val="0"/>
      <w:marRight w:val="0"/>
      <w:marTop w:val="0"/>
      <w:marBottom w:val="0"/>
      <w:divBdr>
        <w:top w:val="none" w:sz="0" w:space="0" w:color="auto"/>
        <w:left w:val="none" w:sz="0" w:space="0" w:color="auto"/>
        <w:bottom w:val="none" w:sz="0" w:space="0" w:color="auto"/>
        <w:right w:val="none" w:sz="0" w:space="0" w:color="auto"/>
      </w:divBdr>
    </w:div>
    <w:div w:id="1038817851">
      <w:bodyDiv w:val="1"/>
      <w:marLeft w:val="0"/>
      <w:marRight w:val="0"/>
      <w:marTop w:val="0"/>
      <w:marBottom w:val="0"/>
      <w:divBdr>
        <w:top w:val="none" w:sz="0" w:space="0" w:color="auto"/>
        <w:left w:val="none" w:sz="0" w:space="0" w:color="auto"/>
        <w:bottom w:val="none" w:sz="0" w:space="0" w:color="auto"/>
        <w:right w:val="none" w:sz="0" w:space="0" w:color="auto"/>
      </w:divBdr>
    </w:div>
    <w:div w:id="1072241102">
      <w:bodyDiv w:val="1"/>
      <w:marLeft w:val="0"/>
      <w:marRight w:val="0"/>
      <w:marTop w:val="0"/>
      <w:marBottom w:val="0"/>
      <w:divBdr>
        <w:top w:val="none" w:sz="0" w:space="0" w:color="auto"/>
        <w:left w:val="none" w:sz="0" w:space="0" w:color="auto"/>
        <w:bottom w:val="none" w:sz="0" w:space="0" w:color="auto"/>
        <w:right w:val="none" w:sz="0" w:space="0" w:color="auto"/>
      </w:divBdr>
    </w:div>
    <w:div w:id="1099059433">
      <w:bodyDiv w:val="1"/>
      <w:marLeft w:val="0"/>
      <w:marRight w:val="0"/>
      <w:marTop w:val="0"/>
      <w:marBottom w:val="0"/>
      <w:divBdr>
        <w:top w:val="none" w:sz="0" w:space="0" w:color="auto"/>
        <w:left w:val="none" w:sz="0" w:space="0" w:color="auto"/>
        <w:bottom w:val="none" w:sz="0" w:space="0" w:color="auto"/>
        <w:right w:val="none" w:sz="0" w:space="0" w:color="auto"/>
      </w:divBdr>
    </w:div>
    <w:div w:id="1127427834">
      <w:bodyDiv w:val="1"/>
      <w:marLeft w:val="300"/>
      <w:marRight w:val="300"/>
      <w:marTop w:val="0"/>
      <w:marBottom w:val="300"/>
      <w:divBdr>
        <w:top w:val="none" w:sz="0" w:space="0" w:color="auto"/>
        <w:left w:val="none" w:sz="0" w:space="0" w:color="auto"/>
        <w:bottom w:val="none" w:sz="0" w:space="0" w:color="auto"/>
        <w:right w:val="none" w:sz="0" w:space="0" w:color="auto"/>
      </w:divBdr>
      <w:divsChild>
        <w:div w:id="1465929949">
          <w:marLeft w:val="0"/>
          <w:marRight w:val="0"/>
          <w:marTop w:val="100"/>
          <w:marBottom w:val="100"/>
          <w:divBdr>
            <w:top w:val="single" w:sz="6" w:space="0" w:color="000000"/>
            <w:left w:val="single" w:sz="6" w:space="0" w:color="000000"/>
            <w:bottom w:val="single" w:sz="6" w:space="0" w:color="000000"/>
            <w:right w:val="single" w:sz="6" w:space="0" w:color="000000"/>
          </w:divBdr>
          <w:divsChild>
            <w:div w:id="1145120499">
              <w:marLeft w:val="0"/>
              <w:marRight w:val="0"/>
              <w:marTop w:val="0"/>
              <w:marBottom w:val="0"/>
              <w:divBdr>
                <w:top w:val="single" w:sz="2" w:space="11" w:color="000000"/>
                <w:left w:val="single" w:sz="6" w:space="19" w:color="000000"/>
                <w:bottom w:val="single" w:sz="2" w:space="0" w:color="000000"/>
                <w:right w:val="single" w:sz="2" w:space="19" w:color="000000"/>
              </w:divBdr>
            </w:div>
          </w:divsChild>
        </w:div>
      </w:divsChild>
    </w:div>
    <w:div w:id="1283658712">
      <w:bodyDiv w:val="1"/>
      <w:marLeft w:val="0"/>
      <w:marRight w:val="0"/>
      <w:marTop w:val="0"/>
      <w:marBottom w:val="0"/>
      <w:divBdr>
        <w:top w:val="none" w:sz="0" w:space="0" w:color="auto"/>
        <w:left w:val="none" w:sz="0" w:space="0" w:color="auto"/>
        <w:bottom w:val="none" w:sz="0" w:space="0" w:color="auto"/>
        <w:right w:val="none" w:sz="0" w:space="0" w:color="auto"/>
      </w:divBdr>
    </w:div>
    <w:div w:id="1540050366">
      <w:bodyDiv w:val="1"/>
      <w:marLeft w:val="0"/>
      <w:marRight w:val="0"/>
      <w:marTop w:val="0"/>
      <w:marBottom w:val="0"/>
      <w:divBdr>
        <w:top w:val="none" w:sz="0" w:space="0" w:color="auto"/>
        <w:left w:val="none" w:sz="0" w:space="0" w:color="auto"/>
        <w:bottom w:val="none" w:sz="0" w:space="0" w:color="auto"/>
        <w:right w:val="none" w:sz="0" w:space="0" w:color="auto"/>
      </w:divBdr>
    </w:div>
    <w:div w:id="1707831101">
      <w:bodyDiv w:val="1"/>
      <w:marLeft w:val="0"/>
      <w:marRight w:val="0"/>
      <w:marTop w:val="0"/>
      <w:marBottom w:val="0"/>
      <w:divBdr>
        <w:top w:val="none" w:sz="0" w:space="0" w:color="auto"/>
        <w:left w:val="none" w:sz="0" w:space="0" w:color="auto"/>
        <w:bottom w:val="none" w:sz="0" w:space="0" w:color="auto"/>
        <w:right w:val="none" w:sz="0" w:space="0" w:color="auto"/>
      </w:divBdr>
    </w:div>
    <w:div w:id="1893079917">
      <w:bodyDiv w:val="1"/>
      <w:marLeft w:val="0"/>
      <w:marRight w:val="0"/>
      <w:marTop w:val="0"/>
      <w:marBottom w:val="0"/>
      <w:divBdr>
        <w:top w:val="none" w:sz="0" w:space="0" w:color="auto"/>
        <w:left w:val="none" w:sz="0" w:space="0" w:color="auto"/>
        <w:bottom w:val="none" w:sz="0" w:space="0" w:color="auto"/>
        <w:right w:val="none" w:sz="0" w:space="0" w:color="auto"/>
      </w:divBdr>
    </w:div>
    <w:div w:id="2006930075">
      <w:bodyDiv w:val="1"/>
      <w:marLeft w:val="0"/>
      <w:marRight w:val="0"/>
      <w:marTop w:val="0"/>
      <w:marBottom w:val="0"/>
      <w:divBdr>
        <w:top w:val="none" w:sz="0" w:space="0" w:color="auto"/>
        <w:left w:val="none" w:sz="0" w:space="0" w:color="auto"/>
        <w:bottom w:val="none" w:sz="0" w:space="0" w:color="auto"/>
        <w:right w:val="none" w:sz="0" w:space="0" w:color="auto"/>
      </w:divBdr>
    </w:div>
    <w:div w:id="2036926682">
      <w:bodyDiv w:val="1"/>
      <w:marLeft w:val="0"/>
      <w:marRight w:val="0"/>
      <w:marTop w:val="0"/>
      <w:marBottom w:val="0"/>
      <w:divBdr>
        <w:top w:val="none" w:sz="0" w:space="0" w:color="auto"/>
        <w:left w:val="none" w:sz="0" w:space="0" w:color="auto"/>
        <w:bottom w:val="none" w:sz="0" w:space="0" w:color="auto"/>
        <w:right w:val="none" w:sz="0" w:space="0" w:color="auto"/>
      </w:divBdr>
    </w:div>
    <w:div w:id="211420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ability@utrgv.edu" TargetMode="External"/><Relationship Id="rId18" Type="http://schemas.openxmlformats.org/officeDocument/2006/relationships/hyperlink" Target="mailto:ucentral@utrgv.edu"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Counseling@utrgv.edu" TargetMode="External"/><Relationship Id="rId7" Type="http://schemas.openxmlformats.org/officeDocument/2006/relationships/endnotes" Target="endnotes.xml"/><Relationship Id="rId12" Type="http://schemas.openxmlformats.org/officeDocument/2006/relationships/hyperlink" Target="mailto:ability@utrgv.edu" TargetMode="External"/><Relationship Id="rId17" Type="http://schemas.openxmlformats.org/officeDocument/2006/relationships/hyperlink" Target="mailto:OVAVP@utrgv.edu"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nam01.safelinks.protection.outlook.com/?url=http%3A%2F%2Fwww.utrgv.edu%2Fequity&amp;data=02%7C01%7Cmarissa.alaniz%40utrgv.edu%7Ccdba6e51db19402b2a0f08d7062784d4%7C990436a687df491c91249afa91f88827%7C0%7C0%7C636984639122459545&amp;sdata=5hndVru5iLHMQARX2XhtCu41F8pbn0A6sKxkK1lXYss%3D&amp;reserved=0" TargetMode="External"/><Relationship Id="rId20" Type="http://schemas.openxmlformats.org/officeDocument/2006/relationships/hyperlink" Target="mailto:CareerCenter@utrgv.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y.utrgv.edu/home"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oie@utrgv.edu" TargetMode="External"/><Relationship Id="rId23" Type="http://schemas.openxmlformats.org/officeDocument/2006/relationships/hyperlink" Target="mailto:WC@utrgv.edu" TargetMode="External"/><Relationship Id="rId10" Type="http://schemas.openxmlformats.org/officeDocument/2006/relationships/hyperlink" Target="https://www.utrgv.edu/online/academic-continuity/resources/index.htm" TargetMode="External"/><Relationship Id="rId19" Type="http://schemas.openxmlformats.org/officeDocument/2006/relationships/hyperlink" Target="mailto:AcademicAdvising@utrgv.edu" TargetMode="External"/><Relationship Id="rId4" Type="http://schemas.openxmlformats.org/officeDocument/2006/relationships/settings" Target="settings.xml"/><Relationship Id="rId9" Type="http://schemas.openxmlformats.org/officeDocument/2006/relationships/hyperlink" Target="https://www.utrgv.edu/online/academic-continuity/students/index.htm" TargetMode="External"/><Relationship Id="rId14" Type="http://schemas.openxmlformats.org/officeDocument/2006/relationships/hyperlink" Target="http://my.utrgv.edu" TargetMode="External"/><Relationship Id="rId22" Type="http://schemas.openxmlformats.org/officeDocument/2006/relationships/hyperlink" Target="mailto:LearningCenter@utrgv.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EC973-755B-41BE-A0A7-166C59894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7</Pages>
  <Words>2669</Words>
  <Characters>15215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UTPA</Company>
  <LinksUpToDate>false</LinksUpToDate>
  <CharactersWithSpaces>17849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Kristine Lowe</dc:creator>
  <cp:lastModifiedBy>chen.utpa@outlook.com</cp:lastModifiedBy>
  <cp:revision>53</cp:revision>
  <cp:lastPrinted>2020-05-22T01:35:00Z</cp:lastPrinted>
  <dcterms:created xsi:type="dcterms:W3CDTF">2021-01-09T23:08:00Z</dcterms:created>
  <dcterms:modified xsi:type="dcterms:W3CDTF">2021-01-10T02:04:00Z</dcterms:modified>
</cp:coreProperties>
</file>