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sz w:val="32"/>
          <w:szCs w:val="32"/>
        </w:rPr>
      </w:pPr>
      <w:r>
        <w:rPr>
          <w:rFonts w:ascii="Times New Roman" w:hAnsi="Times New Roman"/>
          <w:sz w:val="32"/>
          <w:szCs w:val="32"/>
        </w:rPr>
      </w:r>
    </w:p>
    <w:p>
      <w:pPr>
        <w:pStyle w:val="Normal"/>
        <w:bidi w:val="0"/>
        <w:jc w:val="center"/>
        <w:rPr>
          <w:rFonts w:ascii="Times New Roman" w:hAnsi="Times New Roman"/>
          <w:b/>
          <w:b/>
          <w:bCs/>
          <w:sz w:val="32"/>
          <w:szCs w:val="32"/>
        </w:rPr>
      </w:pPr>
      <w:r>
        <w:rPr>
          <w:rFonts w:ascii="Times New Roman" w:hAnsi="Times New Roman"/>
          <w:b w:val="false"/>
          <w:bCs w:val="false"/>
          <w:sz w:val="32"/>
          <w:szCs w:val="32"/>
        </w:rPr>
        <w:t>Student:</w:t>
      </w:r>
      <w:r>
        <w:rPr>
          <w:rFonts w:ascii="Times New Roman" w:hAnsi="Times New Roman"/>
          <w:b/>
          <w:bCs/>
          <w:sz w:val="32"/>
          <w:szCs w:val="32"/>
        </w:rPr>
        <w:t xml:space="preserve"> Ulvi Bajarani</w:t>
      </w:r>
    </w:p>
    <w:p>
      <w:pPr>
        <w:pStyle w:val="Normal"/>
        <w:bidi w:val="0"/>
        <w:jc w:val="center"/>
        <w:rPr>
          <w:rFonts w:ascii="Times New Roman" w:hAnsi="Times New Roman"/>
          <w:sz w:val="32"/>
          <w:szCs w:val="32"/>
        </w:rPr>
      </w:pPr>
      <w:r>
        <w:rPr>
          <w:rFonts w:ascii="Times New Roman" w:hAnsi="Times New Roman"/>
          <w:sz w:val="32"/>
          <w:szCs w:val="32"/>
        </w:rPr>
        <w:t>SID: 20539914</w:t>
      </w:r>
    </w:p>
    <w:p>
      <w:pPr>
        <w:pStyle w:val="Normal"/>
        <w:bidi w:val="0"/>
        <w:jc w:val="center"/>
        <w:rPr>
          <w:rFonts w:ascii="Times New Roman" w:hAnsi="Times New Roman"/>
          <w:sz w:val="32"/>
          <w:szCs w:val="32"/>
        </w:rPr>
      </w:pPr>
      <w:r>
        <w:rPr>
          <w:rFonts w:ascii="Times New Roman" w:hAnsi="Times New Roman"/>
          <w:sz w:val="32"/>
          <w:szCs w:val="32"/>
        </w:rPr>
        <w:t>Title: Mini Project N4 – ORB (Oriented FAST and Rotated BRIEF)</w:t>
      </w:r>
    </w:p>
    <w:p>
      <w:pPr>
        <w:pStyle w:val="Normal"/>
        <w:bidi w:val="0"/>
        <w:jc w:val="center"/>
        <w:rPr/>
      </w:pPr>
      <w:r>
        <w:rPr>
          <w:rFonts w:ascii="Times New Roman" w:hAnsi="Times New Roman"/>
          <w:sz w:val="32"/>
          <w:szCs w:val="32"/>
        </w:rPr>
        <w:t>March-4-2021</w:t>
      </w:r>
      <w:r>
        <w:br w:type="page"/>
      </w:r>
    </w:p>
    <w:p>
      <w:pPr>
        <w:pStyle w:val="ListParagraph"/>
        <w:bidi w:val="0"/>
        <w:jc w:val="center"/>
        <w:rPr>
          <w:rFonts w:ascii="Times New Roman" w:hAnsi="Times New Roman"/>
          <w:sz w:val="32"/>
          <w:szCs w:val="32"/>
        </w:rPr>
      </w:pPr>
      <w:r>
        <w:rPr>
          <w:rFonts w:ascii="Times New Roman" w:hAnsi="Times New Roman"/>
          <w:b/>
          <w:bCs/>
          <w:sz w:val="32"/>
          <w:szCs w:val="32"/>
        </w:rPr>
        <w:t>Introduction</w:t>
      </w:r>
    </w:p>
    <w:p>
      <w:pPr>
        <w:pStyle w:val="ListParagraph"/>
        <w:bidi w:val="0"/>
        <w:jc w:val="left"/>
        <w:rPr>
          <w:b/>
          <w:b/>
          <w:bCs/>
        </w:rPr>
      </w:pPr>
      <w:r>
        <w:rPr>
          <w:b/>
          <w:bCs/>
        </w:rPr>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t>Here, the schema of the project:</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drawing>
          <wp:anchor behindDoc="0" distT="0" distB="0" distL="0" distR="0" simplePos="0" locked="0" layoutInCell="0" allowOverlap="1" relativeHeight="2">
            <wp:simplePos x="0" y="0"/>
            <wp:positionH relativeFrom="column">
              <wp:posOffset>228600</wp:posOffset>
            </wp:positionH>
            <wp:positionV relativeFrom="paragraph">
              <wp:posOffset>181610</wp:posOffset>
            </wp:positionV>
            <wp:extent cx="5662930" cy="55587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62930" cy="5558790"/>
                    </a:xfrm>
                    <a:prstGeom prst="rect">
                      <a:avLst/>
                    </a:prstGeom>
                  </pic:spPr>
                </pic:pic>
              </a:graphicData>
            </a:graphic>
          </wp:anchor>
        </w:drawing>
      </w:r>
    </w:p>
    <w:p>
      <w:pPr>
        <w:pStyle w:val="ListParagraph"/>
        <w:bidi w:val="0"/>
        <w:jc w:val="left"/>
        <w:rPr/>
      </w:pPr>
      <w:r>
        <w:rPr>
          <w:rFonts w:ascii="Times New Roman" w:hAnsi="Times New Roman"/>
          <w:b w:val="false"/>
          <w:bCs w:val="false"/>
          <w:sz w:val="32"/>
          <w:szCs w:val="32"/>
        </w:rPr>
        <w:t>When the program executes, it already executes preprocessing module. It includes:</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pPr>
      <w:r>
        <w:rPr>
          <w:rFonts w:ascii="Times New Roman" w:hAnsi="Times New Roman"/>
          <w:b w:val="false"/>
          <w:bCs w:val="false"/>
          <w:sz w:val="32"/>
          <w:szCs w:val="32"/>
        </w:rPr>
        <w:t>1) file_list_to_process(folder_path_to_process) – the function returns the list of available images from</w:t>
      </w:r>
      <w:r>
        <w:rPr>
          <w:rFonts w:ascii="Times New Roman" w:hAnsi="Times New Roman"/>
          <w:b/>
          <w:bCs/>
          <w:i/>
          <w:iCs/>
          <w:sz w:val="32"/>
          <w:szCs w:val="32"/>
        </w:rPr>
        <w:t xml:space="preserve"> /imagesToProcess </w:t>
      </w:r>
      <w:r>
        <w:rPr>
          <w:rFonts w:ascii="Times New Roman" w:hAnsi="Times New Roman"/>
          <w:b w:val="false"/>
          <w:bCs w:val="false"/>
          <w:sz w:val="32"/>
          <w:szCs w:val="32"/>
        </w:rPr>
        <w:t>folder. Returns the list of images. If there is no image, returns an empty list.</w:t>
      </w:r>
    </w:p>
    <w:p>
      <w:pPr>
        <w:pStyle w:val="ListParagraph"/>
        <w:bidi w:val="0"/>
        <w:jc w:val="left"/>
        <w:rPr/>
      </w:pPr>
      <w:r>
        <w:rPr>
          <w:rFonts w:ascii="Times New Roman" w:hAnsi="Times New Roman"/>
          <w:b w:val="false"/>
          <w:bCs w:val="false"/>
          <w:sz w:val="32"/>
          <w:szCs w:val="32"/>
        </w:rPr>
        <w:t xml:space="preserve">2) calculateAndWriteDescriptors(image_files_list, folder_path_to_process, folder_path_to_write_orb) – Removes all available ORB file descriptors and writes the ORB file descriptors from the available images in the </w:t>
      </w:r>
      <w:r>
        <w:rPr>
          <w:rFonts w:ascii="Times New Roman" w:hAnsi="Times New Roman"/>
          <w:b/>
          <w:bCs/>
          <w:sz w:val="32"/>
          <w:szCs w:val="32"/>
        </w:rPr>
        <w:t>image_files_list</w:t>
      </w:r>
      <w:r>
        <w:rPr>
          <w:rFonts w:ascii="Times New Roman" w:hAnsi="Times New Roman"/>
          <w:b w:val="false"/>
          <w:bCs w:val="false"/>
          <w:sz w:val="32"/>
          <w:szCs w:val="32"/>
        </w:rPr>
        <w:t>. If the length of the list is 0, does nothing. The file format is ORB that is simply CSV, but with ORB extension. Returns nothing.</w:t>
      </w:r>
    </w:p>
    <w:p>
      <w:pPr>
        <w:pStyle w:val="ListParagraph"/>
        <w:bidi w:val="0"/>
        <w:jc w:val="left"/>
        <w:rPr/>
      </w:pPr>
      <w:r>
        <w:rPr>
          <w:rFonts w:ascii="Times New Roman" w:hAnsi="Times New Roman"/>
          <w:b w:val="false"/>
          <w:bCs w:val="false"/>
          <w:sz w:val="32"/>
          <w:szCs w:val="32"/>
        </w:rPr>
        <w:t>3) orb_list_to_process(folder_path_to_write_orb) – Gets the list of ORB to process.  Returns the list of ORB. If the length of the list is 0, returns an empty list.</w:t>
      </w:r>
    </w:p>
    <w:p>
      <w:pPr>
        <w:pStyle w:val="ListParagraph"/>
        <w:bidi w:val="0"/>
        <w:jc w:val="left"/>
        <w:rPr/>
      </w:pPr>
      <w:r>
        <w:rPr>
          <w:rFonts w:ascii="Times New Roman" w:hAnsi="Times New Roman"/>
          <w:b w:val="false"/>
          <w:bCs w:val="false"/>
          <w:sz w:val="32"/>
          <w:szCs w:val="32"/>
        </w:rPr>
        <w:t>4) get_class_names_from_descriptors(image_descriptions_list) – Gets the class names from the names of ORB descriptors. Returns the list of class names.  If the length of the list is 0, returns an empty list.</w:t>
      </w:r>
    </w:p>
    <w:p>
      <w:pPr>
        <w:pStyle w:val="ListParagraph"/>
        <w:bidi w:val="0"/>
        <w:jc w:val="left"/>
        <w:rPr/>
      </w:pPr>
      <w:r>
        <w:rPr>
          <w:rFonts w:ascii="Times New Roman" w:hAnsi="Times New Roman"/>
          <w:b w:val="false"/>
          <w:bCs w:val="false"/>
          <w:sz w:val="32"/>
          <w:szCs w:val="32"/>
        </w:rPr>
        <w:t>5) get_class_values_from_descriptors(image_descriptions_list, folder_path_to_write_orb) – Gets the class values from the names of ORB descriptors. Returns the list of class names.  If the length of the list is 0, returns an empty list.</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pPr>
      <w:r>
        <w:rPr>
          <w:rFonts w:ascii="Times New Roman" w:hAnsi="Times New Roman"/>
          <w:b w:val="false"/>
          <w:bCs w:val="false"/>
          <w:sz w:val="32"/>
          <w:szCs w:val="32"/>
        </w:rPr>
        <w:t>The important thing is that by button ‘r’, it is possible to execute preprocessing process again. It allows, in the case of renaming files, get new class names.</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While the result is found, the program puts the text on the image with the proper class name. It is done by comparing the value of proper class (if it is not equal to -1) and by </w:t>
      </w:r>
      <w:r>
        <w:rPr>
          <w:rFonts w:ascii="Times New Roman" w:hAnsi="Times New Roman"/>
          <w:b/>
          <w:bCs/>
          <w:sz w:val="32"/>
          <w:szCs w:val="32"/>
        </w:rPr>
        <w:t>cv2.putText(imgOriginal, class_descriptors[ProperClass], (50,50), cv2.FONT_HERSHEY_PLAIN, 2, (0,0,255), 2)</w:t>
      </w:r>
      <w:r>
        <w:rPr>
          <w:rFonts w:ascii="Times New Roman" w:hAnsi="Times New Roman"/>
          <w:b w:val="false"/>
          <w:bCs w:val="false"/>
          <w:sz w:val="32"/>
          <w:szCs w:val="32"/>
        </w:rPr>
        <w:t xml:space="preserve"> function.</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pPr>
      <w:r>
        <w:rPr>
          <w:rFonts w:ascii="Times New Roman" w:hAnsi="Times New Roman"/>
          <w:b w:val="false"/>
          <w:bCs w:val="false"/>
          <w:sz w:val="32"/>
          <w:szCs w:val="32"/>
        </w:rPr>
        <w:t xml:space="preserve">Another modules are capturing image modules. While by the button ‘n’ it is possible to get new images in the </w:t>
      </w:r>
      <w:r>
        <w:rPr>
          <w:rFonts w:ascii="Times New Roman" w:hAnsi="Times New Roman"/>
          <w:b/>
          <w:bCs/>
          <w:sz w:val="32"/>
          <w:szCs w:val="32"/>
        </w:rPr>
        <w:t xml:space="preserve">/imagesToProcess </w:t>
      </w:r>
      <w:r>
        <w:rPr>
          <w:rFonts w:ascii="Times New Roman" w:hAnsi="Times New Roman"/>
          <w:b w:val="false"/>
          <w:bCs w:val="false"/>
          <w:sz w:val="32"/>
          <w:szCs w:val="32"/>
        </w:rPr>
        <w:t xml:space="preserve">folder for the training, by pressing ‘v’ it is possible to save results in the </w:t>
      </w:r>
      <w:r>
        <w:rPr>
          <w:rFonts w:ascii="Times New Roman" w:hAnsi="Times New Roman"/>
          <w:b/>
          <w:bCs/>
          <w:sz w:val="32"/>
          <w:szCs w:val="32"/>
        </w:rPr>
        <w:t xml:space="preserve">/resultsOfProcessing </w:t>
      </w:r>
      <w:r>
        <w:rPr>
          <w:rFonts w:ascii="Times New Roman" w:hAnsi="Times New Roman"/>
          <w:b w:val="false"/>
          <w:bCs w:val="false"/>
          <w:sz w:val="32"/>
          <w:szCs w:val="32"/>
        </w:rPr>
        <w:t>folder. These modules have own counters and save the file as frame</w:t>
      </w:r>
      <w:r>
        <w:rPr>
          <w:rFonts w:ascii="Times New Roman" w:hAnsi="Times New Roman"/>
          <w:b/>
          <w:bCs/>
          <w:i/>
          <w:iCs/>
          <w:sz w:val="32"/>
          <w:szCs w:val="32"/>
        </w:rPr>
        <w:t>OwnCounter</w:t>
      </w:r>
      <w:r>
        <w:rPr>
          <w:rFonts w:ascii="Times New Roman" w:hAnsi="Times New Roman"/>
          <w:b w:val="false"/>
          <w:bCs w:val="false"/>
          <w:sz w:val="32"/>
          <w:szCs w:val="32"/>
        </w:rPr>
        <w:t>.png</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pPr>
      <w:r>
        <w:rPr>
          <w:rFonts w:ascii="Times New Roman" w:hAnsi="Times New Roman"/>
          <w:b w:val="false"/>
          <w:bCs w:val="false"/>
          <w:sz w:val="32"/>
          <w:szCs w:val="32"/>
        </w:rPr>
        <w:t>The ORB is calculated by the Brute-Force Matching. More details are in the discussion.</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pPr>
      <w:r>
        <w:rPr>
          <w:rFonts w:ascii="Times New Roman" w:hAnsi="Times New Roman"/>
          <w:b w:val="false"/>
          <w:bCs w:val="false"/>
          <w:sz w:val="32"/>
          <w:szCs w:val="32"/>
        </w:rPr>
        <w:t>To quit from the program, either ‘esc’ button or ‘q’ button must be pressed.</w:t>
      </w:r>
      <w:r>
        <w:br w:type="page"/>
      </w:r>
    </w:p>
    <w:p>
      <w:pPr>
        <w:pStyle w:val="ListParagraph"/>
        <w:bidi w:val="0"/>
        <w:jc w:val="center"/>
        <w:rPr>
          <w:rFonts w:ascii="Times New Roman" w:hAnsi="Times New Roman"/>
          <w:sz w:val="32"/>
          <w:szCs w:val="32"/>
        </w:rPr>
      </w:pPr>
      <w:r>
        <w:rPr>
          <w:rFonts w:ascii="Times New Roman" w:hAnsi="Times New Roman"/>
          <w:b/>
          <w:bCs/>
          <w:sz w:val="32"/>
          <w:szCs w:val="32"/>
        </w:rPr>
        <w:t>Results</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tbl>
      <w:tblPr>
        <w:tblW w:w="8471" w:type="dxa"/>
        <w:jc w:val="left"/>
        <w:tblInd w:w="484" w:type="dxa"/>
        <w:tblLayout w:type="fixed"/>
        <w:tblCellMar>
          <w:top w:w="55" w:type="dxa"/>
          <w:left w:w="55" w:type="dxa"/>
          <w:bottom w:w="55" w:type="dxa"/>
          <w:right w:w="55" w:type="dxa"/>
        </w:tblCellMar>
      </w:tblPr>
      <w:tblGrid>
        <w:gridCol w:w="2925"/>
        <w:gridCol w:w="2099"/>
        <w:gridCol w:w="3447"/>
      </w:tblGrid>
      <w:tr>
        <w:trPr/>
        <w:tc>
          <w:tcPr>
            <w:tcW w:w="2925" w:type="dxa"/>
            <w:tcBorders>
              <w:top w:val="single" w:sz="2" w:space="0" w:color="000000"/>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t>Image Object</w:t>
            </w:r>
          </w:p>
        </w:tc>
        <w:tc>
          <w:tcPr>
            <w:tcW w:w="2099" w:type="dxa"/>
            <w:tcBorders>
              <w:top w:val="single" w:sz="2" w:space="0" w:color="000000"/>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t>Object name</w:t>
            </w:r>
          </w:p>
        </w:tc>
        <w:tc>
          <w:tcPr>
            <w:tcW w:w="3447" w:type="dxa"/>
            <w:tcBorders>
              <w:top w:val="single" w:sz="2" w:space="0" w:color="000000"/>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t>Query Result</w:t>
            </w:r>
          </w:p>
        </w:tc>
      </w:tr>
      <w:tr>
        <w:trPr/>
        <w:tc>
          <w:tcPr>
            <w:tcW w:w="2925" w:type="dxa"/>
            <w:tcBorders>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1459865" cy="10947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59865" cy="1094740"/>
                          </a:xfrm>
                          <a:prstGeom prst="rect">
                            <a:avLst/>
                          </a:prstGeom>
                        </pic:spPr>
                      </pic:pic>
                    </a:graphicData>
                  </a:graphic>
                </wp:anchor>
              </w:drawing>
            </w:r>
          </w:p>
        </w:tc>
        <w:tc>
          <w:tcPr>
            <w:tcW w:w="2099" w:type="dxa"/>
            <w:tcBorders>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t>Key (ORB saved as key.orb)</w:t>
            </w:r>
          </w:p>
        </w:tc>
        <w:tc>
          <w:tcPr>
            <w:tcW w:w="3447"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1459865" cy="109474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1459865" cy="1094740"/>
                          </a:xfrm>
                          <a:prstGeom prst="rect">
                            <a:avLst/>
                          </a:prstGeom>
                        </pic:spPr>
                      </pic:pic>
                    </a:graphicData>
                  </a:graphic>
                </wp:anchor>
              </w:drawing>
            </w:r>
          </w:p>
        </w:tc>
      </w:tr>
      <w:tr>
        <w:trPr/>
        <w:tc>
          <w:tcPr>
            <w:tcW w:w="2925" w:type="dxa"/>
            <w:tcBorders>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1459865" cy="10947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459865" cy="1094740"/>
                          </a:xfrm>
                          <a:prstGeom prst="rect">
                            <a:avLst/>
                          </a:prstGeom>
                        </pic:spPr>
                      </pic:pic>
                    </a:graphicData>
                  </a:graphic>
                </wp:anchor>
              </w:drawing>
            </w:r>
          </w:p>
        </w:tc>
        <w:tc>
          <w:tcPr>
            <w:tcW w:w="2099" w:type="dxa"/>
            <w:tcBorders>
              <w:left w:val="single" w:sz="2" w:space="0" w:color="000000"/>
              <w:bottom w:val="single" w:sz="2" w:space="0" w:color="000000"/>
            </w:tcBorders>
          </w:tcPr>
          <w:p>
            <w:pPr>
              <w:pStyle w:val="TableContents"/>
              <w:widowControl w:val="false"/>
              <w:bidi w:val="0"/>
              <w:jc w:val="center"/>
              <w:rPr/>
            </w:pPr>
            <w:r>
              <w:rPr>
                <w:rFonts w:ascii="Times New Roman" w:hAnsi="Times New Roman"/>
                <w:sz w:val="32"/>
                <w:szCs w:val="32"/>
              </w:rPr>
              <w:t>Phone (ORB saved as phone.orb)</w:t>
            </w:r>
          </w:p>
        </w:tc>
        <w:tc>
          <w:tcPr>
            <w:tcW w:w="3447" w:type="dxa"/>
            <w:tcBorders>
              <w:left w:val="single" w:sz="2" w:space="0" w:color="000000"/>
              <w:bottom w:val="single" w:sz="2" w:space="0" w:color="000000"/>
              <w:right w:val="single" w:sz="2" w:space="0" w:color="000000"/>
            </w:tcBorders>
          </w:tcPr>
          <w:p>
            <w:pPr>
              <w:pStyle w:val="TableContents"/>
              <w:widowControl w:val="false"/>
              <w:bidi w:val="0"/>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459865" cy="10947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459865" cy="1094740"/>
                          </a:xfrm>
                          <a:prstGeom prst="rect">
                            <a:avLst/>
                          </a:prstGeom>
                        </pic:spPr>
                      </pic:pic>
                    </a:graphicData>
                  </a:graphic>
                </wp:anchor>
              </w:drawing>
            </w:r>
          </w:p>
        </w:tc>
      </w:tr>
      <w:tr>
        <w:trPr/>
        <w:tc>
          <w:tcPr>
            <w:tcW w:w="2925" w:type="dxa"/>
            <w:tcBorders>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1459865" cy="10947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1459865" cy="1094740"/>
                          </a:xfrm>
                          <a:prstGeom prst="rect">
                            <a:avLst/>
                          </a:prstGeom>
                        </pic:spPr>
                      </pic:pic>
                    </a:graphicData>
                  </a:graphic>
                </wp:anchor>
              </w:drawing>
            </w:r>
          </w:p>
        </w:tc>
        <w:tc>
          <w:tcPr>
            <w:tcW w:w="2099" w:type="dxa"/>
            <w:tcBorders>
              <w:left w:val="single" w:sz="2" w:space="0" w:color="000000"/>
              <w:bottom w:val="single" w:sz="2" w:space="0" w:color="000000"/>
            </w:tcBorders>
          </w:tcPr>
          <w:p>
            <w:pPr>
              <w:pStyle w:val="TableContents"/>
              <w:widowControl w:val="false"/>
              <w:bidi w:val="0"/>
              <w:jc w:val="center"/>
              <w:rPr/>
            </w:pPr>
            <w:r>
              <w:rPr>
                <w:rFonts w:ascii="Times New Roman" w:hAnsi="Times New Roman"/>
                <w:sz w:val="32"/>
                <w:szCs w:val="32"/>
              </w:rPr>
              <w:t>Remote Controller (ORB saved as remote controller.orb)</w:t>
            </w:r>
          </w:p>
        </w:tc>
        <w:tc>
          <w:tcPr>
            <w:tcW w:w="3447" w:type="dxa"/>
            <w:tcBorders>
              <w:left w:val="single" w:sz="2" w:space="0" w:color="000000"/>
              <w:bottom w:val="single" w:sz="2" w:space="0" w:color="000000"/>
              <w:right w:val="single" w:sz="2" w:space="0" w:color="000000"/>
            </w:tcBorders>
          </w:tcPr>
          <w:p>
            <w:pPr>
              <w:pStyle w:val="TableContents"/>
              <w:widowControl w:val="false"/>
              <w:bidi w:val="0"/>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459865" cy="109474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1459865" cy="1094740"/>
                          </a:xfrm>
                          <a:prstGeom prst="rect">
                            <a:avLst/>
                          </a:prstGeom>
                        </pic:spPr>
                      </pic:pic>
                    </a:graphicData>
                  </a:graphic>
                </wp:anchor>
              </w:drawing>
            </w:r>
          </w:p>
        </w:tc>
      </w:tr>
      <w:tr>
        <w:trPr/>
        <w:tc>
          <w:tcPr>
            <w:tcW w:w="2925" w:type="dxa"/>
            <w:tcBorders>
              <w:left w:val="single" w:sz="2" w:space="0" w:color="000000"/>
              <w:bottom w:val="single" w:sz="2" w:space="0" w:color="000000"/>
            </w:tcBorders>
          </w:tcPr>
          <w:p>
            <w:pPr>
              <w:pStyle w:val="TableContents"/>
              <w:widowControl w:val="false"/>
              <w:bidi w:val="0"/>
              <w:jc w:val="center"/>
              <w:rPr>
                <w:rFonts w:ascii="Times New Roman" w:hAnsi="Times New Roman"/>
                <w:sz w:val="32"/>
                <w:szCs w:val="32"/>
              </w:rPr>
            </w:pPr>
            <w:r>
              <w:rPr>
                <w:rFonts w:ascii="Times New Roman" w:hAnsi="Times New Roman"/>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459865" cy="10947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1459865" cy="1094740"/>
                          </a:xfrm>
                          <a:prstGeom prst="rect">
                            <a:avLst/>
                          </a:prstGeom>
                        </pic:spPr>
                      </pic:pic>
                    </a:graphicData>
                  </a:graphic>
                </wp:anchor>
              </w:drawing>
            </w:r>
          </w:p>
        </w:tc>
        <w:tc>
          <w:tcPr>
            <w:tcW w:w="2099" w:type="dxa"/>
            <w:tcBorders>
              <w:left w:val="single" w:sz="2" w:space="0" w:color="000000"/>
              <w:bottom w:val="single" w:sz="2" w:space="0" w:color="000000"/>
            </w:tcBorders>
          </w:tcPr>
          <w:p>
            <w:pPr>
              <w:pStyle w:val="TableContents"/>
              <w:widowControl w:val="false"/>
              <w:bidi w:val="0"/>
              <w:jc w:val="center"/>
              <w:rPr/>
            </w:pPr>
            <w:r>
              <w:rPr>
                <w:rFonts w:ascii="Times New Roman" w:hAnsi="Times New Roman"/>
                <w:sz w:val="32"/>
                <w:szCs w:val="32"/>
              </w:rPr>
              <w:t>Watch (ORB saved as watch.orb)</w:t>
            </w:r>
          </w:p>
        </w:tc>
        <w:tc>
          <w:tcPr>
            <w:tcW w:w="3447" w:type="dxa"/>
            <w:tcBorders>
              <w:left w:val="single" w:sz="2" w:space="0" w:color="000000"/>
              <w:bottom w:val="single" w:sz="2" w:space="0" w:color="000000"/>
              <w:right w:val="single" w:sz="2" w:space="0" w:color="000000"/>
            </w:tcBorders>
          </w:tcPr>
          <w:p>
            <w:pPr>
              <w:pStyle w:val="TableContents"/>
              <w:widowControl w:val="false"/>
              <w:bidi w:val="0"/>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459865" cy="10947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459865" cy="1094740"/>
                          </a:xfrm>
                          <a:prstGeom prst="rect">
                            <a:avLst/>
                          </a:prstGeom>
                        </pic:spPr>
                      </pic:pic>
                    </a:graphicData>
                  </a:graphic>
                </wp:anchor>
              </w:drawing>
            </w:r>
          </w:p>
        </w:tc>
      </w:tr>
    </w:tbl>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r>
        <w:br w:type="page"/>
      </w:r>
    </w:p>
    <w:p>
      <w:pPr>
        <w:pStyle w:val="ListParagraph"/>
        <w:bidi w:val="0"/>
        <w:jc w:val="center"/>
        <w:rPr>
          <w:rFonts w:ascii="Times New Roman" w:hAnsi="Times New Roman"/>
          <w:b/>
          <w:b/>
          <w:bCs/>
          <w:sz w:val="32"/>
          <w:szCs w:val="32"/>
        </w:rPr>
      </w:pPr>
      <w:r>
        <w:rPr>
          <w:rFonts w:ascii="Times New Roman" w:hAnsi="Times New Roman"/>
          <w:b/>
          <w:bCs/>
          <w:sz w:val="32"/>
          <w:szCs w:val="32"/>
        </w:rPr>
        <w:t>Discussion</w:t>
      </w:r>
    </w:p>
    <w:p>
      <w:pPr>
        <w:pStyle w:val="ListParagraph"/>
        <w:bidi w:val="0"/>
        <w:jc w:val="left"/>
        <w:rPr>
          <w:sz w:val="32"/>
          <w:szCs w:val="32"/>
        </w:rPr>
      </w:pPr>
      <w:r>
        <w:rPr>
          <w:rFonts w:ascii="Times New Roman" w:hAnsi="Times New Roman"/>
          <w:b w:val="false"/>
          <w:bCs w:val="false"/>
          <w:sz w:val="32"/>
          <w:szCs w:val="32"/>
        </w:rPr>
        <w:t>There were several issues:</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numPr>
          <w:ilvl w:val="0"/>
          <w:numId w:val="2"/>
        </w:numPr>
        <w:bidi w:val="0"/>
        <w:jc w:val="left"/>
        <w:rPr>
          <w:sz w:val="32"/>
          <w:szCs w:val="32"/>
        </w:rPr>
      </w:pPr>
      <w:r>
        <w:rPr>
          <w:rFonts w:ascii="Times New Roman" w:hAnsi="Times New Roman"/>
          <w:b w:val="false"/>
          <w:bCs w:val="false"/>
          <w:sz w:val="32"/>
          <w:szCs w:val="32"/>
        </w:rPr>
        <w:t xml:space="preserve">In the KNN matching, the threshold could be chosen by the number of the matching. However, in the distance, descriptor has only distance. In this case, to be able to distinguish, the author decided to use the mean values of all distance to choose best matches, since the number of matches is not the best feature due to various possible sizes (for example, there might be 100 matches, but their distance are higher). The matching threshold is put as </w:t>
      </w:r>
      <w:r>
        <w:rPr>
          <w:rFonts w:ascii="Times New Roman" w:hAnsi="Times New Roman"/>
          <w:b/>
          <w:bCs/>
          <w:sz w:val="32"/>
          <w:szCs w:val="32"/>
        </w:rPr>
        <w:t>mean &lt; 50</w:t>
      </w:r>
      <w:r>
        <w:rPr>
          <w:rFonts w:ascii="Times New Roman" w:hAnsi="Times New Roman"/>
          <w:b w:val="false"/>
          <w:bCs w:val="false"/>
          <w:sz w:val="32"/>
          <w:szCs w:val="32"/>
        </w:rPr>
        <w:t>.</w:t>
      </w:r>
    </w:p>
    <w:p>
      <w:pPr>
        <w:pStyle w:val="ListParagraph"/>
        <w:numPr>
          <w:ilvl w:val="0"/>
          <w:numId w:val="2"/>
        </w:numPr>
        <w:bidi w:val="0"/>
        <w:jc w:val="left"/>
        <w:rPr>
          <w:sz w:val="32"/>
          <w:szCs w:val="32"/>
        </w:rPr>
      </w:pPr>
      <w:r>
        <w:rPr>
          <w:rFonts w:ascii="Times New Roman" w:hAnsi="Times New Roman"/>
          <w:b w:val="false"/>
          <w:bCs w:val="false"/>
          <w:sz w:val="32"/>
          <w:szCs w:val="32"/>
        </w:rPr>
        <w:t>While watch and remote controllers were identified easily, and the phone after some effort, the key identification was the hardest one.</w:t>
      </w:r>
    </w:p>
    <w:p>
      <w:pPr>
        <w:pStyle w:val="ListParagraph"/>
        <w:numPr>
          <w:ilvl w:val="0"/>
          <w:numId w:val="2"/>
        </w:numPr>
        <w:bidi w:val="0"/>
        <w:jc w:val="left"/>
        <w:rPr>
          <w:sz w:val="32"/>
          <w:szCs w:val="32"/>
        </w:rPr>
      </w:pPr>
      <w:r>
        <w:rPr>
          <w:rFonts w:ascii="Times New Roman" w:hAnsi="Times New Roman"/>
          <w:b w:val="false"/>
          <w:bCs w:val="false"/>
          <w:sz w:val="32"/>
          <w:szCs w:val="32"/>
        </w:rPr>
        <w:t>The descriptors are calculated by bf = cv2.BFMatcher(cv2.NORM_HAMMING, crossCheck=True), while matching is done by bf.match(des2, descriptor).</w:t>
      </w:r>
    </w:p>
    <w:p>
      <w:pPr>
        <w:pStyle w:val="ListParagraph"/>
        <w:numPr>
          <w:ilvl w:val="0"/>
          <w:numId w:val="2"/>
        </w:numPr>
        <w:bidi w:val="0"/>
        <w:jc w:val="left"/>
        <w:rPr>
          <w:sz w:val="32"/>
          <w:szCs w:val="32"/>
        </w:rPr>
      </w:pPr>
      <w:r>
        <w:rPr>
          <w:rFonts w:ascii="Times New Roman" w:hAnsi="Times New Roman"/>
          <w:b w:val="false"/>
          <w:bCs w:val="false"/>
          <w:sz w:val="32"/>
          <w:szCs w:val="32"/>
        </w:rPr>
        <w:t>The image to compare is taken as grayscale.</w:t>
      </w:r>
      <w:r>
        <w:br w:type="page"/>
      </w:r>
    </w:p>
    <w:p>
      <w:pPr>
        <w:pStyle w:val="ListParagraph"/>
        <w:bidi w:val="0"/>
        <w:jc w:val="center"/>
        <w:rPr>
          <w:rFonts w:ascii="Times New Roman" w:hAnsi="Times New Roman"/>
          <w:b/>
          <w:b/>
          <w:bCs/>
          <w:sz w:val="32"/>
          <w:szCs w:val="32"/>
        </w:rPr>
      </w:pPr>
      <w:r>
        <w:rPr>
          <w:rFonts w:ascii="Times New Roman" w:hAnsi="Times New Roman"/>
          <w:b/>
          <w:bCs/>
          <w:sz w:val="32"/>
          <w:szCs w:val="32"/>
        </w:rPr>
        <w:t>Conclusion</w:t>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ListParagraph"/>
        <w:bidi w:val="0"/>
        <w:jc w:val="left"/>
        <w:rPr>
          <w:rFonts w:ascii="Times New Roman" w:hAnsi="Times New Roman"/>
          <w:b w:val="false"/>
          <w:b w:val="false"/>
          <w:bCs w:val="false"/>
          <w:sz w:val="32"/>
          <w:szCs w:val="32"/>
        </w:rPr>
      </w:pPr>
      <w:r>
        <w:rPr>
          <w:rFonts w:ascii="Times New Roman" w:hAnsi="Times New Roman"/>
          <w:b w:val="false"/>
          <w:bCs w:val="false"/>
          <w:sz w:val="32"/>
          <w:szCs w:val="32"/>
        </w:rPr>
        <w:t>The project might be enhanced by using proper GUI’s. Also, the resizing of images could be used to get best matches.</w:t>
      </w:r>
    </w:p>
    <w:p>
      <w:pPr>
        <w:pStyle w:val="ListParagraph"/>
        <w:bidi w:val="0"/>
        <w:jc w:val="left"/>
        <w:rPr>
          <w:rFonts w:ascii="Times New Roman" w:hAnsi="Times New Roman"/>
          <w:b w:val="false"/>
          <w:b w:val="false"/>
          <w:bCs w:val="false"/>
          <w:sz w:val="32"/>
          <w:szCs w:val="32"/>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01"/>
    <w:family w:val="roman"/>
    <w:pitch w:val="default"/>
  </w:font>
  <w:font w:name="Liberation Serif">
    <w:altName w:val="Times New Roman"/>
    <w:charset w:val="01"/>
    <w:family w:val="swiss"/>
    <w:pitch w:val="default"/>
  </w:font>
  <w:font w:name="Liberation Sans">
    <w:altName w:val="Arial"/>
    <w:charset w:val="01"/>
    <w:family w:val="roman"/>
    <w:pitch w:val="default"/>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SimSun" w:cs="Lucida Sans"/>
      <w:b/>
      <w:bCs/>
      <w:sz w:val="28"/>
      <w:szCs w:val="28"/>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Paragraph">
    <w:name w:val="List Paragraph"/>
    <w:basedOn w:val="Normal"/>
    <w:qFormat/>
    <w:pPr>
      <w:ind w:left="720" w:hanging="0"/>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TotalTime>
  <Application>LibreOffice/7.0.0.3$Windows_X86_64 LibreOffice_project/8061b3e9204bef6b321a21033174034a5e2ea88e</Application>
  <Pages>5</Pages>
  <Words>533</Words>
  <Characters>2952</Characters>
  <CharactersWithSpaces>3457</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en-GB</dc:language>
  <cp:lastModifiedBy/>
  <dcterms:modified xsi:type="dcterms:W3CDTF">2021-03-04T15:25:28Z</dcterms:modified>
  <cp:revision>63</cp:revision>
  <dc:subject/>
  <dc:title/>
</cp:coreProperties>
</file>