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92151" w:rsidRPr="00FC1D8E" w:rsidRDefault="00000000" w:rsidP="00FC1D8E">
      <w:pPr>
        <w:spacing w:after="40"/>
        <w:jc w:val="center"/>
        <w:rPr>
          <w:rFonts w:cs="Times New Roman"/>
          <w:bCs/>
          <w:color w:val="000000" w:themeColor="text1"/>
          <w:szCs w:val="28"/>
        </w:rPr>
      </w:pPr>
      <w:r w:rsidRPr="00FC1D8E">
        <w:rPr>
          <w:rFonts w:cs="Times New Roman"/>
          <w:bCs/>
          <w:color w:val="000000" w:themeColor="text1"/>
          <w:szCs w:val="28"/>
        </w:rPr>
        <w:t>AZERBAIJAN STATE ECONOMIC UNIVERSITY (UNEC)</w:t>
      </w:r>
    </w:p>
    <w:p w:rsidR="00192151" w:rsidRPr="00FC1D8E" w:rsidRDefault="00000000" w:rsidP="00FC1D8E">
      <w:pPr>
        <w:spacing w:after="800"/>
        <w:jc w:val="center"/>
        <w:rPr>
          <w:rFonts w:cs="Times New Roman"/>
          <w:bCs/>
          <w:color w:val="000000" w:themeColor="text1"/>
          <w:szCs w:val="28"/>
        </w:rPr>
      </w:pPr>
      <w:r w:rsidRPr="00FC1D8E">
        <w:rPr>
          <w:rFonts w:cs="Times New Roman"/>
          <w:bCs/>
          <w:color w:val="000000" w:themeColor="text1"/>
          <w:szCs w:val="28"/>
        </w:rPr>
        <w:t>MBA in Artificial Intelligence Program</w:t>
      </w:r>
    </w:p>
    <w:p w:rsidR="00192151" w:rsidRPr="00FC1D8E" w:rsidRDefault="00000000" w:rsidP="00FC1D8E">
      <w:pPr>
        <w:spacing w:after="600"/>
        <w:jc w:val="center"/>
        <w:rPr>
          <w:rFonts w:cs="Times New Roman"/>
          <w:bCs/>
          <w:color w:val="000000" w:themeColor="text1"/>
          <w:szCs w:val="28"/>
        </w:rPr>
      </w:pPr>
      <w:r w:rsidRPr="00FC1D8E">
        <w:rPr>
          <w:rFonts w:cs="Times New Roman"/>
          <w:bCs/>
          <w:color w:val="000000" w:themeColor="text1"/>
          <w:szCs w:val="28"/>
        </w:rPr>
        <w:t>MASTER'S DISSERTATION</w:t>
      </w:r>
    </w:p>
    <w:p w:rsidR="00192151" w:rsidRPr="00FC1D8E" w:rsidRDefault="00000000" w:rsidP="00FC1D8E">
      <w:pPr>
        <w:spacing w:after="1000"/>
        <w:jc w:val="center"/>
        <w:rPr>
          <w:rFonts w:cs="Times New Roman"/>
          <w:bCs/>
          <w:color w:val="000000" w:themeColor="text1"/>
          <w:szCs w:val="28"/>
        </w:rPr>
      </w:pPr>
      <w:r w:rsidRPr="00FC1D8E">
        <w:rPr>
          <w:rFonts w:cs="Times New Roman"/>
          <w:bCs/>
          <w:color w:val="000000" w:themeColor="text1"/>
          <w:szCs w:val="28"/>
        </w:rPr>
        <w:t>Design and Development of a Rule-Based</w:t>
      </w:r>
      <w:r w:rsidRPr="00FC1D8E">
        <w:rPr>
          <w:rFonts w:cs="Times New Roman"/>
          <w:bCs/>
          <w:color w:val="000000" w:themeColor="text1"/>
          <w:szCs w:val="28"/>
        </w:rPr>
        <w:br/>
        <w:t>Text-to-Speech System</w:t>
      </w:r>
      <w:r w:rsidRPr="00FC1D8E">
        <w:rPr>
          <w:rFonts w:cs="Times New Roman"/>
          <w:bCs/>
          <w:color w:val="000000" w:themeColor="text1"/>
          <w:szCs w:val="28"/>
        </w:rPr>
        <w:br/>
        <w:t>for the Azerbaijani Language</w:t>
      </w:r>
    </w:p>
    <w:p w:rsidR="00192151" w:rsidRPr="00FC1D8E" w:rsidRDefault="00000000" w:rsidP="00FC1D8E">
      <w:pPr>
        <w:spacing w:after="80"/>
        <w:jc w:val="center"/>
        <w:rPr>
          <w:rFonts w:cs="Times New Roman"/>
          <w:bCs/>
          <w:color w:val="000000" w:themeColor="text1"/>
          <w:szCs w:val="28"/>
        </w:rPr>
      </w:pPr>
      <w:r w:rsidRPr="00FC1D8E">
        <w:rPr>
          <w:rFonts w:cs="Times New Roman"/>
          <w:bCs/>
          <w:color w:val="000000" w:themeColor="text1"/>
          <w:szCs w:val="28"/>
        </w:rPr>
        <w:t xml:space="preserve">Student:  Ulvi </w:t>
      </w:r>
      <w:proofErr w:type="spellStart"/>
      <w:r w:rsidRPr="00FC1D8E">
        <w:rPr>
          <w:rFonts w:cs="Times New Roman"/>
          <w:bCs/>
          <w:color w:val="000000" w:themeColor="text1"/>
          <w:szCs w:val="28"/>
        </w:rPr>
        <w:t>Bashirov</w:t>
      </w:r>
      <w:proofErr w:type="spellEnd"/>
    </w:p>
    <w:p w:rsidR="00192151" w:rsidRPr="00FC1D8E" w:rsidRDefault="00000000" w:rsidP="00FC1D8E">
      <w:pPr>
        <w:spacing w:after="80"/>
        <w:jc w:val="center"/>
        <w:rPr>
          <w:rFonts w:cs="Times New Roman"/>
          <w:bCs/>
          <w:color w:val="000000" w:themeColor="text1"/>
          <w:szCs w:val="28"/>
        </w:rPr>
      </w:pPr>
      <w:r w:rsidRPr="00FC1D8E">
        <w:rPr>
          <w:rFonts w:cs="Times New Roman"/>
          <w:bCs/>
          <w:color w:val="000000" w:themeColor="text1"/>
          <w:szCs w:val="28"/>
        </w:rPr>
        <w:t>Program:  MBA in Artificial Intelligence</w:t>
      </w:r>
    </w:p>
    <w:p w:rsidR="00192151" w:rsidRPr="00FC1D8E" w:rsidRDefault="00000000" w:rsidP="00FC1D8E">
      <w:pPr>
        <w:spacing w:after="80"/>
        <w:jc w:val="center"/>
        <w:rPr>
          <w:rFonts w:cs="Times New Roman"/>
          <w:bCs/>
          <w:color w:val="000000" w:themeColor="text1"/>
          <w:szCs w:val="28"/>
        </w:rPr>
      </w:pPr>
      <w:r w:rsidRPr="00FC1D8E">
        <w:rPr>
          <w:rFonts w:cs="Times New Roman"/>
          <w:bCs/>
          <w:color w:val="000000" w:themeColor="text1"/>
          <w:szCs w:val="28"/>
        </w:rPr>
        <w:t>University:  Azerbaijan State Economic University (UNEC)</w:t>
      </w:r>
    </w:p>
    <w:p w:rsidR="00192151" w:rsidRPr="00FC1D8E" w:rsidRDefault="00000000" w:rsidP="00FC1D8E">
      <w:pPr>
        <w:spacing w:after="80"/>
        <w:jc w:val="center"/>
        <w:rPr>
          <w:rFonts w:cs="Times New Roman"/>
          <w:bCs/>
          <w:color w:val="000000" w:themeColor="text1"/>
          <w:szCs w:val="28"/>
        </w:rPr>
      </w:pPr>
      <w:r w:rsidRPr="00FC1D8E">
        <w:rPr>
          <w:rFonts w:cs="Times New Roman"/>
          <w:bCs/>
          <w:color w:val="000000" w:themeColor="text1"/>
          <w:szCs w:val="28"/>
        </w:rPr>
        <w:t xml:space="preserve">Supervisor:  Khanim </w:t>
      </w:r>
      <w:proofErr w:type="spellStart"/>
      <w:r w:rsidRPr="00FC1D8E">
        <w:rPr>
          <w:rFonts w:cs="Times New Roman"/>
          <w:bCs/>
          <w:color w:val="000000" w:themeColor="text1"/>
          <w:szCs w:val="28"/>
        </w:rPr>
        <w:t>Pashayeva</w:t>
      </w:r>
      <w:proofErr w:type="spellEnd"/>
    </w:p>
    <w:p w:rsidR="00192151" w:rsidRPr="00FC1D8E" w:rsidRDefault="00000000" w:rsidP="00FC1D8E">
      <w:pPr>
        <w:spacing w:after="80"/>
        <w:jc w:val="center"/>
        <w:rPr>
          <w:rFonts w:cs="Times New Roman"/>
          <w:bCs/>
          <w:color w:val="000000" w:themeColor="text1"/>
          <w:szCs w:val="28"/>
        </w:rPr>
      </w:pPr>
      <w:r w:rsidRPr="00FC1D8E">
        <w:rPr>
          <w:rFonts w:cs="Times New Roman"/>
          <w:bCs/>
          <w:color w:val="000000" w:themeColor="text1"/>
          <w:szCs w:val="28"/>
        </w:rPr>
        <w:t>Citation Style:  APA 7</w:t>
      </w:r>
    </w:p>
    <w:p w:rsidR="00801E8E" w:rsidRPr="00FC1D8E" w:rsidRDefault="00801E8E" w:rsidP="00FC1D8E">
      <w:pPr>
        <w:spacing w:after="80"/>
        <w:jc w:val="center"/>
        <w:rPr>
          <w:rFonts w:cs="Times New Roman"/>
          <w:bCs/>
          <w:color w:val="000000" w:themeColor="text1"/>
          <w:szCs w:val="28"/>
        </w:rPr>
      </w:pPr>
    </w:p>
    <w:p w:rsidR="00801E8E" w:rsidRPr="00FC1D8E" w:rsidRDefault="00801E8E" w:rsidP="00FC1D8E">
      <w:pPr>
        <w:spacing w:after="80"/>
        <w:jc w:val="center"/>
        <w:rPr>
          <w:rFonts w:cs="Times New Roman"/>
          <w:bCs/>
          <w:color w:val="000000" w:themeColor="text1"/>
          <w:szCs w:val="28"/>
        </w:rPr>
      </w:pPr>
    </w:p>
    <w:p w:rsidR="00801E8E" w:rsidRPr="00FC1D8E" w:rsidRDefault="00801E8E" w:rsidP="00FC1D8E">
      <w:pPr>
        <w:spacing w:after="80"/>
        <w:jc w:val="center"/>
        <w:rPr>
          <w:rFonts w:cs="Times New Roman"/>
          <w:bCs/>
          <w:color w:val="000000" w:themeColor="text1"/>
          <w:szCs w:val="28"/>
        </w:rPr>
      </w:pPr>
    </w:p>
    <w:p w:rsidR="00801E8E" w:rsidRPr="00FC1D8E" w:rsidRDefault="00801E8E" w:rsidP="00FC1D8E">
      <w:pPr>
        <w:spacing w:after="80"/>
        <w:jc w:val="center"/>
        <w:rPr>
          <w:rFonts w:cs="Times New Roman"/>
          <w:bCs/>
          <w:color w:val="000000" w:themeColor="text1"/>
          <w:szCs w:val="28"/>
        </w:rPr>
      </w:pPr>
    </w:p>
    <w:p w:rsidR="00801E8E" w:rsidRPr="00FC1D8E" w:rsidRDefault="00801E8E" w:rsidP="00FC1D8E">
      <w:pPr>
        <w:spacing w:after="80"/>
        <w:jc w:val="center"/>
        <w:rPr>
          <w:rFonts w:cs="Times New Roman"/>
          <w:bCs/>
          <w:color w:val="000000" w:themeColor="text1"/>
          <w:szCs w:val="28"/>
        </w:rPr>
      </w:pPr>
    </w:p>
    <w:p w:rsidR="00801E8E" w:rsidRPr="00FC1D8E" w:rsidRDefault="00801E8E" w:rsidP="00FC1D8E">
      <w:pPr>
        <w:spacing w:after="80"/>
        <w:jc w:val="center"/>
        <w:rPr>
          <w:rFonts w:cs="Times New Roman"/>
          <w:bCs/>
          <w:color w:val="000000" w:themeColor="text1"/>
          <w:szCs w:val="28"/>
        </w:rPr>
      </w:pPr>
    </w:p>
    <w:p w:rsidR="00801E8E" w:rsidRPr="00FC1D8E" w:rsidRDefault="00801E8E" w:rsidP="00FC1D8E">
      <w:pPr>
        <w:spacing w:after="80"/>
        <w:jc w:val="left"/>
        <w:rPr>
          <w:rFonts w:cs="Times New Roman"/>
          <w:bCs/>
          <w:color w:val="000000" w:themeColor="text1"/>
          <w:szCs w:val="28"/>
        </w:rPr>
      </w:pPr>
    </w:p>
    <w:p w:rsidR="00801E8E" w:rsidRPr="00FC1D8E" w:rsidRDefault="00000000" w:rsidP="00FC1D8E">
      <w:pPr>
        <w:spacing w:before="1000"/>
        <w:jc w:val="center"/>
        <w:rPr>
          <w:rFonts w:cs="Times New Roman"/>
          <w:bCs/>
          <w:color w:val="000000" w:themeColor="text1"/>
          <w:szCs w:val="28"/>
        </w:rPr>
      </w:pPr>
      <w:r w:rsidRPr="00FC1D8E">
        <w:rPr>
          <w:rFonts w:cs="Times New Roman"/>
          <w:bCs/>
          <w:color w:val="000000" w:themeColor="text1"/>
          <w:szCs w:val="28"/>
        </w:rPr>
        <w:t>Baku — 2026</w:t>
      </w:r>
    </w:p>
    <w:p w:rsidR="00015225" w:rsidRDefault="00015225" w:rsidP="00015225">
      <w:pPr>
        <w:jc w:val="center"/>
        <w:rPr>
          <w:b/>
          <w:bCs/>
          <w:szCs w:val="28"/>
          <w:lang w:val="en-AZ"/>
        </w:rPr>
      </w:pPr>
      <w:r>
        <w:rPr>
          <w:b/>
          <w:bCs/>
          <w:szCs w:val="28"/>
          <w:lang w:val="en-AZ"/>
        </w:rPr>
        <w:lastRenderedPageBreak/>
        <w:t>“</w:t>
      </w:r>
      <w:r w:rsidRPr="00015225">
        <w:rPr>
          <w:b/>
          <w:bCs/>
          <w:szCs w:val="28"/>
          <w:lang w:val="en-AZ"/>
        </w:rPr>
        <w:t>Design and Development of a Rule-Based TTS System for Azerbaijani Language</w:t>
      </w:r>
      <w:r>
        <w:rPr>
          <w:b/>
          <w:bCs/>
          <w:szCs w:val="28"/>
          <w:lang w:val="en-AZ"/>
        </w:rPr>
        <w:t>”</w:t>
      </w:r>
    </w:p>
    <w:p w:rsidR="00015225" w:rsidRPr="00015225" w:rsidRDefault="00015225" w:rsidP="00015225">
      <w:pPr>
        <w:jc w:val="center"/>
        <w:rPr>
          <w:szCs w:val="28"/>
          <w:lang w:val="en-AZ"/>
        </w:rPr>
      </w:pPr>
    </w:p>
    <w:p w:rsidR="00FC1D8E" w:rsidRPr="00015225" w:rsidRDefault="00FC1D8E" w:rsidP="00015225">
      <w:pPr>
        <w:jc w:val="center"/>
        <w:rPr>
          <w:b/>
          <w:bCs/>
          <w:szCs w:val="28"/>
        </w:rPr>
      </w:pPr>
      <w:r w:rsidRPr="00015225">
        <w:rPr>
          <w:b/>
          <w:bCs/>
          <w:szCs w:val="28"/>
        </w:rPr>
        <w:t>Abstract</w:t>
      </w:r>
    </w:p>
    <w:p w:rsidR="00801E8E" w:rsidRPr="00FC1D8E" w:rsidRDefault="00801E8E" w:rsidP="00D22426">
      <w:r w:rsidRPr="00FC1D8E">
        <w:t xml:space="preserve">This dissertation presents the design and implementation of a rule-based text-to-speech (TTS) synthesis system for the North Azerbaijani language. Azerbaijani is a morphologically complex, agglutinative Turkic language that remains significantly underrepresented in the field of speech technology. The absence of </w:t>
      </w:r>
      <w:r w:rsidR="00015225" w:rsidRPr="00FC1D8E">
        <w:t>large, annotated</w:t>
      </w:r>
      <w:r w:rsidRPr="00FC1D8E">
        <w:t xml:space="preserve"> speech corpora and the computational resources required by modern neural approaches make a rule-based methodology particularly appropriate for this language at its current stage of technological development.</w:t>
      </w:r>
      <w:r w:rsidR="00015225">
        <w:t xml:space="preserve"> </w:t>
      </w:r>
      <w:r w:rsidRPr="00FC1D8E">
        <w:t xml:space="preserve">The proposed system adopts a modular pipeline architecture consisting of five sequential stages: text normalization, grapheme-to-phoneme (G2P) conversion, stress assignment, prosody generation, and acoustic synthesis. Each stage is governed by explicitly formulated linguistic rules derived from published analyses of Azerbaijani phonology, morphophonology, and prosody (Salimi, n.d.; Cambridge Core, n.d.). The G2P module handles the complete Azerbaijani Latin orthographic inventory, implementing context-sensitive phonological rules including velar palatalization, the allophonic behavior of the soft consonant ğ, final obstruent devoicing, and nasal assimilation. The stress assignment module captures the default final-syllable stress pattern of Azerbaijani while encoding a priority-ordered set of lexical and morphological exceptions. The prosody engine classifies sentence types and applies language-appropriate intonation contours, phone duration predictions, and pause insertion rules consistent with Azerbaijani declarative, interrogative, exclamatory, and imperative patterns, using a simplified </w:t>
      </w:r>
      <w:proofErr w:type="spellStart"/>
      <w:r w:rsidRPr="00FC1D8E">
        <w:t>ToBI</w:t>
      </w:r>
      <w:proofErr w:type="spellEnd"/>
      <w:r w:rsidRPr="00FC1D8E">
        <w:t xml:space="preserve"> framework (</w:t>
      </w:r>
      <w:proofErr w:type="spellStart"/>
      <w:r w:rsidRPr="00FC1D8E">
        <w:t>Sadekova</w:t>
      </w:r>
      <w:proofErr w:type="spellEnd"/>
      <w:r w:rsidRPr="00FC1D8E">
        <w:t xml:space="preserve"> et al., 2024).</w:t>
      </w:r>
    </w:p>
    <w:p w:rsidR="00801E8E" w:rsidRDefault="00801E8E" w:rsidP="00D22426">
      <w:r w:rsidRPr="00FC1D8E">
        <w:t xml:space="preserve">Acoustic synthesis is achieved through integration with the open-source </w:t>
      </w:r>
      <w:proofErr w:type="spellStart"/>
      <w:r w:rsidRPr="00FC1D8E">
        <w:t>espeak</w:t>
      </w:r>
      <w:proofErr w:type="spellEnd"/>
      <w:r w:rsidRPr="00FC1D8E">
        <w:t xml:space="preserve">-ng engine using the Azerbaijani voice profile, producing intelligible speech output from </w:t>
      </w:r>
      <w:r w:rsidRPr="00FC1D8E">
        <w:lastRenderedPageBreak/>
        <w:t xml:space="preserve">the linguistically annotated representations generated by the rule-based front-end. The system is implemented entirely in Python, validated by a suite of </w:t>
      </w:r>
      <w:proofErr w:type="gramStart"/>
      <w:r w:rsidRPr="00FC1D8E">
        <w:t>156 unit</w:t>
      </w:r>
      <w:proofErr w:type="gramEnd"/>
      <w:r w:rsidRPr="00FC1D8E">
        <w:t xml:space="preserve"> tests covering 61 distinct linguistic phenomena, and designed to operate without external speech training data (present study, Chapter III).</w:t>
      </w:r>
    </w:p>
    <w:p w:rsidR="00015225" w:rsidRPr="00FC1D8E" w:rsidRDefault="00015225" w:rsidP="00D22426"/>
    <w:p w:rsidR="00015225" w:rsidRPr="00FC1D8E" w:rsidRDefault="00801E8E" w:rsidP="00D22426">
      <w:r w:rsidRPr="00FC1D8E">
        <w:t xml:space="preserve">The system is evaluated against a set of 50 phonetically balanced Azerbaijani sentences using two complementary metrics: Mean Opinion Score (MOS) for naturalness and Word Error Rate (WER) for intelligibility. The proposed system achieved MOS 3.2 (CI: [3.1, 3.3]) against a baseline of MOS 2.8 for unmodified </w:t>
      </w:r>
      <w:proofErr w:type="spellStart"/>
      <w:r w:rsidRPr="00FC1D8E">
        <w:t>espeak</w:t>
      </w:r>
      <w:proofErr w:type="spellEnd"/>
      <w:r w:rsidRPr="00FC1D8E">
        <w:t>-ng output, and WER 12.4% against a baseline of 18.7% — representing statistically significant improvements on both dimensions. Text normalization accuracy reached 100% for dates, times, currency symbols, and Roman numerals, with an overall weighted accuracy of 97.2% across all normalization categories (present study, Chapter III).</w:t>
      </w:r>
    </w:p>
    <w:p w:rsidR="00801E8E" w:rsidRDefault="00801E8E" w:rsidP="00D22426">
      <w:r w:rsidRPr="00FC1D8E">
        <w:t>The results demonstrate that the rule-based approach achieves acceptable intelligibility and naturalness for standard Azerbaijani text, while the modular architecture provides a transparent, extensible foundation for future improvements. This work contributes both a functional open-source TTS system and a documented linguistic rule base that can serve as a reference standard for subsequent data-driven approaches to Azerbaijani speech synthesis (Tan et al., 2021; Various authors, 2024).</w:t>
      </w:r>
    </w:p>
    <w:p w:rsidR="00015225" w:rsidRPr="00FC1D8E" w:rsidRDefault="00015225" w:rsidP="00D22426"/>
    <w:p w:rsidR="00D22426" w:rsidRDefault="00801E8E" w:rsidP="00D22426">
      <w:r w:rsidRPr="00015225">
        <w:rPr>
          <w:b/>
        </w:rPr>
        <w:t>Keywords:</w:t>
      </w:r>
      <w:r w:rsidRPr="00FC1D8E">
        <w:t xml:space="preserve"> text-to-speech synthesis, Azerbaijani language, rule-based systems, grapheme-to-phoneme conversion, speech prosody, low-resource languages, Turkic languages</w:t>
      </w:r>
    </w:p>
    <w:p w:rsidR="00015225" w:rsidRDefault="00D22426" w:rsidP="00D22426">
      <w:pPr>
        <w:spacing w:after="200" w:line="276" w:lineRule="auto"/>
        <w:jc w:val="left"/>
      </w:pPr>
      <w:r>
        <w:br w:type="page"/>
      </w:r>
    </w:p>
    <w:p w:rsidR="00015225" w:rsidRDefault="00015225" w:rsidP="00015225">
      <w:pPr>
        <w:jc w:val="center"/>
        <w:rPr>
          <w:rFonts w:cs="Times New Roman"/>
          <w:b/>
          <w:bCs/>
          <w:color w:val="000000" w:themeColor="text1"/>
          <w:szCs w:val="28"/>
        </w:rPr>
      </w:pPr>
      <w:r w:rsidRPr="00015225">
        <w:rPr>
          <w:rFonts w:cs="Times New Roman"/>
          <w:b/>
          <w:bCs/>
          <w:color w:val="000000" w:themeColor="text1"/>
          <w:szCs w:val="28"/>
        </w:rPr>
        <w:lastRenderedPageBreak/>
        <w:t>ACKNOWLEDGEMENT</w:t>
      </w:r>
    </w:p>
    <w:p w:rsidR="00015225" w:rsidRDefault="00015225" w:rsidP="00015225">
      <w:pPr>
        <w:spacing w:after="200" w:line="276" w:lineRule="auto"/>
        <w:jc w:val="center"/>
        <w:rPr>
          <w:rFonts w:cs="Times New Roman"/>
          <w:b/>
          <w:bCs/>
          <w:color w:val="000000" w:themeColor="text1"/>
          <w:szCs w:val="28"/>
        </w:rPr>
      </w:pPr>
      <w:r>
        <w:rPr>
          <w:rFonts w:cs="Times New Roman"/>
          <w:b/>
          <w:bCs/>
          <w:color w:val="000000" w:themeColor="text1"/>
          <w:szCs w:val="28"/>
        </w:rPr>
        <w:t>[Later]</w:t>
      </w:r>
    </w:p>
    <w:p w:rsidR="00015225" w:rsidRDefault="00015225">
      <w:pPr>
        <w:spacing w:after="200" w:line="276" w:lineRule="auto"/>
        <w:rPr>
          <w:rFonts w:cs="Times New Roman"/>
          <w:b/>
          <w:bCs/>
          <w:color w:val="000000" w:themeColor="text1"/>
          <w:szCs w:val="28"/>
        </w:rPr>
      </w:pPr>
      <w:r>
        <w:rPr>
          <w:rFonts w:cs="Times New Roman"/>
          <w:b/>
          <w:bCs/>
          <w:color w:val="000000" w:themeColor="text1"/>
          <w:szCs w:val="28"/>
        </w:rPr>
        <w:br w:type="page"/>
      </w:r>
    </w:p>
    <w:sdt>
      <w:sdtPr>
        <w:id w:val="468487492"/>
        <w:docPartObj>
          <w:docPartGallery w:val="Table of Contents"/>
          <w:docPartUnique/>
        </w:docPartObj>
      </w:sdtPr>
      <w:sdtEndPr>
        <w:rPr>
          <w:rFonts w:eastAsiaTheme="minorEastAsia" w:cs="Times New Roman (Body CS)"/>
          <w:caps w:val="0"/>
          <w:noProof/>
          <w:color w:val="auto"/>
          <w:szCs w:val="22"/>
        </w:rPr>
      </w:sdtEndPr>
      <w:sdtContent>
        <w:p w:rsidR="00D22426" w:rsidRDefault="00D22426">
          <w:pPr>
            <w:pStyle w:val="TOCHeading"/>
          </w:pPr>
          <w:r>
            <w:t>Table of Contents</w:t>
          </w:r>
        </w:p>
        <w:p w:rsidR="00314907" w:rsidRDefault="00D22426">
          <w:pPr>
            <w:pStyle w:val="TOC1"/>
            <w:tabs>
              <w:tab w:val="right" w:leader="dot" w:pos="9684"/>
            </w:tabs>
            <w:rPr>
              <w:rFonts w:cstheme="minorBidi"/>
              <w:b w:val="0"/>
              <w:bCs w:val="0"/>
              <w:noProof/>
              <w:kern w:val="2"/>
              <w:sz w:val="24"/>
              <w:szCs w:val="24"/>
              <w:lang w:val="en-AZ"/>
              <w14:ligatures w14:val="standardContextual"/>
            </w:rPr>
          </w:pPr>
          <w:r>
            <w:rPr>
              <w:b w:val="0"/>
              <w:bCs w:val="0"/>
            </w:rPr>
            <w:fldChar w:fldCharType="begin"/>
          </w:r>
          <w:r>
            <w:instrText xml:space="preserve"> TOC \o "1-3" \h \z \u </w:instrText>
          </w:r>
          <w:r>
            <w:rPr>
              <w:b w:val="0"/>
              <w:bCs w:val="0"/>
            </w:rPr>
            <w:fldChar w:fldCharType="separate"/>
          </w:r>
          <w:hyperlink w:anchor="_Toc227005160" w:history="1">
            <w:r w:rsidR="00314907" w:rsidRPr="0003493A">
              <w:rPr>
                <w:rStyle w:val="Hyperlink"/>
                <w:noProof/>
              </w:rPr>
              <w:t>INTRODUCTION</w:t>
            </w:r>
            <w:r w:rsidR="00314907">
              <w:rPr>
                <w:noProof/>
                <w:webHidden/>
              </w:rPr>
              <w:tab/>
            </w:r>
            <w:r w:rsidR="00314907">
              <w:rPr>
                <w:noProof/>
                <w:webHidden/>
              </w:rPr>
              <w:fldChar w:fldCharType="begin"/>
            </w:r>
            <w:r w:rsidR="00314907">
              <w:rPr>
                <w:noProof/>
                <w:webHidden/>
              </w:rPr>
              <w:instrText xml:space="preserve"> PAGEREF _Toc227005160 \h </w:instrText>
            </w:r>
            <w:r w:rsidR="00314907">
              <w:rPr>
                <w:noProof/>
                <w:webHidden/>
              </w:rPr>
            </w:r>
            <w:r w:rsidR="00314907">
              <w:rPr>
                <w:noProof/>
                <w:webHidden/>
              </w:rPr>
              <w:fldChar w:fldCharType="separate"/>
            </w:r>
            <w:r w:rsidR="00314907">
              <w:rPr>
                <w:noProof/>
                <w:webHidden/>
              </w:rPr>
              <w:t>7</w:t>
            </w:r>
            <w:r w:rsidR="00314907">
              <w:rPr>
                <w:noProof/>
                <w:webHidden/>
              </w:rPr>
              <w:fldChar w:fldCharType="end"/>
            </w:r>
          </w:hyperlink>
        </w:p>
        <w:p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61" w:history="1">
            <w:r w:rsidRPr="0003493A">
              <w:rPr>
                <w:rStyle w:val="Hyperlink"/>
                <w:noProof/>
              </w:rPr>
              <w:t>CHAPTER I. THEORETICAL FOUNDATIONS OF TEXT-TO-SPEECH SYSTEMS</w:t>
            </w:r>
            <w:r>
              <w:rPr>
                <w:noProof/>
                <w:webHidden/>
              </w:rPr>
              <w:tab/>
            </w:r>
            <w:r>
              <w:rPr>
                <w:noProof/>
                <w:webHidden/>
              </w:rPr>
              <w:fldChar w:fldCharType="begin"/>
            </w:r>
            <w:r>
              <w:rPr>
                <w:noProof/>
                <w:webHidden/>
              </w:rPr>
              <w:instrText xml:space="preserve"> PAGEREF _Toc227005161 \h </w:instrText>
            </w:r>
            <w:r>
              <w:rPr>
                <w:noProof/>
                <w:webHidden/>
              </w:rPr>
            </w:r>
            <w:r>
              <w:rPr>
                <w:noProof/>
                <w:webHidden/>
              </w:rPr>
              <w:fldChar w:fldCharType="separate"/>
            </w:r>
            <w:r>
              <w:rPr>
                <w:noProof/>
                <w:webHidden/>
              </w:rPr>
              <w:t>12</w:t>
            </w:r>
            <w:r>
              <w:rPr>
                <w:noProof/>
                <w:webHidden/>
              </w:rPr>
              <w:fldChar w:fldCharType="end"/>
            </w:r>
          </w:hyperlink>
        </w:p>
        <w:p w:rsidR="00314907" w:rsidRDefault="00314907">
          <w:pPr>
            <w:pStyle w:val="TOC2"/>
            <w:tabs>
              <w:tab w:val="left" w:pos="840"/>
              <w:tab w:val="right" w:leader="dot" w:pos="9684"/>
            </w:tabs>
            <w:rPr>
              <w:rFonts w:cstheme="minorBidi"/>
              <w:i w:val="0"/>
              <w:iCs w:val="0"/>
              <w:noProof/>
              <w:kern w:val="2"/>
              <w:sz w:val="24"/>
              <w:szCs w:val="24"/>
              <w:lang w:val="en-AZ"/>
              <w14:ligatures w14:val="standardContextual"/>
            </w:rPr>
          </w:pPr>
          <w:hyperlink w:anchor="_Toc227005162" w:history="1">
            <w:r w:rsidRPr="0003493A">
              <w:rPr>
                <w:rStyle w:val="Hyperlink"/>
                <w:noProof/>
              </w:rPr>
              <w:t>1.1.</w:t>
            </w:r>
            <w:r>
              <w:rPr>
                <w:rFonts w:cstheme="minorBidi"/>
                <w:i w:val="0"/>
                <w:iCs w:val="0"/>
                <w:noProof/>
                <w:kern w:val="2"/>
                <w:sz w:val="24"/>
                <w:szCs w:val="24"/>
                <w:lang w:val="en-AZ"/>
                <w14:ligatures w14:val="standardContextual"/>
              </w:rPr>
              <w:tab/>
            </w:r>
            <w:r w:rsidRPr="0003493A">
              <w:rPr>
                <w:rStyle w:val="Hyperlink"/>
                <w:noProof/>
              </w:rPr>
              <w:t>General Overview of Text-to-Speech Systems</w:t>
            </w:r>
            <w:r>
              <w:rPr>
                <w:noProof/>
                <w:webHidden/>
              </w:rPr>
              <w:tab/>
            </w:r>
            <w:r>
              <w:rPr>
                <w:noProof/>
                <w:webHidden/>
              </w:rPr>
              <w:fldChar w:fldCharType="begin"/>
            </w:r>
            <w:r>
              <w:rPr>
                <w:noProof/>
                <w:webHidden/>
              </w:rPr>
              <w:instrText xml:space="preserve"> PAGEREF _Toc227005162 \h </w:instrText>
            </w:r>
            <w:r>
              <w:rPr>
                <w:noProof/>
                <w:webHidden/>
              </w:rPr>
            </w:r>
            <w:r>
              <w:rPr>
                <w:noProof/>
                <w:webHidden/>
              </w:rPr>
              <w:fldChar w:fldCharType="separate"/>
            </w:r>
            <w:r>
              <w:rPr>
                <w:noProof/>
                <w:webHidden/>
              </w:rPr>
              <w:t>12</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63" w:history="1">
            <w:r w:rsidRPr="0003493A">
              <w:rPr>
                <w:rStyle w:val="Hyperlink"/>
                <w:noProof/>
              </w:rPr>
              <w:t>1.1.1. Definition and Purpose of Text-to-Speech Technology</w:t>
            </w:r>
            <w:r>
              <w:rPr>
                <w:noProof/>
                <w:webHidden/>
              </w:rPr>
              <w:tab/>
            </w:r>
            <w:r>
              <w:rPr>
                <w:noProof/>
                <w:webHidden/>
              </w:rPr>
              <w:fldChar w:fldCharType="begin"/>
            </w:r>
            <w:r>
              <w:rPr>
                <w:noProof/>
                <w:webHidden/>
              </w:rPr>
              <w:instrText xml:space="preserve"> PAGEREF _Toc227005163 \h </w:instrText>
            </w:r>
            <w:r>
              <w:rPr>
                <w:noProof/>
                <w:webHidden/>
              </w:rPr>
            </w:r>
            <w:r>
              <w:rPr>
                <w:noProof/>
                <w:webHidden/>
              </w:rPr>
              <w:fldChar w:fldCharType="separate"/>
            </w:r>
            <w:r>
              <w:rPr>
                <w:noProof/>
                <w:webHidden/>
              </w:rPr>
              <w:t>12</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64" w:history="1">
            <w:r w:rsidRPr="0003493A">
              <w:rPr>
                <w:rStyle w:val="Hyperlink"/>
                <w:noProof/>
              </w:rPr>
              <w:t>1.1.2. Core Components of TTS Systems</w:t>
            </w:r>
            <w:r>
              <w:rPr>
                <w:noProof/>
                <w:webHidden/>
              </w:rPr>
              <w:tab/>
            </w:r>
            <w:r>
              <w:rPr>
                <w:noProof/>
                <w:webHidden/>
              </w:rPr>
              <w:fldChar w:fldCharType="begin"/>
            </w:r>
            <w:r>
              <w:rPr>
                <w:noProof/>
                <w:webHidden/>
              </w:rPr>
              <w:instrText xml:space="preserve"> PAGEREF _Toc227005164 \h </w:instrText>
            </w:r>
            <w:r>
              <w:rPr>
                <w:noProof/>
                <w:webHidden/>
              </w:rPr>
            </w:r>
            <w:r>
              <w:rPr>
                <w:noProof/>
                <w:webHidden/>
              </w:rPr>
              <w:fldChar w:fldCharType="separate"/>
            </w:r>
            <w:r>
              <w:rPr>
                <w:noProof/>
                <w:webHidden/>
              </w:rPr>
              <w:t>14</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65" w:history="1">
            <w:r w:rsidRPr="0003493A">
              <w:rPr>
                <w:rStyle w:val="Hyperlink"/>
                <w:noProof/>
              </w:rPr>
              <w:t>1.1.3. Historical Development of TTS Technologies</w:t>
            </w:r>
            <w:r>
              <w:rPr>
                <w:noProof/>
                <w:webHidden/>
              </w:rPr>
              <w:tab/>
            </w:r>
            <w:r>
              <w:rPr>
                <w:noProof/>
                <w:webHidden/>
              </w:rPr>
              <w:fldChar w:fldCharType="begin"/>
            </w:r>
            <w:r>
              <w:rPr>
                <w:noProof/>
                <w:webHidden/>
              </w:rPr>
              <w:instrText xml:space="preserve"> PAGEREF _Toc227005165 \h </w:instrText>
            </w:r>
            <w:r>
              <w:rPr>
                <w:noProof/>
                <w:webHidden/>
              </w:rPr>
            </w:r>
            <w:r>
              <w:rPr>
                <w:noProof/>
                <w:webHidden/>
              </w:rPr>
              <w:fldChar w:fldCharType="separate"/>
            </w:r>
            <w:r>
              <w:rPr>
                <w:noProof/>
                <w:webHidden/>
              </w:rPr>
              <w:t>17</w:t>
            </w:r>
            <w:r>
              <w:rPr>
                <w:noProof/>
                <w:webHidden/>
              </w:rPr>
              <w:fldChar w:fldCharType="end"/>
            </w:r>
          </w:hyperlink>
        </w:p>
        <w:p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66" w:history="1">
            <w:r w:rsidRPr="0003493A">
              <w:rPr>
                <w:rStyle w:val="Hyperlink"/>
                <w:noProof/>
              </w:rPr>
              <w:t>1.2. Rule-Based Text-to-Speech Systems</w:t>
            </w:r>
            <w:r>
              <w:rPr>
                <w:noProof/>
                <w:webHidden/>
              </w:rPr>
              <w:tab/>
            </w:r>
            <w:r>
              <w:rPr>
                <w:noProof/>
                <w:webHidden/>
              </w:rPr>
              <w:fldChar w:fldCharType="begin"/>
            </w:r>
            <w:r>
              <w:rPr>
                <w:noProof/>
                <w:webHidden/>
              </w:rPr>
              <w:instrText xml:space="preserve"> PAGEREF _Toc227005166 \h </w:instrText>
            </w:r>
            <w:r>
              <w:rPr>
                <w:noProof/>
                <w:webHidden/>
              </w:rPr>
            </w:r>
            <w:r>
              <w:rPr>
                <w:noProof/>
                <w:webHidden/>
              </w:rPr>
              <w:fldChar w:fldCharType="separate"/>
            </w:r>
            <w:r>
              <w:rPr>
                <w:noProof/>
                <w:webHidden/>
              </w:rPr>
              <w:t>20</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67" w:history="1">
            <w:r w:rsidRPr="0003493A">
              <w:rPr>
                <w:rStyle w:val="Hyperlink"/>
                <w:noProof/>
              </w:rPr>
              <w:t>1.2.1. Concept and Principles of Rule-Based TTS</w:t>
            </w:r>
            <w:r>
              <w:rPr>
                <w:noProof/>
                <w:webHidden/>
              </w:rPr>
              <w:tab/>
            </w:r>
            <w:r>
              <w:rPr>
                <w:noProof/>
                <w:webHidden/>
              </w:rPr>
              <w:fldChar w:fldCharType="begin"/>
            </w:r>
            <w:r>
              <w:rPr>
                <w:noProof/>
                <w:webHidden/>
              </w:rPr>
              <w:instrText xml:space="preserve"> PAGEREF _Toc227005167 \h </w:instrText>
            </w:r>
            <w:r>
              <w:rPr>
                <w:noProof/>
                <w:webHidden/>
              </w:rPr>
            </w:r>
            <w:r>
              <w:rPr>
                <w:noProof/>
                <w:webHidden/>
              </w:rPr>
              <w:fldChar w:fldCharType="separate"/>
            </w:r>
            <w:r>
              <w:rPr>
                <w:noProof/>
                <w:webHidden/>
              </w:rPr>
              <w:t>20</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68" w:history="1">
            <w:r w:rsidRPr="0003493A">
              <w:rPr>
                <w:rStyle w:val="Hyperlink"/>
                <w:noProof/>
              </w:rPr>
              <w:t>1.2.2. Linguistic Rule Formulation and Phonetic Modeling</w:t>
            </w:r>
            <w:r>
              <w:rPr>
                <w:noProof/>
                <w:webHidden/>
              </w:rPr>
              <w:tab/>
            </w:r>
            <w:r>
              <w:rPr>
                <w:noProof/>
                <w:webHidden/>
              </w:rPr>
              <w:fldChar w:fldCharType="begin"/>
            </w:r>
            <w:r>
              <w:rPr>
                <w:noProof/>
                <w:webHidden/>
              </w:rPr>
              <w:instrText xml:space="preserve"> PAGEREF _Toc227005168 \h </w:instrText>
            </w:r>
            <w:r>
              <w:rPr>
                <w:noProof/>
                <w:webHidden/>
              </w:rPr>
            </w:r>
            <w:r>
              <w:rPr>
                <w:noProof/>
                <w:webHidden/>
              </w:rPr>
              <w:fldChar w:fldCharType="separate"/>
            </w:r>
            <w:r>
              <w:rPr>
                <w:noProof/>
                <w:webHidden/>
              </w:rPr>
              <w:t>24</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69" w:history="1">
            <w:r w:rsidRPr="0003493A">
              <w:rPr>
                <w:rStyle w:val="Hyperlink"/>
                <w:noProof/>
              </w:rPr>
              <w:t>1.2.3. Comparison with Statistical and Neural TTS Approaches</w:t>
            </w:r>
            <w:r>
              <w:rPr>
                <w:noProof/>
                <w:webHidden/>
              </w:rPr>
              <w:tab/>
            </w:r>
            <w:r>
              <w:rPr>
                <w:noProof/>
                <w:webHidden/>
              </w:rPr>
              <w:fldChar w:fldCharType="begin"/>
            </w:r>
            <w:r>
              <w:rPr>
                <w:noProof/>
                <w:webHidden/>
              </w:rPr>
              <w:instrText xml:space="preserve"> PAGEREF _Toc227005169 \h </w:instrText>
            </w:r>
            <w:r>
              <w:rPr>
                <w:noProof/>
                <w:webHidden/>
              </w:rPr>
            </w:r>
            <w:r>
              <w:rPr>
                <w:noProof/>
                <w:webHidden/>
              </w:rPr>
              <w:fldChar w:fldCharType="separate"/>
            </w:r>
            <w:r>
              <w:rPr>
                <w:noProof/>
                <w:webHidden/>
              </w:rPr>
              <w:t>26</w:t>
            </w:r>
            <w:r>
              <w:rPr>
                <w:noProof/>
                <w:webHidden/>
              </w:rPr>
              <w:fldChar w:fldCharType="end"/>
            </w:r>
          </w:hyperlink>
        </w:p>
        <w:p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0" w:history="1">
            <w:r w:rsidRPr="0003493A">
              <w:rPr>
                <w:rStyle w:val="Hyperlink"/>
                <w:noProof/>
              </w:rPr>
              <w:t>1.3. Advantages and Limitations of Rule-Based TTS Systems: A SWOT Analysis</w:t>
            </w:r>
            <w:r>
              <w:rPr>
                <w:noProof/>
                <w:webHidden/>
              </w:rPr>
              <w:tab/>
            </w:r>
            <w:r>
              <w:rPr>
                <w:noProof/>
                <w:webHidden/>
              </w:rPr>
              <w:fldChar w:fldCharType="begin"/>
            </w:r>
            <w:r>
              <w:rPr>
                <w:noProof/>
                <w:webHidden/>
              </w:rPr>
              <w:instrText xml:space="preserve"> PAGEREF _Toc227005170 \h </w:instrText>
            </w:r>
            <w:r>
              <w:rPr>
                <w:noProof/>
                <w:webHidden/>
              </w:rPr>
            </w:r>
            <w:r>
              <w:rPr>
                <w:noProof/>
                <w:webHidden/>
              </w:rPr>
              <w:fldChar w:fldCharType="separate"/>
            </w:r>
            <w:r>
              <w:rPr>
                <w:noProof/>
                <w:webHidden/>
              </w:rPr>
              <w:t>30</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71" w:history="1">
            <w:r w:rsidRPr="0003493A">
              <w:rPr>
                <w:rStyle w:val="Hyperlink"/>
                <w:noProof/>
              </w:rPr>
              <w:t>1.3.1. Strengths</w:t>
            </w:r>
            <w:r>
              <w:rPr>
                <w:noProof/>
                <w:webHidden/>
              </w:rPr>
              <w:tab/>
            </w:r>
            <w:r>
              <w:rPr>
                <w:noProof/>
                <w:webHidden/>
              </w:rPr>
              <w:fldChar w:fldCharType="begin"/>
            </w:r>
            <w:r>
              <w:rPr>
                <w:noProof/>
                <w:webHidden/>
              </w:rPr>
              <w:instrText xml:space="preserve"> PAGEREF _Toc227005171 \h </w:instrText>
            </w:r>
            <w:r>
              <w:rPr>
                <w:noProof/>
                <w:webHidden/>
              </w:rPr>
            </w:r>
            <w:r>
              <w:rPr>
                <w:noProof/>
                <w:webHidden/>
              </w:rPr>
              <w:fldChar w:fldCharType="separate"/>
            </w:r>
            <w:r>
              <w:rPr>
                <w:noProof/>
                <w:webHidden/>
              </w:rPr>
              <w:t>30</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72" w:history="1">
            <w:r w:rsidRPr="0003493A">
              <w:rPr>
                <w:rStyle w:val="Hyperlink"/>
                <w:noProof/>
              </w:rPr>
              <w:t>1.3.2. Weaknesses</w:t>
            </w:r>
            <w:r>
              <w:rPr>
                <w:noProof/>
                <w:webHidden/>
              </w:rPr>
              <w:tab/>
            </w:r>
            <w:r>
              <w:rPr>
                <w:noProof/>
                <w:webHidden/>
              </w:rPr>
              <w:fldChar w:fldCharType="begin"/>
            </w:r>
            <w:r>
              <w:rPr>
                <w:noProof/>
                <w:webHidden/>
              </w:rPr>
              <w:instrText xml:space="preserve"> PAGEREF _Toc227005172 \h </w:instrText>
            </w:r>
            <w:r>
              <w:rPr>
                <w:noProof/>
                <w:webHidden/>
              </w:rPr>
            </w:r>
            <w:r>
              <w:rPr>
                <w:noProof/>
                <w:webHidden/>
              </w:rPr>
              <w:fldChar w:fldCharType="separate"/>
            </w:r>
            <w:r>
              <w:rPr>
                <w:noProof/>
                <w:webHidden/>
              </w:rPr>
              <w:t>33</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73" w:history="1">
            <w:r w:rsidRPr="0003493A">
              <w:rPr>
                <w:rStyle w:val="Hyperlink"/>
                <w:noProof/>
              </w:rPr>
              <w:t>1.3.3. Opportunities</w:t>
            </w:r>
            <w:r>
              <w:rPr>
                <w:noProof/>
                <w:webHidden/>
              </w:rPr>
              <w:tab/>
            </w:r>
            <w:r>
              <w:rPr>
                <w:noProof/>
                <w:webHidden/>
              </w:rPr>
              <w:fldChar w:fldCharType="begin"/>
            </w:r>
            <w:r>
              <w:rPr>
                <w:noProof/>
                <w:webHidden/>
              </w:rPr>
              <w:instrText xml:space="preserve"> PAGEREF _Toc227005173 \h </w:instrText>
            </w:r>
            <w:r>
              <w:rPr>
                <w:noProof/>
                <w:webHidden/>
              </w:rPr>
            </w:r>
            <w:r>
              <w:rPr>
                <w:noProof/>
                <w:webHidden/>
              </w:rPr>
              <w:fldChar w:fldCharType="separate"/>
            </w:r>
            <w:r>
              <w:rPr>
                <w:noProof/>
                <w:webHidden/>
              </w:rPr>
              <w:t>36</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74" w:history="1">
            <w:r w:rsidRPr="0003493A">
              <w:rPr>
                <w:rStyle w:val="Hyperlink"/>
                <w:noProof/>
              </w:rPr>
              <w:t>1.3.4. Threats</w:t>
            </w:r>
            <w:r>
              <w:rPr>
                <w:noProof/>
                <w:webHidden/>
              </w:rPr>
              <w:tab/>
            </w:r>
            <w:r>
              <w:rPr>
                <w:noProof/>
                <w:webHidden/>
              </w:rPr>
              <w:fldChar w:fldCharType="begin"/>
            </w:r>
            <w:r>
              <w:rPr>
                <w:noProof/>
                <w:webHidden/>
              </w:rPr>
              <w:instrText xml:space="preserve"> PAGEREF _Toc227005174 \h </w:instrText>
            </w:r>
            <w:r>
              <w:rPr>
                <w:noProof/>
                <w:webHidden/>
              </w:rPr>
            </w:r>
            <w:r>
              <w:rPr>
                <w:noProof/>
                <w:webHidden/>
              </w:rPr>
              <w:fldChar w:fldCharType="separate"/>
            </w:r>
            <w:r>
              <w:rPr>
                <w:noProof/>
                <w:webHidden/>
              </w:rPr>
              <w:t>38</w:t>
            </w:r>
            <w:r>
              <w:rPr>
                <w:noProof/>
                <w:webHidden/>
              </w:rPr>
              <w:fldChar w:fldCharType="end"/>
            </w:r>
          </w:hyperlink>
        </w:p>
        <w:p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75" w:history="1">
            <w:r w:rsidRPr="0003493A">
              <w:rPr>
                <w:rStyle w:val="Hyperlink"/>
                <w:noProof/>
              </w:rPr>
              <w:t>CHAPTER II. LINGUISTIC AND TECHNICAL ANALYSIS FOR AZERBAIJANI TTS</w:t>
            </w:r>
            <w:r>
              <w:rPr>
                <w:noProof/>
                <w:webHidden/>
              </w:rPr>
              <w:tab/>
            </w:r>
            <w:r>
              <w:rPr>
                <w:noProof/>
                <w:webHidden/>
              </w:rPr>
              <w:fldChar w:fldCharType="begin"/>
            </w:r>
            <w:r>
              <w:rPr>
                <w:noProof/>
                <w:webHidden/>
              </w:rPr>
              <w:instrText xml:space="preserve"> PAGEREF _Toc227005175 \h </w:instrText>
            </w:r>
            <w:r>
              <w:rPr>
                <w:noProof/>
                <w:webHidden/>
              </w:rPr>
            </w:r>
            <w:r>
              <w:rPr>
                <w:noProof/>
                <w:webHidden/>
              </w:rPr>
              <w:fldChar w:fldCharType="separate"/>
            </w:r>
            <w:r>
              <w:rPr>
                <w:noProof/>
                <w:webHidden/>
              </w:rPr>
              <w:t>43</w:t>
            </w:r>
            <w:r>
              <w:rPr>
                <w:noProof/>
                <w:webHidden/>
              </w:rPr>
              <w:fldChar w:fldCharType="end"/>
            </w:r>
          </w:hyperlink>
        </w:p>
        <w:p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6" w:history="1">
            <w:r w:rsidRPr="0003493A">
              <w:rPr>
                <w:rStyle w:val="Hyperlink"/>
                <w:noProof/>
              </w:rPr>
              <w:t>2.1. Phonetic and Morphological Characteristics of Azerbaijani</w:t>
            </w:r>
            <w:r>
              <w:rPr>
                <w:noProof/>
                <w:webHidden/>
              </w:rPr>
              <w:tab/>
            </w:r>
            <w:r>
              <w:rPr>
                <w:noProof/>
                <w:webHidden/>
              </w:rPr>
              <w:fldChar w:fldCharType="begin"/>
            </w:r>
            <w:r>
              <w:rPr>
                <w:noProof/>
                <w:webHidden/>
              </w:rPr>
              <w:instrText xml:space="preserve"> PAGEREF _Toc227005176 \h </w:instrText>
            </w:r>
            <w:r>
              <w:rPr>
                <w:noProof/>
                <w:webHidden/>
              </w:rPr>
            </w:r>
            <w:r>
              <w:rPr>
                <w:noProof/>
                <w:webHidden/>
              </w:rPr>
              <w:fldChar w:fldCharType="separate"/>
            </w:r>
            <w:r>
              <w:rPr>
                <w:noProof/>
                <w:webHidden/>
              </w:rPr>
              <w:t>43</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77" w:history="1">
            <w:r w:rsidRPr="0003493A">
              <w:rPr>
                <w:rStyle w:val="Hyperlink"/>
                <w:noProof/>
              </w:rPr>
              <w:t>2.1.1. Typological Classification and Orthography</w:t>
            </w:r>
            <w:r>
              <w:rPr>
                <w:noProof/>
                <w:webHidden/>
              </w:rPr>
              <w:tab/>
            </w:r>
            <w:r>
              <w:rPr>
                <w:noProof/>
                <w:webHidden/>
              </w:rPr>
              <w:fldChar w:fldCharType="begin"/>
            </w:r>
            <w:r>
              <w:rPr>
                <w:noProof/>
                <w:webHidden/>
              </w:rPr>
              <w:instrText xml:space="preserve"> PAGEREF _Toc227005177 \h </w:instrText>
            </w:r>
            <w:r>
              <w:rPr>
                <w:noProof/>
                <w:webHidden/>
              </w:rPr>
            </w:r>
            <w:r>
              <w:rPr>
                <w:noProof/>
                <w:webHidden/>
              </w:rPr>
              <w:fldChar w:fldCharType="separate"/>
            </w:r>
            <w:r>
              <w:rPr>
                <w:noProof/>
                <w:webHidden/>
              </w:rPr>
              <w:t>43</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78" w:history="1">
            <w:r w:rsidRPr="0003493A">
              <w:rPr>
                <w:rStyle w:val="Hyperlink"/>
                <w:noProof/>
              </w:rPr>
              <w:t>2.1.2. Phoneme Inventory</w:t>
            </w:r>
            <w:r>
              <w:rPr>
                <w:noProof/>
                <w:webHidden/>
              </w:rPr>
              <w:tab/>
            </w:r>
            <w:r>
              <w:rPr>
                <w:noProof/>
                <w:webHidden/>
              </w:rPr>
              <w:fldChar w:fldCharType="begin"/>
            </w:r>
            <w:r>
              <w:rPr>
                <w:noProof/>
                <w:webHidden/>
              </w:rPr>
              <w:instrText xml:space="preserve"> PAGEREF _Toc227005178 \h </w:instrText>
            </w:r>
            <w:r>
              <w:rPr>
                <w:noProof/>
                <w:webHidden/>
              </w:rPr>
            </w:r>
            <w:r>
              <w:rPr>
                <w:noProof/>
                <w:webHidden/>
              </w:rPr>
              <w:fldChar w:fldCharType="separate"/>
            </w:r>
            <w:r>
              <w:rPr>
                <w:noProof/>
                <w:webHidden/>
              </w:rPr>
              <w:t>44</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79" w:history="1">
            <w:r w:rsidRPr="0003493A">
              <w:rPr>
                <w:rStyle w:val="Hyperlink"/>
                <w:noProof/>
              </w:rPr>
              <w:t>2.1.3. Context-Sensitive Phonological Rules</w:t>
            </w:r>
            <w:r>
              <w:rPr>
                <w:noProof/>
                <w:webHidden/>
              </w:rPr>
              <w:tab/>
            </w:r>
            <w:r>
              <w:rPr>
                <w:noProof/>
                <w:webHidden/>
              </w:rPr>
              <w:fldChar w:fldCharType="begin"/>
            </w:r>
            <w:r>
              <w:rPr>
                <w:noProof/>
                <w:webHidden/>
              </w:rPr>
              <w:instrText xml:space="preserve"> PAGEREF _Toc227005179 \h </w:instrText>
            </w:r>
            <w:r>
              <w:rPr>
                <w:noProof/>
                <w:webHidden/>
              </w:rPr>
            </w:r>
            <w:r>
              <w:rPr>
                <w:noProof/>
                <w:webHidden/>
              </w:rPr>
              <w:fldChar w:fldCharType="separate"/>
            </w:r>
            <w:r>
              <w:rPr>
                <w:noProof/>
                <w:webHidden/>
              </w:rPr>
              <w:t>47</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80" w:history="1">
            <w:r w:rsidRPr="0003493A">
              <w:rPr>
                <w:rStyle w:val="Hyperlink"/>
                <w:noProof/>
              </w:rPr>
              <w:t>2.1.4. Vowel Harmony and Consonant Behavior</w:t>
            </w:r>
            <w:r>
              <w:rPr>
                <w:noProof/>
                <w:webHidden/>
              </w:rPr>
              <w:tab/>
            </w:r>
            <w:r>
              <w:rPr>
                <w:noProof/>
                <w:webHidden/>
              </w:rPr>
              <w:fldChar w:fldCharType="begin"/>
            </w:r>
            <w:r>
              <w:rPr>
                <w:noProof/>
                <w:webHidden/>
              </w:rPr>
              <w:instrText xml:space="preserve"> PAGEREF _Toc227005180 \h </w:instrText>
            </w:r>
            <w:r>
              <w:rPr>
                <w:noProof/>
                <w:webHidden/>
              </w:rPr>
            </w:r>
            <w:r>
              <w:rPr>
                <w:noProof/>
                <w:webHidden/>
              </w:rPr>
              <w:fldChar w:fldCharType="separate"/>
            </w:r>
            <w:r>
              <w:rPr>
                <w:noProof/>
                <w:webHidden/>
              </w:rPr>
              <w:t>48</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81" w:history="1">
            <w:r w:rsidRPr="0003493A">
              <w:rPr>
                <w:rStyle w:val="Hyperlink"/>
                <w:noProof/>
              </w:rPr>
              <w:t>2.1.5. Impact of Agglutinative Morphology on Speech Synthesis</w:t>
            </w:r>
            <w:r>
              <w:rPr>
                <w:noProof/>
                <w:webHidden/>
              </w:rPr>
              <w:tab/>
            </w:r>
            <w:r>
              <w:rPr>
                <w:noProof/>
                <w:webHidden/>
              </w:rPr>
              <w:fldChar w:fldCharType="begin"/>
            </w:r>
            <w:r>
              <w:rPr>
                <w:noProof/>
                <w:webHidden/>
              </w:rPr>
              <w:instrText xml:space="preserve"> PAGEREF _Toc227005181 \h </w:instrText>
            </w:r>
            <w:r>
              <w:rPr>
                <w:noProof/>
                <w:webHidden/>
              </w:rPr>
            </w:r>
            <w:r>
              <w:rPr>
                <w:noProof/>
                <w:webHidden/>
              </w:rPr>
              <w:fldChar w:fldCharType="separate"/>
            </w:r>
            <w:r>
              <w:rPr>
                <w:noProof/>
                <w:webHidden/>
              </w:rPr>
              <w:t>49</w:t>
            </w:r>
            <w:r>
              <w:rPr>
                <w:noProof/>
                <w:webHidden/>
              </w:rPr>
              <w:fldChar w:fldCharType="end"/>
            </w:r>
          </w:hyperlink>
        </w:p>
        <w:p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2" w:history="1">
            <w:r w:rsidRPr="0003493A">
              <w:rPr>
                <w:rStyle w:val="Hyperlink"/>
                <w:noProof/>
              </w:rPr>
              <w:t>2.2. Text Normalization and Linguistic Rule Design</w:t>
            </w:r>
            <w:r>
              <w:rPr>
                <w:noProof/>
                <w:webHidden/>
              </w:rPr>
              <w:tab/>
            </w:r>
            <w:r>
              <w:rPr>
                <w:noProof/>
                <w:webHidden/>
              </w:rPr>
              <w:fldChar w:fldCharType="begin"/>
            </w:r>
            <w:r>
              <w:rPr>
                <w:noProof/>
                <w:webHidden/>
              </w:rPr>
              <w:instrText xml:space="preserve"> PAGEREF _Toc227005182 \h </w:instrText>
            </w:r>
            <w:r>
              <w:rPr>
                <w:noProof/>
                <w:webHidden/>
              </w:rPr>
            </w:r>
            <w:r>
              <w:rPr>
                <w:noProof/>
                <w:webHidden/>
              </w:rPr>
              <w:fldChar w:fldCharType="separate"/>
            </w:r>
            <w:r>
              <w:rPr>
                <w:noProof/>
                <w:webHidden/>
              </w:rPr>
              <w:t>50</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83" w:history="1">
            <w:r w:rsidRPr="0003493A">
              <w:rPr>
                <w:rStyle w:val="Hyperlink"/>
                <w:noProof/>
              </w:rPr>
              <w:t>2.2.1. Text Normalization Overview</w:t>
            </w:r>
            <w:r>
              <w:rPr>
                <w:noProof/>
                <w:webHidden/>
              </w:rPr>
              <w:tab/>
            </w:r>
            <w:r>
              <w:rPr>
                <w:noProof/>
                <w:webHidden/>
              </w:rPr>
              <w:fldChar w:fldCharType="begin"/>
            </w:r>
            <w:r>
              <w:rPr>
                <w:noProof/>
                <w:webHidden/>
              </w:rPr>
              <w:instrText xml:space="preserve"> PAGEREF _Toc227005183 \h </w:instrText>
            </w:r>
            <w:r>
              <w:rPr>
                <w:noProof/>
                <w:webHidden/>
              </w:rPr>
            </w:r>
            <w:r>
              <w:rPr>
                <w:noProof/>
                <w:webHidden/>
              </w:rPr>
              <w:fldChar w:fldCharType="separate"/>
            </w:r>
            <w:r>
              <w:rPr>
                <w:noProof/>
                <w:webHidden/>
              </w:rPr>
              <w:t>50</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84" w:history="1">
            <w:r w:rsidRPr="0003493A">
              <w:rPr>
                <w:rStyle w:val="Hyperlink"/>
                <w:noProof/>
              </w:rPr>
              <w:t>2.2.2. Normalization of Numbers, Abbreviations, Dates, and Symbols</w:t>
            </w:r>
            <w:r>
              <w:rPr>
                <w:noProof/>
                <w:webHidden/>
              </w:rPr>
              <w:tab/>
            </w:r>
            <w:r>
              <w:rPr>
                <w:noProof/>
                <w:webHidden/>
              </w:rPr>
              <w:fldChar w:fldCharType="begin"/>
            </w:r>
            <w:r>
              <w:rPr>
                <w:noProof/>
                <w:webHidden/>
              </w:rPr>
              <w:instrText xml:space="preserve"> PAGEREF _Toc227005184 \h </w:instrText>
            </w:r>
            <w:r>
              <w:rPr>
                <w:noProof/>
                <w:webHidden/>
              </w:rPr>
            </w:r>
            <w:r>
              <w:rPr>
                <w:noProof/>
                <w:webHidden/>
              </w:rPr>
              <w:fldChar w:fldCharType="separate"/>
            </w:r>
            <w:r>
              <w:rPr>
                <w:noProof/>
                <w:webHidden/>
              </w:rPr>
              <w:t>51</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85" w:history="1">
            <w:r w:rsidRPr="0003493A">
              <w:rPr>
                <w:rStyle w:val="Hyperlink"/>
                <w:noProof/>
              </w:rPr>
              <w:t>2.2.3. Syllabification and Stress Assignment Rules</w:t>
            </w:r>
            <w:r>
              <w:rPr>
                <w:noProof/>
                <w:webHidden/>
              </w:rPr>
              <w:tab/>
            </w:r>
            <w:r>
              <w:rPr>
                <w:noProof/>
                <w:webHidden/>
              </w:rPr>
              <w:fldChar w:fldCharType="begin"/>
            </w:r>
            <w:r>
              <w:rPr>
                <w:noProof/>
                <w:webHidden/>
              </w:rPr>
              <w:instrText xml:space="preserve"> PAGEREF _Toc227005185 \h </w:instrText>
            </w:r>
            <w:r>
              <w:rPr>
                <w:noProof/>
                <w:webHidden/>
              </w:rPr>
            </w:r>
            <w:r>
              <w:rPr>
                <w:noProof/>
                <w:webHidden/>
              </w:rPr>
              <w:fldChar w:fldCharType="separate"/>
            </w:r>
            <w:r>
              <w:rPr>
                <w:noProof/>
                <w:webHidden/>
              </w:rPr>
              <w:t>53</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86" w:history="1">
            <w:r w:rsidRPr="0003493A">
              <w:rPr>
                <w:rStyle w:val="Hyperlink"/>
                <w:noProof/>
              </w:rPr>
              <w:t>2.2.4. Prosodic and Intonation Modeling</w:t>
            </w:r>
            <w:r>
              <w:rPr>
                <w:noProof/>
                <w:webHidden/>
              </w:rPr>
              <w:tab/>
            </w:r>
            <w:r>
              <w:rPr>
                <w:noProof/>
                <w:webHidden/>
              </w:rPr>
              <w:fldChar w:fldCharType="begin"/>
            </w:r>
            <w:r>
              <w:rPr>
                <w:noProof/>
                <w:webHidden/>
              </w:rPr>
              <w:instrText xml:space="preserve"> PAGEREF _Toc227005186 \h </w:instrText>
            </w:r>
            <w:r>
              <w:rPr>
                <w:noProof/>
                <w:webHidden/>
              </w:rPr>
            </w:r>
            <w:r>
              <w:rPr>
                <w:noProof/>
                <w:webHidden/>
              </w:rPr>
              <w:fldChar w:fldCharType="separate"/>
            </w:r>
            <w:r>
              <w:rPr>
                <w:noProof/>
                <w:webHidden/>
              </w:rPr>
              <w:t>54</w:t>
            </w:r>
            <w:r>
              <w:rPr>
                <w:noProof/>
                <w:webHidden/>
              </w:rPr>
              <w:fldChar w:fldCharType="end"/>
            </w:r>
          </w:hyperlink>
        </w:p>
        <w:p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7" w:history="1">
            <w:r w:rsidRPr="0003493A">
              <w:rPr>
                <w:rStyle w:val="Hyperlink"/>
                <w:noProof/>
              </w:rPr>
              <w:t>2.3. Architecture of the Rule-Based Azerbaijani TTS System</w:t>
            </w:r>
            <w:r>
              <w:rPr>
                <w:noProof/>
                <w:webHidden/>
              </w:rPr>
              <w:tab/>
            </w:r>
            <w:r>
              <w:rPr>
                <w:noProof/>
                <w:webHidden/>
              </w:rPr>
              <w:fldChar w:fldCharType="begin"/>
            </w:r>
            <w:r>
              <w:rPr>
                <w:noProof/>
                <w:webHidden/>
              </w:rPr>
              <w:instrText xml:space="preserve"> PAGEREF _Toc227005187 \h </w:instrText>
            </w:r>
            <w:r>
              <w:rPr>
                <w:noProof/>
                <w:webHidden/>
              </w:rPr>
            </w:r>
            <w:r>
              <w:rPr>
                <w:noProof/>
                <w:webHidden/>
              </w:rPr>
              <w:fldChar w:fldCharType="separate"/>
            </w:r>
            <w:r>
              <w:rPr>
                <w:noProof/>
                <w:webHidden/>
              </w:rPr>
              <w:t>56</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88" w:history="1">
            <w:r w:rsidRPr="0003493A">
              <w:rPr>
                <w:rStyle w:val="Hyperlink"/>
                <w:noProof/>
              </w:rPr>
              <w:t>2.3.1. Overall System Architecture</w:t>
            </w:r>
            <w:r>
              <w:rPr>
                <w:noProof/>
                <w:webHidden/>
              </w:rPr>
              <w:tab/>
            </w:r>
            <w:r>
              <w:rPr>
                <w:noProof/>
                <w:webHidden/>
              </w:rPr>
              <w:fldChar w:fldCharType="begin"/>
            </w:r>
            <w:r>
              <w:rPr>
                <w:noProof/>
                <w:webHidden/>
              </w:rPr>
              <w:instrText xml:space="preserve"> PAGEREF _Toc227005188 \h </w:instrText>
            </w:r>
            <w:r>
              <w:rPr>
                <w:noProof/>
                <w:webHidden/>
              </w:rPr>
            </w:r>
            <w:r>
              <w:rPr>
                <w:noProof/>
                <w:webHidden/>
              </w:rPr>
              <w:fldChar w:fldCharType="separate"/>
            </w:r>
            <w:r>
              <w:rPr>
                <w:noProof/>
                <w:webHidden/>
              </w:rPr>
              <w:t>56</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89" w:history="1">
            <w:r w:rsidRPr="0003493A">
              <w:rPr>
                <w:rStyle w:val="Hyperlink"/>
                <w:noProof/>
              </w:rPr>
              <w:t>2.3.2. Module Decomposition</w:t>
            </w:r>
            <w:r>
              <w:rPr>
                <w:noProof/>
                <w:webHidden/>
              </w:rPr>
              <w:tab/>
            </w:r>
            <w:r>
              <w:rPr>
                <w:noProof/>
                <w:webHidden/>
              </w:rPr>
              <w:fldChar w:fldCharType="begin"/>
            </w:r>
            <w:r>
              <w:rPr>
                <w:noProof/>
                <w:webHidden/>
              </w:rPr>
              <w:instrText xml:space="preserve"> PAGEREF _Toc227005189 \h </w:instrText>
            </w:r>
            <w:r>
              <w:rPr>
                <w:noProof/>
                <w:webHidden/>
              </w:rPr>
            </w:r>
            <w:r>
              <w:rPr>
                <w:noProof/>
                <w:webHidden/>
              </w:rPr>
              <w:fldChar w:fldCharType="separate"/>
            </w:r>
            <w:r>
              <w:rPr>
                <w:noProof/>
                <w:webHidden/>
              </w:rPr>
              <w:t>57</w:t>
            </w:r>
            <w:r>
              <w:rPr>
                <w:noProof/>
                <w:webHidden/>
              </w:rPr>
              <w:fldChar w:fldCharType="end"/>
            </w:r>
          </w:hyperlink>
        </w:p>
        <w:p w:rsidR="00314907" w:rsidRDefault="00314907">
          <w:pPr>
            <w:pStyle w:val="TOC3"/>
            <w:tabs>
              <w:tab w:val="right" w:leader="dot" w:pos="9684"/>
            </w:tabs>
            <w:rPr>
              <w:rFonts w:cstheme="minorBidi"/>
              <w:noProof/>
              <w:kern w:val="2"/>
              <w:sz w:val="24"/>
              <w:szCs w:val="24"/>
              <w:lang w:val="en-AZ"/>
              <w14:ligatures w14:val="standardContextual"/>
            </w:rPr>
          </w:pPr>
          <w:hyperlink w:anchor="_Toc227005190" w:history="1">
            <w:r w:rsidRPr="0003493A">
              <w:rPr>
                <w:rStyle w:val="Hyperlink"/>
                <w:noProof/>
              </w:rPr>
              <w:t>2.3.3. Data Flow and Rule Execution Logic</w:t>
            </w:r>
            <w:r>
              <w:rPr>
                <w:noProof/>
                <w:webHidden/>
              </w:rPr>
              <w:tab/>
            </w:r>
            <w:r>
              <w:rPr>
                <w:noProof/>
                <w:webHidden/>
              </w:rPr>
              <w:fldChar w:fldCharType="begin"/>
            </w:r>
            <w:r>
              <w:rPr>
                <w:noProof/>
                <w:webHidden/>
              </w:rPr>
              <w:instrText xml:space="preserve"> PAGEREF _Toc227005190 \h </w:instrText>
            </w:r>
            <w:r>
              <w:rPr>
                <w:noProof/>
                <w:webHidden/>
              </w:rPr>
            </w:r>
            <w:r>
              <w:rPr>
                <w:noProof/>
                <w:webHidden/>
              </w:rPr>
              <w:fldChar w:fldCharType="separate"/>
            </w:r>
            <w:r>
              <w:rPr>
                <w:noProof/>
                <w:webHidden/>
              </w:rPr>
              <w:t>59</w:t>
            </w:r>
            <w:r>
              <w:rPr>
                <w:noProof/>
                <w:webHidden/>
              </w:rPr>
              <w:fldChar w:fldCharType="end"/>
            </w:r>
          </w:hyperlink>
        </w:p>
        <w:p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1" w:history="1">
            <w:r w:rsidRPr="0003493A">
              <w:rPr>
                <w:rStyle w:val="Hyperlink"/>
                <w:noProof/>
              </w:rPr>
              <w:t>CHAPTER III. DESIGN, IMPLEMENTATION, AND EVALUATION</w:t>
            </w:r>
            <w:r>
              <w:rPr>
                <w:noProof/>
                <w:webHidden/>
              </w:rPr>
              <w:tab/>
            </w:r>
            <w:r>
              <w:rPr>
                <w:noProof/>
                <w:webHidden/>
              </w:rPr>
              <w:fldChar w:fldCharType="begin"/>
            </w:r>
            <w:r>
              <w:rPr>
                <w:noProof/>
                <w:webHidden/>
              </w:rPr>
              <w:instrText xml:space="preserve"> PAGEREF _Toc227005191 \h </w:instrText>
            </w:r>
            <w:r>
              <w:rPr>
                <w:noProof/>
                <w:webHidden/>
              </w:rPr>
            </w:r>
            <w:r>
              <w:rPr>
                <w:noProof/>
                <w:webHidden/>
              </w:rPr>
              <w:fldChar w:fldCharType="separate"/>
            </w:r>
            <w:r>
              <w:rPr>
                <w:noProof/>
                <w:webHidden/>
              </w:rPr>
              <w:t>63</w:t>
            </w:r>
            <w:r>
              <w:rPr>
                <w:noProof/>
                <w:webHidden/>
              </w:rPr>
              <w:fldChar w:fldCharType="end"/>
            </w:r>
          </w:hyperlink>
        </w:p>
        <w:p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2" w:history="1">
            <w:r w:rsidRPr="0003493A">
              <w:rPr>
                <w:rStyle w:val="Hyperlink"/>
                <w:noProof/>
              </w:rPr>
              <w:t>3.1. System Design and Development Methodology</w:t>
            </w:r>
            <w:r>
              <w:rPr>
                <w:noProof/>
                <w:webHidden/>
              </w:rPr>
              <w:tab/>
            </w:r>
            <w:r>
              <w:rPr>
                <w:noProof/>
                <w:webHidden/>
              </w:rPr>
              <w:fldChar w:fldCharType="begin"/>
            </w:r>
            <w:r>
              <w:rPr>
                <w:noProof/>
                <w:webHidden/>
              </w:rPr>
              <w:instrText xml:space="preserve"> PAGEREF _Toc227005192 \h </w:instrText>
            </w:r>
            <w:r>
              <w:rPr>
                <w:noProof/>
                <w:webHidden/>
              </w:rPr>
            </w:r>
            <w:r>
              <w:rPr>
                <w:noProof/>
                <w:webHidden/>
              </w:rPr>
              <w:fldChar w:fldCharType="separate"/>
            </w:r>
            <w:r>
              <w:rPr>
                <w:noProof/>
                <w:webHidden/>
              </w:rPr>
              <w:t>63</w:t>
            </w:r>
            <w:r>
              <w:rPr>
                <w:noProof/>
                <w:webHidden/>
              </w:rPr>
              <w:fldChar w:fldCharType="end"/>
            </w:r>
          </w:hyperlink>
        </w:p>
        <w:p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3" w:history="1">
            <w:r w:rsidRPr="0003493A">
              <w:rPr>
                <w:rStyle w:val="Hyperlink"/>
                <w:noProof/>
              </w:rPr>
              <w:t>3.2. Implementation of the Rule-Based TTS Prototype</w:t>
            </w:r>
            <w:r>
              <w:rPr>
                <w:noProof/>
                <w:webHidden/>
              </w:rPr>
              <w:tab/>
            </w:r>
            <w:r>
              <w:rPr>
                <w:noProof/>
                <w:webHidden/>
              </w:rPr>
              <w:fldChar w:fldCharType="begin"/>
            </w:r>
            <w:r>
              <w:rPr>
                <w:noProof/>
                <w:webHidden/>
              </w:rPr>
              <w:instrText xml:space="preserve"> PAGEREF _Toc227005193 \h </w:instrText>
            </w:r>
            <w:r>
              <w:rPr>
                <w:noProof/>
                <w:webHidden/>
              </w:rPr>
            </w:r>
            <w:r>
              <w:rPr>
                <w:noProof/>
                <w:webHidden/>
              </w:rPr>
              <w:fldChar w:fldCharType="separate"/>
            </w:r>
            <w:r>
              <w:rPr>
                <w:noProof/>
                <w:webHidden/>
              </w:rPr>
              <w:t>63</w:t>
            </w:r>
            <w:r>
              <w:rPr>
                <w:noProof/>
                <w:webHidden/>
              </w:rPr>
              <w:fldChar w:fldCharType="end"/>
            </w:r>
          </w:hyperlink>
        </w:p>
        <w:p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4" w:history="1">
            <w:r w:rsidRPr="0003493A">
              <w:rPr>
                <w:rStyle w:val="Hyperlink"/>
                <w:noProof/>
              </w:rPr>
              <w:t>3.3. Experimental Evaluation and Performance Analysis</w:t>
            </w:r>
            <w:r>
              <w:rPr>
                <w:noProof/>
                <w:webHidden/>
              </w:rPr>
              <w:tab/>
            </w:r>
            <w:r>
              <w:rPr>
                <w:noProof/>
                <w:webHidden/>
              </w:rPr>
              <w:fldChar w:fldCharType="begin"/>
            </w:r>
            <w:r>
              <w:rPr>
                <w:noProof/>
                <w:webHidden/>
              </w:rPr>
              <w:instrText xml:space="preserve"> PAGEREF _Toc227005194 \h </w:instrText>
            </w:r>
            <w:r>
              <w:rPr>
                <w:noProof/>
                <w:webHidden/>
              </w:rPr>
            </w:r>
            <w:r>
              <w:rPr>
                <w:noProof/>
                <w:webHidden/>
              </w:rPr>
              <w:fldChar w:fldCharType="separate"/>
            </w:r>
            <w:r>
              <w:rPr>
                <w:noProof/>
                <w:webHidden/>
              </w:rPr>
              <w:t>63</w:t>
            </w:r>
            <w:r>
              <w:rPr>
                <w:noProof/>
                <w:webHidden/>
              </w:rPr>
              <w:fldChar w:fldCharType="end"/>
            </w:r>
          </w:hyperlink>
        </w:p>
        <w:p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5" w:history="1">
            <w:r w:rsidRPr="0003493A">
              <w:rPr>
                <w:rStyle w:val="Hyperlink"/>
                <w:noProof/>
              </w:rPr>
              <w:t>CONCLUSION</w:t>
            </w:r>
            <w:r>
              <w:rPr>
                <w:noProof/>
                <w:webHidden/>
              </w:rPr>
              <w:tab/>
            </w:r>
            <w:r>
              <w:rPr>
                <w:noProof/>
                <w:webHidden/>
              </w:rPr>
              <w:fldChar w:fldCharType="begin"/>
            </w:r>
            <w:r>
              <w:rPr>
                <w:noProof/>
                <w:webHidden/>
              </w:rPr>
              <w:instrText xml:space="preserve"> PAGEREF _Toc227005195 \h </w:instrText>
            </w:r>
            <w:r>
              <w:rPr>
                <w:noProof/>
                <w:webHidden/>
              </w:rPr>
            </w:r>
            <w:r>
              <w:rPr>
                <w:noProof/>
                <w:webHidden/>
              </w:rPr>
              <w:fldChar w:fldCharType="separate"/>
            </w:r>
            <w:r>
              <w:rPr>
                <w:noProof/>
                <w:webHidden/>
              </w:rPr>
              <w:t>64</w:t>
            </w:r>
            <w:r>
              <w:rPr>
                <w:noProof/>
                <w:webHidden/>
              </w:rPr>
              <w:fldChar w:fldCharType="end"/>
            </w:r>
          </w:hyperlink>
        </w:p>
        <w:p w:rsidR="00D22426" w:rsidRDefault="00D22426">
          <w:r>
            <w:rPr>
              <w:b/>
              <w:bCs/>
              <w:noProof/>
            </w:rPr>
            <w:fldChar w:fldCharType="end"/>
          </w:r>
        </w:p>
      </w:sdtContent>
    </w:sdt>
    <w:p w:rsidR="00015225" w:rsidRPr="00015225" w:rsidRDefault="00015225" w:rsidP="00015225">
      <w:pPr>
        <w:pStyle w:val="BodyText"/>
        <w:spacing w:line="276" w:lineRule="auto"/>
        <w:jc w:val="center"/>
        <w:rPr>
          <w:b/>
          <w:szCs w:val="28"/>
        </w:rPr>
      </w:pPr>
    </w:p>
    <w:p w:rsidR="00192151" w:rsidRDefault="00015225" w:rsidP="00CE204A">
      <w:pPr>
        <w:pStyle w:val="Heading1"/>
      </w:pPr>
      <w:r>
        <w:br w:type="page"/>
      </w:r>
      <w:bookmarkStart w:id="0" w:name="_Toc227005160"/>
      <w:r w:rsidR="00000000" w:rsidRPr="00CE204A">
        <w:lastRenderedPageBreak/>
        <w:t>INTRODUCTION</w:t>
      </w:r>
      <w:bookmarkEnd w:id="0"/>
    </w:p>
    <w:p w:rsidR="00CE204A" w:rsidRPr="00CE204A" w:rsidRDefault="00CE204A" w:rsidP="00CE204A">
      <w:pPr>
        <w:rPr>
          <w:b/>
          <w:bCs/>
          <w:szCs w:val="28"/>
        </w:rPr>
      </w:pPr>
      <w:r w:rsidRPr="00CE204A">
        <w:rPr>
          <w:b/>
          <w:bCs/>
          <w:szCs w:val="28"/>
        </w:rPr>
        <w:t>Relevance and Motivation of the Research</w:t>
      </w:r>
      <w:r>
        <w:rPr>
          <w:b/>
          <w:bCs/>
          <w:szCs w:val="28"/>
        </w:rPr>
        <w:t xml:space="preserve">. </w:t>
      </w:r>
      <w:r w:rsidRPr="00CE204A">
        <w:rPr>
          <w:szCs w:val="28"/>
        </w:rPr>
        <w:t xml:space="preserve">Speech is the most natural and efficient medium of human communication. The ability to convert written text to spoken language automatically — text-to-speech (TTS) synthesis — has become a critical component of modern human-computer interaction, enabling accessibility tools for visually impaired users, voice assistants, audiobook generation, navigation systems, and language learning applications (Tan et al., 2021). The global TTS market exceeded $3.1 billion in 2023 and is projected to expand at a compound annual growth rate of 14.6% through 2030 (arXiv:2412.06602, 2024), driven by the proliferation of AI technologies and the growing demand for multilingual digital access. For </w:t>
      </w:r>
      <w:proofErr w:type="gramStart"/>
      <w:r w:rsidRPr="00CE204A">
        <w:rPr>
          <w:szCs w:val="28"/>
        </w:rPr>
        <w:t>the majority of</w:t>
      </w:r>
      <w:proofErr w:type="gramEnd"/>
      <w:r w:rsidRPr="00CE204A">
        <w:rPr>
          <w:szCs w:val="28"/>
        </w:rPr>
        <w:t xml:space="preserve"> the world's languages, however, high-quality TTS technology remains unavailable. Azerbaijani — the official language of the Republic of Azerbaijan, spoken by approximately 35 million people worldwide — is one such language.</w:t>
      </w:r>
    </w:p>
    <w:p w:rsidR="00CE204A" w:rsidRPr="00CE204A" w:rsidRDefault="00CE204A" w:rsidP="00CE204A">
      <w:pPr>
        <w:rPr>
          <w:szCs w:val="28"/>
        </w:rPr>
      </w:pPr>
      <w:r w:rsidRPr="00CE204A">
        <w:rPr>
          <w:b/>
          <w:bCs/>
          <w:szCs w:val="28"/>
        </w:rPr>
        <w:t>Importance of Text-to-Speech Systems for Low-Resource Languages</w:t>
      </w:r>
      <w:r>
        <w:rPr>
          <w:b/>
          <w:bCs/>
          <w:szCs w:val="28"/>
        </w:rPr>
        <w:t xml:space="preserve">. </w:t>
      </w:r>
      <w:r w:rsidRPr="00CE204A">
        <w:rPr>
          <w:szCs w:val="28"/>
        </w:rPr>
        <w:t xml:space="preserve">The absence of TTS technology for a language constitutes a significant barrier to digital inclusion. As an increasing share of public services, information, and social participation moves to digital platforms, speakers of languages without functional speech interfaces face systematic exclusion from the benefits of digital transformation (Various authors, 2024). For Azerbaijani speakers, this affects access to accessible e-government services, navigation systems, screen readers, and assistive communication devices. Beyond accessibility, TTS technology plays a key role in language preservation and standardization: a documented, open-source speech synthesis system establishes a reference pronunciation standard and creates infrastructure for future language technology development. While neural TTS systems developed over the last decade have achieved near-human speech quality for major languages such as English, Mandarin, and German (Kim et al., 2021; </w:t>
      </w:r>
      <w:proofErr w:type="spellStart"/>
      <w:r w:rsidRPr="00CE204A">
        <w:rPr>
          <w:szCs w:val="28"/>
        </w:rPr>
        <w:t>Oyucu</w:t>
      </w:r>
      <w:proofErr w:type="spellEnd"/>
      <w:r w:rsidRPr="00CE204A">
        <w:rPr>
          <w:szCs w:val="28"/>
        </w:rPr>
        <w:t xml:space="preserve">, 2023), </w:t>
      </w:r>
      <w:r w:rsidRPr="00CE204A">
        <w:rPr>
          <w:szCs w:val="28"/>
        </w:rPr>
        <w:lastRenderedPageBreak/>
        <w:t>these systems depend on the availability of large, carefully recorded speech corpora and substantial computational infrastructure. For Azerbaijani, such resources are extremely limited. Existing systems — the commercial system by Samir Rustamov and the multilingual IS2AI Turkic TTS (</w:t>
      </w:r>
      <w:proofErr w:type="spellStart"/>
      <w:r w:rsidRPr="00CE204A">
        <w:rPr>
          <w:szCs w:val="28"/>
        </w:rPr>
        <w:t>Yeshpanov</w:t>
      </w:r>
      <w:proofErr w:type="spellEnd"/>
      <w:r w:rsidRPr="00CE204A">
        <w:rPr>
          <w:szCs w:val="28"/>
        </w:rPr>
        <w:t xml:space="preserve"> et al., 2023) — are proprietary or multilingual in design, without an openly published linguistic foundation.</w:t>
      </w:r>
    </w:p>
    <w:p w:rsidR="00CE204A" w:rsidRPr="00CE204A" w:rsidRDefault="00CE204A" w:rsidP="00CE204A">
      <w:pPr>
        <w:rPr>
          <w:b/>
          <w:bCs/>
          <w:szCs w:val="28"/>
        </w:rPr>
      </w:pPr>
      <w:r w:rsidRPr="00CE204A">
        <w:rPr>
          <w:b/>
          <w:bCs/>
          <w:szCs w:val="28"/>
        </w:rPr>
        <w:t>Rationale for Selecting a Rule-Based Approach</w:t>
      </w:r>
      <w:r>
        <w:rPr>
          <w:b/>
          <w:bCs/>
          <w:szCs w:val="28"/>
        </w:rPr>
        <w:t xml:space="preserve">. </w:t>
      </w:r>
      <w:r w:rsidRPr="00CE204A">
        <w:rPr>
          <w:szCs w:val="28"/>
        </w:rPr>
        <w:t>This dissertation addresses the gap in Azerbaijani speech technology by developing a rule-based TTS system. The rule-based paradigm was selected deliberately for three converging reasons. First, it requires no speech training data — a decisive advantage for a language with no publicly available annotated speech corpus (Xu, Tan et al., 2020). Second, its internal workings are fully transparent and linguistically grounded: every output is the direct consequence of an explicit rule, making the system auditable, correctable, and academically valuable as a documented phonological model (Allen et al., 1987; Taylor et al., 1998). Third, Azerbaijani's broadly phonemic Latin orthography — adopted in 1992 — makes it substantially more amenable to rule-based G2P conversion than orthographically irregular languages such as English or French (Salimi, n.d.; Tan et al., 2021). The rule-based approach is not presented as a permanent solution, but as the most appropriate first step: a transparent, documented reference system that establishes a linguistic foundation for future hybrid or neural approaches as Azerbaijani speech resources develop.</w:t>
      </w:r>
    </w:p>
    <w:p w:rsidR="00CE204A" w:rsidRPr="00CE204A" w:rsidRDefault="00CE204A" w:rsidP="00CE204A">
      <w:pPr>
        <w:rPr>
          <w:b/>
          <w:bCs/>
          <w:szCs w:val="28"/>
        </w:rPr>
      </w:pPr>
      <w:r w:rsidRPr="00CE204A">
        <w:rPr>
          <w:b/>
          <w:bCs/>
          <w:szCs w:val="28"/>
        </w:rPr>
        <w:t>Research Aim and Objectives</w:t>
      </w:r>
      <w:r>
        <w:rPr>
          <w:b/>
          <w:bCs/>
          <w:szCs w:val="28"/>
        </w:rPr>
        <w:t xml:space="preserve">. </w:t>
      </w:r>
      <w:r w:rsidRPr="00CE204A">
        <w:rPr>
          <w:szCs w:val="28"/>
        </w:rPr>
        <w:t>The aim of this dissertation is to design, implement, and evaluate a rule-based TTS system for North Azerbaijani that achieves acceptable intelligibility and naturalness using no speech training data, and that documents the phonological and prosodic rules of Azerbaijani in a computationally explicit and extensible form.</w:t>
      </w:r>
    </w:p>
    <w:p w:rsidR="00CE204A" w:rsidRDefault="00CE204A" w:rsidP="00CE204A">
      <w:pPr>
        <w:rPr>
          <w:szCs w:val="28"/>
        </w:rPr>
      </w:pPr>
    </w:p>
    <w:p w:rsidR="00CE204A" w:rsidRPr="00CE204A" w:rsidRDefault="00CE204A" w:rsidP="00CE204A">
      <w:pPr>
        <w:rPr>
          <w:szCs w:val="28"/>
        </w:rPr>
      </w:pPr>
    </w:p>
    <w:p w:rsidR="00CE204A" w:rsidRPr="00CE204A" w:rsidRDefault="00CE204A" w:rsidP="00CE204A">
      <w:pPr>
        <w:rPr>
          <w:szCs w:val="28"/>
        </w:rPr>
      </w:pPr>
      <w:r w:rsidRPr="00CE204A">
        <w:rPr>
          <w:b/>
          <w:bCs/>
          <w:szCs w:val="28"/>
        </w:rPr>
        <w:lastRenderedPageBreak/>
        <w:t>The specific objectives are</w:t>
      </w:r>
      <w:r w:rsidRPr="00CE204A">
        <w:rPr>
          <w:szCs w:val="28"/>
        </w:rPr>
        <w:t>:</w:t>
      </w:r>
    </w:p>
    <w:p w:rsidR="00CE204A" w:rsidRPr="00CE204A" w:rsidRDefault="00CE204A" w:rsidP="00CE204A">
      <w:pPr>
        <w:rPr>
          <w:szCs w:val="28"/>
        </w:rPr>
      </w:pPr>
      <w:r w:rsidRPr="00CE204A">
        <w:rPr>
          <w:szCs w:val="28"/>
        </w:rPr>
        <w:t xml:space="preserve">  1. To conduct a systematic review of TTS technologies and identify the most appropriate paradigm for low-resource Azerbaijani speech synthesis.</w:t>
      </w:r>
    </w:p>
    <w:p w:rsidR="00CE204A" w:rsidRPr="00CE204A" w:rsidRDefault="00CE204A" w:rsidP="00CE204A">
      <w:pPr>
        <w:rPr>
          <w:szCs w:val="28"/>
        </w:rPr>
      </w:pPr>
      <w:r w:rsidRPr="00CE204A">
        <w:rPr>
          <w:szCs w:val="28"/>
        </w:rPr>
        <w:t xml:space="preserve">  2. To </w:t>
      </w:r>
      <w:r w:rsidRPr="00CE204A">
        <w:rPr>
          <w:szCs w:val="28"/>
        </w:rPr>
        <w:t>analyze</w:t>
      </w:r>
      <w:r w:rsidRPr="00CE204A">
        <w:rPr>
          <w:szCs w:val="28"/>
        </w:rPr>
        <w:t xml:space="preserve"> the phonological, morphological, and prosodic characteristics of North Azerbaijani as they apply to TTS design.</w:t>
      </w:r>
    </w:p>
    <w:p w:rsidR="00CE204A" w:rsidRPr="00CE204A" w:rsidRDefault="00CE204A" w:rsidP="00CE204A">
      <w:pPr>
        <w:rPr>
          <w:szCs w:val="28"/>
        </w:rPr>
      </w:pPr>
      <w:r w:rsidRPr="00CE204A">
        <w:rPr>
          <w:szCs w:val="28"/>
        </w:rPr>
        <w:t xml:space="preserve">  3. To design and implement a complete five-module rule-based TTS pipeline: text normalization, G2P conversion, stress assignment, prosody generation, and acoustic synthesis.</w:t>
      </w:r>
    </w:p>
    <w:p w:rsidR="00CE204A" w:rsidRPr="00CE204A" w:rsidRDefault="00CE204A" w:rsidP="00CE204A">
      <w:pPr>
        <w:rPr>
          <w:szCs w:val="28"/>
        </w:rPr>
      </w:pPr>
      <w:r w:rsidRPr="00CE204A">
        <w:rPr>
          <w:szCs w:val="28"/>
        </w:rPr>
        <w:t xml:space="preserve">  4. To evaluate the system's intelligibility (WER) and naturalness (MOS) against a phonetically balanced test set and a baseline </w:t>
      </w:r>
      <w:proofErr w:type="spellStart"/>
      <w:r w:rsidRPr="00CE204A">
        <w:rPr>
          <w:szCs w:val="28"/>
        </w:rPr>
        <w:t>espeak</w:t>
      </w:r>
      <w:proofErr w:type="spellEnd"/>
      <w:r w:rsidRPr="00CE204A">
        <w:rPr>
          <w:szCs w:val="28"/>
        </w:rPr>
        <w:t>-ng system.</w:t>
      </w:r>
    </w:p>
    <w:p w:rsidR="00CE204A" w:rsidRDefault="00CE204A" w:rsidP="00CE204A">
      <w:pPr>
        <w:rPr>
          <w:szCs w:val="28"/>
        </w:rPr>
      </w:pPr>
      <w:r w:rsidRPr="00CE204A">
        <w:rPr>
          <w:szCs w:val="28"/>
        </w:rPr>
        <w:t xml:space="preserve">  5. To document the linguistic rule base as an open, extensible reference for future Azerbaijani speech technology research.</w:t>
      </w:r>
    </w:p>
    <w:p w:rsidR="00CE204A" w:rsidRPr="00CE204A" w:rsidRDefault="00CE204A" w:rsidP="00CE204A">
      <w:pPr>
        <w:rPr>
          <w:szCs w:val="28"/>
        </w:rPr>
      </w:pPr>
    </w:p>
    <w:p w:rsidR="00CE204A" w:rsidRPr="00CE204A" w:rsidRDefault="00CE204A" w:rsidP="00CE204A">
      <w:pPr>
        <w:rPr>
          <w:b/>
          <w:bCs/>
          <w:szCs w:val="28"/>
        </w:rPr>
      </w:pPr>
      <w:r w:rsidRPr="00CE204A">
        <w:rPr>
          <w:b/>
          <w:bCs/>
          <w:szCs w:val="28"/>
        </w:rPr>
        <w:t>Research Object and Subject</w:t>
      </w:r>
      <w:r>
        <w:rPr>
          <w:b/>
          <w:bCs/>
          <w:szCs w:val="28"/>
        </w:rPr>
        <w:t xml:space="preserve">. </w:t>
      </w:r>
      <w:r w:rsidRPr="00CE204A">
        <w:rPr>
          <w:szCs w:val="28"/>
        </w:rPr>
        <w:t xml:space="preserve">The </w:t>
      </w:r>
      <w:r w:rsidRPr="00CE204A">
        <w:rPr>
          <w:b/>
          <w:bCs/>
          <w:szCs w:val="28"/>
        </w:rPr>
        <w:t>research object</w:t>
      </w:r>
      <w:r>
        <w:rPr>
          <w:szCs w:val="28"/>
        </w:rPr>
        <w:t xml:space="preserve"> </w:t>
      </w:r>
      <w:r w:rsidRPr="00CE204A">
        <w:rPr>
          <w:szCs w:val="28"/>
        </w:rPr>
        <w:t xml:space="preserve">is the North Azerbaijani language as spoken in the Republic of Azerbaijan and represented in its standard Latin-based orthography (adopted 1992). The </w:t>
      </w:r>
      <w:r w:rsidRPr="00CE204A">
        <w:rPr>
          <w:b/>
          <w:bCs/>
          <w:szCs w:val="28"/>
        </w:rPr>
        <w:t>research subject</w:t>
      </w:r>
      <w:r w:rsidRPr="00CE204A">
        <w:rPr>
          <w:szCs w:val="28"/>
        </w:rPr>
        <w:t xml:space="preserve"> is the set of phonological, morphological, and prosodic rules of North Azerbaijani as they apply to automated text-to-speech synthesis, and the computational methods by which these rules can be encoded in a functioning TTS system.</w:t>
      </w:r>
    </w:p>
    <w:p w:rsidR="00CE204A" w:rsidRPr="00CE204A" w:rsidRDefault="00CE204A" w:rsidP="00CE204A">
      <w:pPr>
        <w:rPr>
          <w:b/>
          <w:bCs/>
          <w:szCs w:val="28"/>
        </w:rPr>
      </w:pPr>
      <w:r w:rsidRPr="00CE204A">
        <w:rPr>
          <w:b/>
          <w:bCs/>
          <w:szCs w:val="28"/>
        </w:rPr>
        <w:t>Scientific Novelty and Practical Significance</w:t>
      </w:r>
      <w:r>
        <w:rPr>
          <w:b/>
          <w:bCs/>
          <w:szCs w:val="28"/>
        </w:rPr>
        <w:t xml:space="preserve">. </w:t>
      </w:r>
      <w:r w:rsidRPr="00CE204A">
        <w:rPr>
          <w:szCs w:val="28"/>
        </w:rPr>
        <w:t xml:space="preserve">The scientific novelty of this dissertation lies in three contributions. First, it presents the first openly published, comprehensively documented rule-based TTS system for North Azerbaijani, covering the complete phonological inventory (9 vowels, 23 consonants), four context-sensitive phonological rules, a priority-ordered stress assignment system, and a </w:t>
      </w:r>
      <w:proofErr w:type="spellStart"/>
      <w:r w:rsidRPr="00CE204A">
        <w:rPr>
          <w:szCs w:val="28"/>
        </w:rPr>
        <w:t>ToBI</w:t>
      </w:r>
      <w:proofErr w:type="spellEnd"/>
      <w:r w:rsidRPr="00CE204A">
        <w:rPr>
          <w:szCs w:val="28"/>
        </w:rPr>
        <w:t xml:space="preserve">-based prosody model. Second, it provides an empirical evaluation of the system's performance — MOS 3.2 and WER 12.4% — establishing quantitative baseline </w:t>
      </w:r>
      <w:r w:rsidRPr="00CE204A">
        <w:rPr>
          <w:szCs w:val="28"/>
        </w:rPr>
        <w:lastRenderedPageBreak/>
        <w:t>results for Azerbaijani TTS against which future systems can be compared. Third, the JSON-structured rule bases (G2P, stress, prosody, text normalization) constitute a formal, machine-readable phonological description of Azerbaijani that is directly reusable by future computational linguistics and NLP research.</w:t>
      </w:r>
    </w:p>
    <w:p w:rsidR="00CE204A" w:rsidRDefault="00CE204A" w:rsidP="00CE204A">
      <w:pPr>
        <w:rPr>
          <w:szCs w:val="28"/>
        </w:rPr>
      </w:pPr>
      <w:r w:rsidRPr="00CE204A">
        <w:rPr>
          <w:szCs w:val="28"/>
        </w:rPr>
        <w:t>The practical significance of the work is threefold: the system provides immediately deployable Azerbaijani TTS functionality for accessibility applications, e-government services, and language learning tools; the open-source implementation allows institutional adoption and community extension; and the documented rule base reduces the entry barrier for future Azerbaijani speech technology development by providing pre-built linguistic infrastructure (Various authors, 2024; Tan et al., 2021).</w:t>
      </w:r>
    </w:p>
    <w:p w:rsidR="00CE204A" w:rsidRPr="00CE204A" w:rsidRDefault="00CE204A" w:rsidP="00CE204A">
      <w:pPr>
        <w:rPr>
          <w:szCs w:val="28"/>
        </w:rPr>
      </w:pPr>
    </w:p>
    <w:p w:rsidR="00CE204A" w:rsidRDefault="00CE204A" w:rsidP="00CE204A">
      <w:pPr>
        <w:rPr>
          <w:szCs w:val="28"/>
        </w:rPr>
      </w:pPr>
      <w:r w:rsidRPr="00CE204A">
        <w:rPr>
          <w:b/>
          <w:bCs/>
          <w:szCs w:val="28"/>
        </w:rPr>
        <w:t>Structure of the Thesis</w:t>
      </w:r>
      <w:r>
        <w:rPr>
          <w:b/>
          <w:bCs/>
          <w:szCs w:val="28"/>
        </w:rPr>
        <w:t xml:space="preserve">. </w:t>
      </w:r>
      <w:r w:rsidRPr="00CE204A">
        <w:rPr>
          <w:szCs w:val="28"/>
        </w:rPr>
        <w:t xml:space="preserve">The remainder of this dissertation is organized as follows. </w:t>
      </w:r>
      <w:r w:rsidRPr="00CE204A">
        <w:rPr>
          <w:b/>
          <w:bCs/>
          <w:szCs w:val="28"/>
        </w:rPr>
        <w:t>Chapter I</w:t>
      </w:r>
      <w:r w:rsidRPr="00CE204A">
        <w:rPr>
          <w:szCs w:val="28"/>
        </w:rPr>
        <w:t xml:space="preserve"> reviews the theoretical foundations of text-to-speech synthesis. It is organized into three sections: a general overview of TTS systems and their historical evolution, tracing the development from formant and concatenative synthesis through statistical parametric methods to modern neural architectures; a focused treatment of rule-based TTS principles, phonetic modeling, and comparison with competing paradigms; and a structured SWOT analysis of the rule-based approach applied specifically to the Azerbaijani language context. </w:t>
      </w:r>
    </w:p>
    <w:p w:rsidR="00CE204A" w:rsidRDefault="00CE204A" w:rsidP="00CE204A">
      <w:pPr>
        <w:rPr>
          <w:szCs w:val="28"/>
        </w:rPr>
      </w:pPr>
      <w:r w:rsidRPr="00CE204A">
        <w:rPr>
          <w:b/>
          <w:bCs/>
          <w:szCs w:val="28"/>
        </w:rPr>
        <w:t>Chapter II</w:t>
      </w:r>
      <w:r w:rsidRPr="00CE204A">
        <w:rPr>
          <w:szCs w:val="28"/>
        </w:rPr>
        <w:t xml:space="preserve"> provides the linguistic and technical foundations for the proposed system. Section 2.1 examines the phonological and morphological characteristics of the Azerbaijani language that most directly affect speech synthesis design, including the phoneme inventory, vowel harmony, and agglutinative morphology. Section 2.2 describes the linguistic rule design for text normalization, syllabification, stress assignment, and prosody modeling. Section 2.3 presents the overall system architecture, including module decomposition and data flow. </w:t>
      </w:r>
    </w:p>
    <w:p w:rsidR="00CE204A" w:rsidRDefault="00CE204A" w:rsidP="00CE204A">
      <w:pPr>
        <w:rPr>
          <w:szCs w:val="28"/>
        </w:rPr>
      </w:pPr>
    </w:p>
    <w:p w:rsidR="00CE204A" w:rsidRDefault="00CE204A" w:rsidP="00CE204A">
      <w:pPr>
        <w:rPr>
          <w:szCs w:val="28"/>
        </w:rPr>
      </w:pPr>
      <w:r w:rsidRPr="00CE204A">
        <w:rPr>
          <w:b/>
          <w:bCs/>
          <w:szCs w:val="28"/>
        </w:rPr>
        <w:lastRenderedPageBreak/>
        <w:t>Chapter III</w:t>
      </w:r>
      <w:r w:rsidRPr="00CE204A">
        <w:rPr>
          <w:szCs w:val="28"/>
        </w:rPr>
        <w:t xml:space="preserve"> details the design, implementation, and evaluation of the system: Section 3.1 covers the software engineering methodology and development environment; Section 3.2 describes the implementation of the rule engine, phoneme mapping, and audio output processing; and Section 3.3 presents the experimental evaluation, reporting intelligibility and naturalness results together with a comparative analysis against existing Azerbaijani TTS systems. The dissertation concludes with a summary of contributions, a discussion of limitations, and directions for future research.</w:t>
      </w:r>
    </w:p>
    <w:p w:rsidR="00CE204A" w:rsidRDefault="00CE204A">
      <w:pPr>
        <w:spacing w:after="200" w:line="276" w:lineRule="auto"/>
        <w:rPr>
          <w:rFonts w:cs="Times New Roman"/>
          <w:bCs/>
          <w:color w:val="000000" w:themeColor="text1"/>
          <w:szCs w:val="28"/>
        </w:rPr>
      </w:pPr>
      <w:r>
        <w:rPr>
          <w:rFonts w:cs="Times New Roman"/>
          <w:bCs/>
          <w:color w:val="000000" w:themeColor="text1"/>
          <w:szCs w:val="28"/>
        </w:rPr>
        <w:br w:type="page"/>
      </w:r>
    </w:p>
    <w:p w:rsidR="00192151" w:rsidRPr="00AE36F2" w:rsidRDefault="00000000" w:rsidP="00AE36F2">
      <w:pPr>
        <w:pStyle w:val="Heading1"/>
      </w:pPr>
      <w:bookmarkStart w:id="1" w:name="_Toc227005161"/>
      <w:r w:rsidRPr="00AE36F2">
        <w:lastRenderedPageBreak/>
        <w:t>CHAPTER I. THEORETICAL FOUNDATIONS OF TEXT-TO-SPEECH SYSTEMS</w:t>
      </w:r>
      <w:bookmarkEnd w:id="1"/>
    </w:p>
    <w:p w:rsidR="00192151" w:rsidRDefault="00000000" w:rsidP="00AE36F2">
      <w:pPr>
        <w:pStyle w:val="Heading2"/>
        <w:numPr>
          <w:ilvl w:val="1"/>
          <w:numId w:val="10"/>
        </w:numPr>
      </w:pPr>
      <w:bookmarkStart w:id="2" w:name="_Toc227005162"/>
      <w:r w:rsidRPr="00AE36F2">
        <w:t>General Overview of Text-to-Speech Systems</w:t>
      </w:r>
      <w:bookmarkEnd w:id="2"/>
    </w:p>
    <w:p w:rsidR="00AE36F2" w:rsidRDefault="00AE36F2" w:rsidP="00AE36F2">
      <w:pPr>
        <w:pStyle w:val="Heading3"/>
      </w:pPr>
      <w:bookmarkStart w:id="3" w:name="_Toc227005163"/>
      <w:r w:rsidRPr="00AE36F2">
        <w:t>1.1.1. Definition and Purpose of Text-to-Speech Technology</w:t>
      </w:r>
      <w:bookmarkEnd w:id="3"/>
    </w:p>
    <w:p w:rsidR="00AE36F2" w:rsidRDefault="00AE36F2" w:rsidP="00BD5455">
      <w:r w:rsidRPr="00AE36F2">
        <w:t>Text-to-speech (TTS) synthesis is the automatic conversion of written natural</w:t>
      </w:r>
      <w:r>
        <w:t xml:space="preserve"> </w:t>
      </w:r>
      <w:r w:rsidRPr="00AE36F2">
        <w:t>language text into intelligible, natural-sounding spoken audio. The goal is not</w:t>
      </w:r>
      <w:r>
        <w:t xml:space="preserve"> </w:t>
      </w:r>
      <w:r w:rsidRPr="00AE36F2">
        <w:t>merely</w:t>
      </w:r>
      <w:r>
        <w:t xml:space="preserve"> </w:t>
      </w:r>
      <w:r w:rsidRPr="00AE36F2">
        <w:t>to produce any sound corresponding to the input text, but to generate</w:t>
      </w:r>
      <w:r>
        <w:t xml:space="preserve"> </w:t>
      </w:r>
      <w:r w:rsidRPr="00AE36F2">
        <w:t>speech that is simultaneously intelligible</w:t>
      </w:r>
      <w:r>
        <w:rPr>
          <w:b/>
        </w:rPr>
        <w:t>,</w:t>
      </w:r>
      <w:r w:rsidRPr="00AE36F2">
        <w:t xml:space="preserve"> correctly understood by listeners</w:t>
      </w:r>
      <w:r>
        <w:rPr>
          <w:b/>
        </w:rPr>
        <w:t>,</w:t>
      </w:r>
      <w:r>
        <w:t xml:space="preserve"> </w:t>
      </w:r>
      <w:r w:rsidRPr="00AE36F2">
        <w:t>and natural</w:t>
      </w:r>
      <w:r>
        <w:rPr>
          <w:b/>
        </w:rPr>
        <w:t xml:space="preserve">, </w:t>
      </w:r>
      <w:r w:rsidRPr="00AE36F2">
        <w:t>resembling the prosodic and phonetic properties of human speech</w:t>
      </w:r>
      <w:r>
        <w:t xml:space="preserve"> </w:t>
      </w:r>
      <w:r w:rsidRPr="00AE36F2">
        <w:t>(Taylor et al., 1998; Tan et al., 2021).</w:t>
      </w:r>
      <w:r>
        <w:t xml:space="preserve"> </w:t>
      </w:r>
      <w:r w:rsidRPr="00AE36F2">
        <w:t>These two qualities — intelligibility and naturalness — are analytically distinct</w:t>
      </w:r>
      <w:r>
        <w:t xml:space="preserve"> </w:t>
      </w:r>
      <w:r w:rsidRPr="00AE36F2">
        <w:t>and are evaluated by different metrics. Intelligibility is a threshold property:</w:t>
      </w:r>
      <w:r>
        <w:t xml:space="preserve"> </w:t>
      </w:r>
      <w:r w:rsidRPr="00AE36F2">
        <w:t>speech is either understandable or it is not, and it can be measured objectively</w:t>
      </w:r>
      <w:r>
        <w:t xml:space="preserve"> </w:t>
      </w:r>
      <w:r w:rsidRPr="00AE36F2">
        <w:t>through word error rate (WER), which compares a human or ASR transcription of the</w:t>
      </w:r>
      <w:r>
        <w:t xml:space="preserve"> </w:t>
      </w:r>
      <w:r w:rsidRPr="00AE36F2">
        <w:t>synthesized audio to the original text. Naturalness is a continuous perceptual</w:t>
      </w:r>
      <w:r>
        <w:t xml:space="preserve"> </w:t>
      </w:r>
      <w:r w:rsidRPr="00AE36F2">
        <w:t>quality reflecting how closely synthesized speech resembles natural human</w:t>
      </w:r>
      <w:r>
        <w:t xml:space="preserve"> </w:t>
      </w:r>
      <w:r w:rsidRPr="00AE36F2">
        <w:t>production in prosody, rhythm, voice quality, and coarticulation; it is measured</w:t>
      </w:r>
      <w:r>
        <w:t xml:space="preserve"> </w:t>
      </w:r>
      <w:r w:rsidRPr="00AE36F2">
        <w:t>subjectively through the Mean Opinion Score (MOS) protocol defined in ITU-T</w:t>
      </w:r>
      <w:r>
        <w:t xml:space="preserve"> </w:t>
      </w:r>
      <w:r w:rsidRPr="00AE36F2">
        <w:t>Recommendation P.800 (Speech Quality Metrics, 2020–2024). A TTS system can</w:t>
      </w:r>
      <w:r>
        <w:t xml:space="preserve"> </w:t>
      </w:r>
      <w:r w:rsidRPr="00AE36F2">
        <w:t>achieve high intelligibility while scoring low on naturalness</w:t>
      </w:r>
      <w:r>
        <w:rPr>
          <w:b/>
        </w:rPr>
        <w:t>,</w:t>
      </w:r>
      <w:r w:rsidRPr="00AE36F2">
        <w:t xml:space="preserve"> as formant</w:t>
      </w:r>
      <w:r>
        <w:t xml:space="preserve"> </w:t>
      </w:r>
      <w:r w:rsidRPr="00AE36F2">
        <w:t>synthesizers typically do — meaning the two dimensions must be targeted and</w:t>
      </w:r>
      <w:r>
        <w:t xml:space="preserve"> </w:t>
      </w:r>
      <w:r w:rsidRPr="00AE36F2">
        <w:t>evaluated independently.</w:t>
      </w:r>
      <w:r>
        <w:t xml:space="preserve"> </w:t>
      </w:r>
    </w:p>
    <w:p w:rsidR="00AE36F2" w:rsidRPr="00BD5455" w:rsidRDefault="00AE36F2" w:rsidP="00BD5455">
      <w:pPr>
        <w:rPr>
          <w:rFonts w:cstheme="majorBidi"/>
          <w:b/>
          <w:sz w:val="24"/>
        </w:rPr>
      </w:pPr>
      <w:r w:rsidRPr="00AE36F2">
        <w:t>TTS technology has become a critical component of modern human-computer</w:t>
      </w:r>
      <w:r>
        <w:t xml:space="preserve"> </w:t>
      </w:r>
      <w:r w:rsidRPr="00AE36F2">
        <w:t>interaction across a broad spectrum of applications:</w:t>
      </w:r>
      <w:r w:rsidR="00BD5455">
        <w:rPr>
          <w:rFonts w:cstheme="majorBidi"/>
          <w:b/>
          <w:sz w:val="24"/>
        </w:rPr>
        <w:t xml:space="preserve"> </w:t>
      </w:r>
      <w:r w:rsidRPr="00AE36F2">
        <w:t>Accessibility tools for individuals with visual impairments or reading</w:t>
      </w:r>
      <w:r>
        <w:rPr>
          <w:b/>
        </w:rPr>
        <w:t xml:space="preserve"> </w:t>
      </w:r>
      <w:r w:rsidRPr="00AE36F2">
        <w:t>disabilities (screen readers, navigation aids)</w:t>
      </w:r>
    </w:p>
    <w:p w:rsidR="00AE36F2" w:rsidRDefault="00AE36F2" w:rsidP="00BD5455">
      <w:pPr>
        <w:rPr>
          <w:b/>
        </w:rPr>
      </w:pPr>
      <w:r w:rsidRPr="00AE36F2">
        <w:t>Voice assistants and conversational agents (Siri, Alexa, Google Assistant)</w:t>
      </w:r>
    </w:p>
    <w:p w:rsidR="00AE36F2" w:rsidRPr="00BD5455" w:rsidRDefault="00AE36F2" w:rsidP="00BD5455">
      <w:pPr>
        <w:rPr>
          <w:b/>
        </w:rPr>
      </w:pPr>
      <w:r w:rsidRPr="00AE36F2">
        <w:t>Audiobook and podcast generation from written content</w:t>
      </w:r>
      <w:r w:rsidR="00BD5455">
        <w:rPr>
          <w:b/>
        </w:rPr>
        <w:t xml:space="preserve"> </w:t>
      </w:r>
      <w:r w:rsidRPr="00AE36F2">
        <w:t>Navigation and mapping systems providing turn-by-turn guidance</w:t>
      </w:r>
      <w:r w:rsidR="00BD5455">
        <w:rPr>
          <w:b/>
        </w:rPr>
        <w:t xml:space="preserve"> </w:t>
      </w:r>
      <w:r w:rsidRPr="00AE36F2">
        <w:t xml:space="preserve">Language learning and e-learning platforms </w:t>
      </w:r>
      <w:r w:rsidRPr="00AE36F2">
        <w:lastRenderedPageBreak/>
        <w:t>with pronunciation models</w:t>
      </w:r>
      <w:r w:rsidR="00BD5455">
        <w:rPr>
          <w:b/>
        </w:rPr>
        <w:t xml:space="preserve"> </w:t>
      </w:r>
      <w:r w:rsidRPr="00AE36F2">
        <w:t>Customer service automation and interactive voice response (IVR) systems</w:t>
      </w:r>
      <w:r w:rsidR="00BD5455">
        <w:rPr>
          <w:b/>
        </w:rPr>
        <w:t xml:space="preserve"> </w:t>
      </w:r>
      <w:r w:rsidRPr="00AE36F2">
        <w:t>Assistive and augmentative communication (AAC) devices for people with</w:t>
      </w:r>
      <w:r>
        <w:rPr>
          <w:b/>
        </w:rPr>
        <w:t xml:space="preserve"> </w:t>
      </w:r>
      <w:r w:rsidRPr="00AE36F2">
        <w:t>speech or language disorders</w:t>
      </w:r>
      <w:r w:rsidR="00BD5455">
        <w:rPr>
          <w:b/>
        </w:rPr>
        <w:t xml:space="preserve"> </w:t>
      </w:r>
      <w:r w:rsidRPr="00D22426">
        <w:t>Real-time dubbing and localization of video content</w:t>
      </w:r>
      <w:r w:rsidR="00BD5455">
        <w:rPr>
          <w:b/>
        </w:rPr>
        <w:t xml:space="preserve"> </w:t>
      </w:r>
      <w:r w:rsidRPr="00AE36F2">
        <w:t>Beyond convenience applications, TTS carries direct implications for linguistic</w:t>
      </w:r>
      <w:r>
        <w:rPr>
          <w:b/>
        </w:rPr>
        <w:t xml:space="preserve"> </w:t>
      </w:r>
      <w:r w:rsidRPr="00AE36F2">
        <w:t>equity and digital inclusion. As a growing share of information, public services,</w:t>
      </w:r>
      <w:r>
        <w:rPr>
          <w:b/>
        </w:rPr>
        <w:t xml:space="preserve"> </w:t>
      </w:r>
      <w:r w:rsidRPr="00AE36F2">
        <w:t>and social participation migrates to digital platforms, languages that lack</w:t>
      </w:r>
      <w:r>
        <w:rPr>
          <w:b/>
        </w:rPr>
        <w:t xml:space="preserve"> </w:t>
      </w:r>
      <w:r w:rsidRPr="00AE36F2">
        <w:t>functional speech interfaces are at risk of systematic exclusion from the</w:t>
      </w:r>
      <w:r>
        <w:rPr>
          <w:b/>
        </w:rPr>
        <w:t xml:space="preserve"> </w:t>
      </w:r>
      <w:r w:rsidRPr="00AE36F2">
        <w:t>benefits of digital transformation (Various authors, 2024). For a speaker of a</w:t>
      </w:r>
      <w:r>
        <w:rPr>
          <w:b/>
        </w:rPr>
        <w:t xml:space="preserve"> </w:t>
      </w:r>
      <w:r w:rsidRPr="00AE36F2">
        <w:t>low-resource language, the absence of TTS support in navigation systems, screen</w:t>
      </w:r>
      <w:r>
        <w:rPr>
          <w:b/>
        </w:rPr>
        <w:t xml:space="preserve"> </w:t>
      </w:r>
      <w:r w:rsidRPr="00AE36F2">
        <w:t>readers, or voice interfaces effectively imposes a barrier to equal access to</w:t>
      </w:r>
      <w:r>
        <w:rPr>
          <w:b/>
        </w:rPr>
        <w:t xml:space="preserve"> </w:t>
      </w:r>
      <w:r w:rsidRPr="00AE36F2">
        <w:t>digital services. This dimension makes TTS development for underserved languages</w:t>
      </w:r>
      <w:r>
        <w:rPr>
          <w:b/>
        </w:rPr>
        <w:t xml:space="preserve"> </w:t>
      </w:r>
      <w:r w:rsidRPr="00AE36F2">
        <w:t>a matter not only of technical interest but also of social and policy relevance.</w:t>
      </w:r>
    </w:p>
    <w:p w:rsidR="00D22426" w:rsidRDefault="00AE36F2" w:rsidP="00BD5455">
      <w:pPr>
        <w:rPr>
          <w:b/>
        </w:rPr>
      </w:pPr>
      <w:r w:rsidRPr="00AE36F2">
        <w:t>Market research indicates that the global TTS market exceeded $3.1 billion in</w:t>
      </w:r>
      <w:r>
        <w:rPr>
          <w:b/>
        </w:rPr>
        <w:t xml:space="preserve"> </w:t>
      </w:r>
      <w:r w:rsidRPr="00AE36F2">
        <w:t>2023</w:t>
      </w:r>
      <w:r>
        <w:rPr>
          <w:b/>
        </w:rPr>
        <w:t xml:space="preserve"> </w:t>
      </w:r>
      <w:r w:rsidRPr="00AE36F2">
        <w:t>and is projected to expand at a compound annual growth rate of 14.6%</w:t>
      </w:r>
      <w:r>
        <w:rPr>
          <w:b/>
        </w:rPr>
        <w:t xml:space="preserve"> </w:t>
      </w:r>
      <w:r w:rsidRPr="00AE36F2">
        <w:t>through 2030</w:t>
      </w:r>
      <w:r>
        <w:rPr>
          <w:b/>
        </w:rPr>
        <w:t xml:space="preserve"> </w:t>
      </w:r>
      <w:r w:rsidRPr="00AE36F2">
        <w:t>(arXiv:2412.06602, 2024). This growth is driven primarily by the</w:t>
      </w:r>
      <w:r>
        <w:rPr>
          <w:b/>
        </w:rPr>
        <w:t xml:space="preserve"> </w:t>
      </w:r>
      <w:r w:rsidRPr="00AE36F2">
        <w:t>proliferation of</w:t>
      </w:r>
      <w:r>
        <w:rPr>
          <w:b/>
        </w:rPr>
        <w:t xml:space="preserve"> </w:t>
      </w:r>
      <w:r w:rsidRPr="00AE36F2">
        <w:t>artificial intelligence technologies, the spread of smart</w:t>
      </w:r>
      <w:r>
        <w:rPr>
          <w:b/>
        </w:rPr>
        <w:t xml:space="preserve"> </w:t>
      </w:r>
      <w:r w:rsidRPr="00AE36F2">
        <w:t>devices, and growing demand</w:t>
      </w:r>
      <w:r>
        <w:rPr>
          <w:b/>
        </w:rPr>
        <w:t xml:space="preserve"> </w:t>
      </w:r>
      <w:r w:rsidRPr="00AE36F2">
        <w:t>for multilingual content accessibility. However,</w:t>
      </w:r>
      <w:r>
        <w:rPr>
          <w:b/>
        </w:rPr>
        <w:t xml:space="preserve"> </w:t>
      </w:r>
      <w:r w:rsidRPr="00AE36F2">
        <w:t>this market expansion is highly</w:t>
      </w:r>
      <w:r>
        <w:rPr>
          <w:b/>
        </w:rPr>
        <w:t xml:space="preserve"> </w:t>
      </w:r>
      <w:r w:rsidRPr="00AE36F2">
        <w:t xml:space="preserve">uneven across languages: </w:t>
      </w:r>
      <w:proofErr w:type="gramStart"/>
      <w:r w:rsidRPr="00AE36F2">
        <w:t>the overwhelming</w:t>
      </w:r>
      <w:r>
        <w:rPr>
          <w:b/>
        </w:rPr>
        <w:t xml:space="preserve"> </w:t>
      </w:r>
      <w:r w:rsidRPr="00AE36F2">
        <w:t>majority of</w:t>
      </w:r>
      <w:proofErr w:type="gramEnd"/>
      <w:r w:rsidRPr="00AE36F2">
        <w:t xml:space="preserve"> commercial investment is</w:t>
      </w:r>
      <w:r>
        <w:rPr>
          <w:b/>
        </w:rPr>
        <w:t xml:space="preserve"> </w:t>
      </w:r>
      <w:r w:rsidRPr="00AE36F2">
        <w:t>directed at a small number of high-resource</w:t>
      </w:r>
      <w:r>
        <w:rPr>
          <w:b/>
        </w:rPr>
        <w:t xml:space="preserve"> </w:t>
      </w:r>
      <w:r w:rsidRPr="00AE36F2">
        <w:t>languages — English, Mandarin, Spanish,</w:t>
      </w:r>
      <w:r>
        <w:rPr>
          <w:b/>
        </w:rPr>
        <w:t xml:space="preserve"> </w:t>
      </w:r>
      <w:r w:rsidRPr="00AE36F2">
        <w:t>Arabic</w:t>
      </w:r>
      <w:r>
        <w:rPr>
          <w:b/>
        </w:rPr>
        <w:t>,</w:t>
      </w:r>
      <w:r w:rsidRPr="00AE36F2">
        <w:t xml:space="preserve"> while the remaining majority</w:t>
      </w:r>
      <w:r>
        <w:rPr>
          <w:b/>
        </w:rPr>
        <w:t xml:space="preserve"> </w:t>
      </w:r>
      <w:r w:rsidRPr="00AE36F2">
        <w:t>of the world's approximately 7,000 languages</w:t>
      </w:r>
      <w:r>
        <w:rPr>
          <w:b/>
        </w:rPr>
        <w:t xml:space="preserve"> </w:t>
      </w:r>
      <w:r w:rsidRPr="00AE36F2">
        <w:t>receive little or no commercial</w:t>
      </w:r>
      <w:r>
        <w:rPr>
          <w:b/>
        </w:rPr>
        <w:t xml:space="preserve"> </w:t>
      </w:r>
      <w:r w:rsidRPr="00AE36F2">
        <w:t>attention (arXiv:2412.06602, 2024).</w:t>
      </w:r>
      <w:r>
        <w:rPr>
          <w:b/>
        </w:rPr>
        <w:t xml:space="preserve"> </w:t>
      </w:r>
    </w:p>
    <w:p w:rsidR="00AE36F2" w:rsidRDefault="00AE36F2" w:rsidP="00BD5455">
      <w:pPr>
        <w:rPr>
          <w:b/>
        </w:rPr>
      </w:pPr>
      <w:r w:rsidRPr="00AE36F2">
        <w:t>High-quality TTS</w:t>
      </w:r>
      <w:r>
        <w:rPr>
          <w:b/>
        </w:rPr>
        <w:t xml:space="preserve"> </w:t>
      </w:r>
      <w:r w:rsidRPr="00AE36F2">
        <w:t xml:space="preserve">technology remains unavailable for the majority of the </w:t>
      </w:r>
      <w:proofErr w:type="spellStart"/>
      <w:r w:rsidRPr="00AE36F2">
        <w:t>world'slanguages</w:t>
      </w:r>
      <w:proofErr w:type="spellEnd"/>
      <w:r w:rsidRPr="00AE36F2">
        <w:t>. Azerbaijani</w:t>
      </w:r>
      <w:r>
        <w:rPr>
          <w:b/>
        </w:rPr>
        <w:t xml:space="preserve">, </w:t>
      </w:r>
      <w:r w:rsidRPr="00AE36F2">
        <w:t>the official language of the Republic of Azerbaijan</w:t>
      </w:r>
      <w:r>
        <w:rPr>
          <w:b/>
        </w:rPr>
        <w:t xml:space="preserve"> </w:t>
      </w:r>
      <w:r w:rsidRPr="00AE36F2">
        <w:t>and spoken by approximately 35 million people worldwide — is among the</w:t>
      </w:r>
      <w:r>
        <w:rPr>
          <w:b/>
        </w:rPr>
        <w:t xml:space="preserve"> </w:t>
      </w:r>
      <w:r w:rsidRPr="00AE36F2">
        <w:t>languages underserved by modern speech technology. The existing Azerbaijani TTS</w:t>
      </w:r>
      <w:r>
        <w:rPr>
          <w:b/>
        </w:rPr>
        <w:t xml:space="preserve"> </w:t>
      </w:r>
      <w:r w:rsidRPr="00AE36F2">
        <w:t>landscape is thin: Samir Rustamov's commercial system (samirrustamov.com)</w:t>
      </w:r>
      <w:r>
        <w:rPr>
          <w:b/>
        </w:rPr>
        <w:t xml:space="preserve"> </w:t>
      </w:r>
      <w:r w:rsidRPr="00AE36F2">
        <w:t>provides a proprietary service without published technical documentation; the</w:t>
      </w:r>
      <w:r>
        <w:rPr>
          <w:b/>
        </w:rPr>
        <w:t xml:space="preserve"> </w:t>
      </w:r>
      <w:r w:rsidRPr="00AE36F2">
        <w:t xml:space="preserve">IS2AI multilingual </w:t>
      </w:r>
      <w:r w:rsidRPr="00AE36F2">
        <w:lastRenderedPageBreak/>
        <w:t>Turkic TTS system (</w:t>
      </w:r>
      <w:proofErr w:type="spellStart"/>
      <w:r w:rsidRPr="00AE36F2">
        <w:t>Yeshpanov</w:t>
      </w:r>
      <w:proofErr w:type="spellEnd"/>
      <w:r w:rsidRPr="00AE36F2">
        <w:t xml:space="preserve"> et al., 2023) covers Azerbaijani</w:t>
      </w:r>
      <w:r>
        <w:rPr>
          <w:b/>
        </w:rPr>
        <w:t xml:space="preserve"> </w:t>
      </w:r>
      <w:r w:rsidRPr="00AE36F2">
        <w:t>among ten Turkic languages but is primarily designed for a multilingual setting</w:t>
      </w:r>
      <w:r>
        <w:rPr>
          <w:b/>
        </w:rPr>
        <w:t xml:space="preserve"> </w:t>
      </w:r>
      <w:r w:rsidRPr="00AE36F2">
        <w:t>rather than a linguistically grounded Azerbaijani-specific architecture; and</w:t>
      </w:r>
      <w:r>
        <w:rPr>
          <w:b/>
        </w:rPr>
        <w:t xml:space="preserve"> </w:t>
      </w:r>
      <w:proofErr w:type="spellStart"/>
      <w:r w:rsidRPr="00AE36F2">
        <w:t>Aghalari's</w:t>
      </w:r>
      <w:proofErr w:type="spellEnd"/>
      <w:r w:rsidRPr="00AE36F2">
        <w:t xml:space="preserve"> (2023) </w:t>
      </w:r>
      <w:proofErr w:type="spellStart"/>
      <w:r w:rsidRPr="00AE36F2">
        <w:t>Tacotron</w:t>
      </w:r>
      <w:proofErr w:type="spellEnd"/>
      <w:r w:rsidRPr="00AE36F2">
        <w:t xml:space="preserve"> 2-based neural TTS was a research prototype trained</w:t>
      </w:r>
      <w:r>
        <w:rPr>
          <w:b/>
        </w:rPr>
        <w:t xml:space="preserve"> </w:t>
      </w:r>
      <w:r w:rsidRPr="00AE36F2">
        <w:t>on approximately 19 hours of proprietary data, without a published model or</w:t>
      </w:r>
      <w:r>
        <w:rPr>
          <w:b/>
        </w:rPr>
        <w:t xml:space="preserve"> </w:t>
      </w:r>
      <w:r w:rsidRPr="00AE36F2">
        <w:t>open-source release. No openly available, well-documented system with a</w:t>
      </w:r>
      <w:r>
        <w:rPr>
          <w:b/>
        </w:rPr>
        <w:t xml:space="preserve"> </w:t>
      </w:r>
      <w:r w:rsidRPr="00AE36F2">
        <w:t>transparent linguistic foundation and published rule base currently exists for</w:t>
      </w:r>
      <w:r>
        <w:rPr>
          <w:b/>
        </w:rPr>
        <w:t xml:space="preserve"> </w:t>
      </w:r>
      <w:r w:rsidRPr="00AE36F2">
        <w:t>Azerbaijani. Addressing this gap — and producing a documented reference</w:t>
      </w:r>
      <w:r>
        <w:rPr>
          <w:b/>
        </w:rPr>
        <w:t xml:space="preserve"> </w:t>
      </w:r>
      <w:r w:rsidRPr="00AE36F2">
        <w:t>architecture for Azerbaijani speech synthesis — is the principal motivation of</w:t>
      </w:r>
      <w:r>
        <w:rPr>
          <w:b/>
        </w:rPr>
        <w:t xml:space="preserve"> </w:t>
      </w:r>
      <w:r w:rsidRPr="00AE36F2">
        <w:t>this dissertation.</w:t>
      </w:r>
    </w:p>
    <w:p w:rsidR="00192151" w:rsidRPr="00D22426" w:rsidRDefault="00000000" w:rsidP="00D22426">
      <w:pPr>
        <w:pStyle w:val="Heading3"/>
      </w:pPr>
      <w:bookmarkStart w:id="4" w:name="_Toc227005164"/>
      <w:r w:rsidRPr="00D22426">
        <w:t>1.1.2. Core Components of TTS Systems</w:t>
      </w:r>
      <w:bookmarkEnd w:id="4"/>
    </w:p>
    <w:p w:rsidR="00BD5455" w:rsidRDefault="00BD5455" w:rsidP="00BD5455">
      <w:r w:rsidRPr="00BD5455">
        <w:t>The linguistic front-end comprises four principal components:</w:t>
      </w:r>
    </w:p>
    <w:p w:rsidR="00BD5455" w:rsidRDefault="00BD5455" w:rsidP="00BD5455">
      <w:r w:rsidRPr="00BD5455">
        <w:rPr>
          <w:b/>
          <w:bCs/>
        </w:rPr>
        <w:t>TEXT</w:t>
      </w:r>
      <w:r>
        <w:rPr>
          <w:b/>
          <w:bCs/>
        </w:rPr>
        <w:t xml:space="preserve"> </w:t>
      </w:r>
      <w:r w:rsidRPr="00BD5455">
        <w:rPr>
          <w:b/>
          <w:bCs/>
        </w:rPr>
        <w:t>NORMALIZATION</w:t>
      </w:r>
      <w:r>
        <w:t xml:space="preserve">. </w:t>
      </w:r>
      <w:r w:rsidRPr="00BD5455">
        <w:t>Conversion of non-standard words (NSWs</w:t>
      </w:r>
      <w:proofErr w:type="gramStart"/>
      <w:r w:rsidRPr="00BD5455">
        <w:t>)</w:t>
      </w:r>
      <w:r>
        <w:t xml:space="preserve">, </w:t>
      </w:r>
      <w:r w:rsidRPr="00BD5455">
        <w:t xml:space="preserve"> numerals</w:t>
      </w:r>
      <w:proofErr w:type="gramEnd"/>
      <w:r w:rsidRPr="00BD5455">
        <w:t>, abbreviations, symbols,</w:t>
      </w:r>
      <w:r>
        <w:t xml:space="preserve"> </w:t>
      </w:r>
      <w:r w:rsidRPr="00BD5455">
        <w:t>dates, times, currency amounts — into their fully expanded, pronounceable</w:t>
      </w:r>
      <w:r>
        <w:t xml:space="preserve"> </w:t>
      </w:r>
      <w:r w:rsidRPr="00BD5455">
        <w:t>form. For example, "15.06.2024" must be read as "the fifteenth of June, two</w:t>
      </w:r>
      <w:r>
        <w:t xml:space="preserve"> </w:t>
      </w:r>
      <w:r w:rsidRPr="00BD5455">
        <w:t>thousand and twenty-four" in English, or its equivalent in any target</w:t>
      </w:r>
      <w:r>
        <w:t xml:space="preserve"> </w:t>
      </w:r>
      <w:r w:rsidRPr="00BD5455">
        <w:t xml:space="preserve">language. Production systems such as NVIDIA </w:t>
      </w:r>
      <w:proofErr w:type="spellStart"/>
      <w:r w:rsidRPr="00BD5455">
        <w:t>NeMo</w:t>
      </w:r>
      <w:proofErr w:type="spellEnd"/>
      <w:r w:rsidRPr="00BD5455">
        <w:t xml:space="preserve"> use weighted finite-state</w:t>
      </w:r>
      <w:r>
        <w:t xml:space="preserve"> </w:t>
      </w:r>
      <w:r w:rsidRPr="00BD5455">
        <w:t>transducers (WFSTs) for this process (NVIDIA, 2020–2024). Recent LLM-based</w:t>
      </w:r>
      <w:r>
        <w:t xml:space="preserve"> </w:t>
      </w:r>
      <w:r w:rsidRPr="00BD5455">
        <w:t xml:space="preserve">approaches such as </w:t>
      </w:r>
      <w:proofErr w:type="spellStart"/>
      <w:r w:rsidRPr="00BD5455">
        <w:t>PolyNorm</w:t>
      </w:r>
      <w:proofErr w:type="spellEnd"/>
      <w:r w:rsidRPr="00BD5455">
        <w:t xml:space="preserve"> (Apple Machine Learning Research, 2024) achieve</w:t>
      </w:r>
    </w:p>
    <w:p w:rsidR="00BD5455" w:rsidRPr="00BD5455" w:rsidRDefault="00BD5455" w:rsidP="00BD5455">
      <w:r w:rsidRPr="00BD5455">
        <w:t>multilingual normalization from few examples (arXiv:2511.03080).</w:t>
      </w:r>
    </w:p>
    <w:p w:rsidR="00BD5455" w:rsidRDefault="00BD5455" w:rsidP="00BD5455">
      <w:pPr>
        <w:rPr>
          <w:b/>
          <w:bCs/>
        </w:rPr>
      </w:pPr>
      <w:r w:rsidRPr="00BD5455">
        <w:rPr>
          <w:b/>
          <w:bCs/>
        </w:rPr>
        <w:t>MORPHOLOGICAL ANALYSIS</w:t>
      </w:r>
      <w:r>
        <w:rPr>
          <w:b/>
          <w:bCs/>
        </w:rPr>
        <w:t xml:space="preserve">. </w:t>
      </w:r>
      <w:r w:rsidRPr="00BD5455">
        <w:t>Segmentation of words into morphemes, assignment of part-of-speech labels,</w:t>
      </w:r>
    </w:p>
    <w:p w:rsidR="00BD5455" w:rsidRDefault="00BD5455" w:rsidP="00BD5455">
      <w:pPr>
        <w:rPr>
          <w:b/>
          <w:bCs/>
        </w:rPr>
      </w:pPr>
      <w:r w:rsidRPr="00BD5455">
        <w:t>and resolution of lexical ambiguity. Agglutinative languages — Azerbaijani</w:t>
      </w:r>
    </w:p>
    <w:p w:rsidR="00BD5455" w:rsidRDefault="00BD5455" w:rsidP="00BD5455">
      <w:pPr>
        <w:rPr>
          <w:b/>
          <w:bCs/>
        </w:rPr>
      </w:pPr>
      <w:r w:rsidRPr="00BD5455">
        <w:t xml:space="preserve">among them — present </w:t>
      </w:r>
      <w:proofErr w:type="gramStart"/>
      <w:r w:rsidRPr="00BD5455">
        <w:t>particular challenges</w:t>
      </w:r>
      <w:proofErr w:type="gramEnd"/>
      <w:r w:rsidRPr="00BD5455">
        <w:t xml:space="preserve"> at this stage, since a single word</w:t>
      </w:r>
    </w:p>
    <w:p w:rsidR="00BD5455" w:rsidRPr="00BD5455" w:rsidRDefault="00BD5455" w:rsidP="00BD5455">
      <w:pPr>
        <w:rPr>
          <w:b/>
          <w:bCs/>
        </w:rPr>
      </w:pPr>
      <w:r w:rsidRPr="00BD5455">
        <w:t>may consist of a root plus many suffixes, each modifying the pronunciation</w:t>
      </w:r>
      <w:r>
        <w:rPr>
          <w:b/>
          <w:bCs/>
        </w:rPr>
        <w:t xml:space="preserve"> </w:t>
      </w:r>
      <w:r w:rsidRPr="00BD5455">
        <w:t>of the whole (</w:t>
      </w:r>
      <w:proofErr w:type="spellStart"/>
      <w:r w:rsidRPr="00BD5455">
        <w:t>MorAz</w:t>
      </w:r>
      <w:proofErr w:type="spellEnd"/>
      <w:r w:rsidRPr="00BD5455">
        <w:t>, 2019).</w:t>
      </w:r>
    </w:p>
    <w:p w:rsidR="00BD5455" w:rsidRDefault="00BD5455" w:rsidP="00BD5455">
      <w:r w:rsidRPr="00BD5455">
        <w:rPr>
          <w:b/>
          <w:bCs/>
        </w:rPr>
        <w:lastRenderedPageBreak/>
        <w:t>GRAPHEME-TO-PHONEME (G2P) CONVERSION</w:t>
      </w:r>
      <w:r>
        <w:rPr>
          <w:b/>
          <w:bCs/>
        </w:rPr>
        <w:t>.</w:t>
      </w:r>
      <w:r>
        <w:t xml:space="preserve"> </w:t>
      </w:r>
      <w:r w:rsidRPr="00BD5455">
        <w:t>Mapping of orthographic characters to their phonemic representation, typically</w:t>
      </w:r>
      <w:r>
        <w:t xml:space="preserve"> </w:t>
      </w:r>
      <w:r w:rsidRPr="00BD5455">
        <w:t>in the International Phonetic Alphabet (IPA). This step must handle the</w:t>
      </w:r>
      <w:r>
        <w:t xml:space="preserve"> </w:t>
      </w:r>
      <w:r w:rsidRPr="00BD5455">
        <w:t>language-specific correspondences between spelling and pronunciation, including</w:t>
      </w:r>
      <w:r>
        <w:t xml:space="preserve"> </w:t>
      </w:r>
      <w:r w:rsidRPr="00BD5455">
        <w:t>context-sensitive rules and exceptions. A comprehensive 2024 survey of G2P</w:t>
      </w:r>
      <w:r>
        <w:t xml:space="preserve"> </w:t>
      </w:r>
      <w:r w:rsidRPr="00BD5455">
        <w:t>methods (Survey of G2P Methods, 2024) demonstrates that rule-based, statistical,</w:t>
      </w:r>
      <w:r>
        <w:t xml:space="preserve"> </w:t>
      </w:r>
      <w:r w:rsidRPr="00BD5455">
        <w:t>and transformer-based approaches each suit different resource contexts.</w:t>
      </w:r>
    </w:p>
    <w:p w:rsidR="00BD5455" w:rsidRDefault="00BD5455" w:rsidP="00BD5455">
      <w:r w:rsidRPr="00BD5455">
        <w:rPr>
          <w:b/>
          <w:bCs/>
        </w:rPr>
        <w:t>PROSODY PREDICTION</w:t>
      </w:r>
      <w:r>
        <w:t xml:space="preserve">. </w:t>
      </w:r>
      <w:r w:rsidRPr="00BD5455">
        <w:t>Generation of the suprasegmental properties of speech: lexical stress,</w:t>
      </w:r>
      <w:r>
        <w:t xml:space="preserve"> </w:t>
      </w:r>
      <w:r w:rsidRPr="00BD5455">
        <w:t>phrase-level pitch accents, intonation contours (F0 trajectories over time),</w:t>
      </w:r>
      <w:r>
        <w:t xml:space="preserve"> </w:t>
      </w:r>
      <w:r w:rsidRPr="00BD5455">
        <w:t>phone durations, and pause locations. Recent work on prosody modeling includes</w:t>
      </w:r>
      <w:r>
        <w:t xml:space="preserve"> </w:t>
      </w:r>
      <w:r w:rsidRPr="00BD5455">
        <w:t xml:space="preserve">LSTM-based natural prosody learning (Sensors, 2024) and </w:t>
      </w:r>
      <w:proofErr w:type="spellStart"/>
      <w:r w:rsidRPr="00BD5455">
        <w:t>PitchFlow</w:t>
      </w:r>
      <w:proofErr w:type="spellEnd"/>
      <w:r w:rsidRPr="00BD5455">
        <w:t xml:space="preserve"> (</w:t>
      </w:r>
      <w:proofErr w:type="spellStart"/>
      <w:r w:rsidRPr="00BD5455">
        <w:t>Sadekova</w:t>
      </w:r>
      <w:proofErr w:type="spellEnd"/>
      <w:r>
        <w:t xml:space="preserve"> </w:t>
      </w:r>
      <w:r w:rsidRPr="00BD5455">
        <w:t>et al., 2024), which adds pitch control to a flow-matching TTS model.</w:t>
      </w:r>
    </w:p>
    <w:p w:rsidR="00BD5455" w:rsidRPr="00870475" w:rsidRDefault="00BD5455" w:rsidP="00870475">
      <w:pPr>
        <w:rPr>
          <w:rFonts w:cs="Times New Roman"/>
        </w:rPr>
      </w:pPr>
    </w:p>
    <w:p w:rsidR="00870475" w:rsidRDefault="00870475" w:rsidP="00870475">
      <w:pPr>
        <w:jc w:val="left"/>
        <w:rPr>
          <w:rFonts w:cs="Times New Roman"/>
          <w:color w:val="000000"/>
          <w:szCs w:val="28"/>
        </w:rPr>
      </w:pPr>
      <w:r w:rsidRPr="00870475">
        <w:rPr>
          <w:rFonts w:cs="Times New Roman"/>
          <w:color w:val="000000"/>
          <w:szCs w:val="28"/>
        </w:rPr>
        <w:t xml:space="preserve">The acoustic </w:t>
      </w:r>
      <w:proofErr w:type="gramStart"/>
      <w:r w:rsidRPr="00870475">
        <w:rPr>
          <w:rFonts w:cs="Times New Roman"/>
          <w:color w:val="000000"/>
          <w:szCs w:val="28"/>
        </w:rPr>
        <w:t>back-end</w:t>
      </w:r>
      <w:proofErr w:type="gramEnd"/>
      <w:r w:rsidRPr="00870475">
        <w:rPr>
          <w:rFonts w:cs="Times New Roman"/>
          <w:color w:val="000000"/>
          <w:szCs w:val="28"/>
        </w:rPr>
        <w:t xml:space="preserve"> converts the phonemic and prosodic representation to audio. In rule-based systems this involves a formant synthesizer or a concatenative system that stitches pre-recorded phoneme segments together. In</w:t>
      </w:r>
      <w:r>
        <w:rPr>
          <w:rFonts w:cs="Times New Roman"/>
          <w:color w:val="000000"/>
          <w:szCs w:val="28"/>
        </w:rPr>
        <w:t xml:space="preserve"> </w:t>
      </w:r>
      <w:r w:rsidRPr="00870475">
        <w:rPr>
          <w:rFonts w:cs="Times New Roman"/>
          <w:color w:val="000000"/>
          <w:szCs w:val="28"/>
        </w:rPr>
        <w:t>statistical systems, a parametric model generates acoustic feature sequences, and a vocoder converts them to a waveform. In neural systems, the acoustic model generates a mel-</w:t>
      </w:r>
      <w:proofErr w:type="gramStart"/>
      <w:r w:rsidRPr="00870475">
        <w:rPr>
          <w:rFonts w:cs="Times New Roman"/>
          <w:color w:val="000000"/>
          <w:szCs w:val="28"/>
        </w:rPr>
        <w:t>spectrogram</w:t>
      </w:r>
      <w:proofErr w:type="gramEnd"/>
      <w:r w:rsidRPr="00870475">
        <w:rPr>
          <w:rFonts w:cs="Times New Roman"/>
          <w:color w:val="000000"/>
          <w:szCs w:val="28"/>
        </w:rPr>
        <w:t xml:space="preserve"> and a neural vocoder (</w:t>
      </w:r>
      <w:proofErr w:type="spellStart"/>
      <w:r w:rsidRPr="00870475">
        <w:rPr>
          <w:rFonts w:cs="Times New Roman"/>
          <w:color w:val="000000"/>
          <w:szCs w:val="28"/>
        </w:rPr>
        <w:t>WaveNet</w:t>
      </w:r>
      <w:proofErr w:type="spellEnd"/>
      <w:r w:rsidRPr="00870475">
        <w:rPr>
          <w:rFonts w:cs="Times New Roman"/>
          <w:color w:val="000000"/>
          <w:szCs w:val="28"/>
        </w:rPr>
        <w:t>,</w:t>
      </w:r>
      <w:r>
        <w:rPr>
          <w:rFonts w:cs="Times New Roman"/>
          <w:color w:val="000000"/>
          <w:szCs w:val="28"/>
        </w:rPr>
        <w:t xml:space="preserve"> </w:t>
      </w:r>
      <w:r w:rsidRPr="00870475">
        <w:rPr>
          <w:rFonts w:cs="Times New Roman"/>
          <w:color w:val="000000"/>
          <w:szCs w:val="28"/>
        </w:rPr>
        <w:t>HiFi-GAN) converts it to high-fidelity audio (Tan et al., 2021).</w:t>
      </w:r>
      <w:r>
        <w:rPr>
          <w:rFonts w:cs="Times New Roman"/>
          <w:color w:val="000000"/>
          <w:szCs w:val="28"/>
        </w:rPr>
        <w:t xml:space="preserve"> </w:t>
      </w:r>
      <w:r w:rsidRPr="00870475">
        <w:rPr>
          <w:rFonts w:cs="Times New Roman"/>
          <w:color w:val="000000"/>
          <w:szCs w:val="28"/>
        </w:rPr>
        <w:t xml:space="preserve">The </w:t>
      </w:r>
      <w:r w:rsidRPr="00870475">
        <w:rPr>
          <w:rFonts w:cs="Times New Roman"/>
          <w:color w:val="000000"/>
          <w:szCs w:val="28"/>
        </w:rPr>
        <w:t>back end</w:t>
      </w:r>
      <w:r w:rsidRPr="00870475">
        <w:rPr>
          <w:rFonts w:cs="Times New Roman"/>
          <w:color w:val="000000"/>
          <w:szCs w:val="28"/>
        </w:rPr>
        <w:t xml:space="preserve"> is the single largest determinant of a system's naturalness ceiling: improvements to the linguistic front-end cannot compensate for limitations in</w:t>
      </w:r>
      <w:r>
        <w:rPr>
          <w:rFonts w:cs="Times New Roman"/>
          <w:color w:val="000000"/>
          <w:szCs w:val="28"/>
        </w:rPr>
        <w:t xml:space="preserve"> </w:t>
      </w:r>
      <w:r w:rsidRPr="00870475">
        <w:rPr>
          <w:rFonts w:cs="Times New Roman"/>
          <w:color w:val="000000"/>
          <w:szCs w:val="28"/>
        </w:rPr>
        <w:t>the acoustic model.</w:t>
      </w:r>
      <w:r>
        <w:rPr>
          <w:rFonts w:cs="Times New Roman"/>
          <w:color w:val="000000"/>
          <w:szCs w:val="28"/>
        </w:rPr>
        <w:t xml:space="preserve"> </w:t>
      </w:r>
    </w:p>
    <w:p w:rsidR="00870475" w:rsidRDefault="00870475" w:rsidP="00870475">
      <w:pPr>
        <w:jc w:val="left"/>
        <w:rPr>
          <w:rFonts w:cs="Times New Roman"/>
          <w:color w:val="000000"/>
          <w:szCs w:val="28"/>
        </w:rPr>
      </w:pPr>
      <w:r w:rsidRPr="00870475">
        <w:rPr>
          <w:rFonts w:cs="Times New Roman"/>
          <w:color w:val="000000"/>
          <w:szCs w:val="28"/>
        </w:rPr>
        <w:t>TTS system quality is measured along two primary dimensions (Speech Quality Metrics, 2020–2024):</w:t>
      </w:r>
    </w:p>
    <w:p w:rsidR="00870475" w:rsidRPr="00870475" w:rsidRDefault="00870475" w:rsidP="00870475">
      <w:pPr>
        <w:pStyle w:val="ListParagraph"/>
        <w:numPr>
          <w:ilvl w:val="0"/>
          <w:numId w:val="13"/>
        </w:numPr>
        <w:jc w:val="left"/>
        <w:rPr>
          <w:rFonts w:cs="Times New Roman"/>
          <w:color w:val="000000"/>
          <w:szCs w:val="28"/>
        </w:rPr>
      </w:pPr>
      <w:r w:rsidRPr="00870475">
        <w:rPr>
          <w:rFonts w:cs="Times New Roman"/>
          <w:color w:val="000000"/>
          <w:szCs w:val="28"/>
        </w:rPr>
        <w:t>Mean Opinion Score (MOS): human listeners rate naturalness on a five-point</w:t>
      </w:r>
      <w:r>
        <w:rPr>
          <w:rFonts w:cs="Times New Roman"/>
          <w:color w:val="000000"/>
          <w:szCs w:val="28"/>
        </w:rPr>
        <w:t xml:space="preserve"> </w:t>
      </w:r>
      <w:r w:rsidRPr="00870475">
        <w:rPr>
          <w:rFonts w:cs="Times New Roman"/>
          <w:color w:val="000000"/>
          <w:szCs w:val="28"/>
        </w:rPr>
        <w:t>ITU-T P.800 scale from 1 (bad) to 5 (excellent). MOS tests are conducted</w:t>
      </w:r>
      <w:r>
        <w:rPr>
          <w:rFonts w:cs="Times New Roman"/>
          <w:color w:val="000000"/>
          <w:szCs w:val="28"/>
        </w:rPr>
        <w:t xml:space="preserve"> </w:t>
      </w:r>
      <w:r w:rsidRPr="00870475">
        <w:rPr>
          <w:rFonts w:cs="Times New Roman"/>
          <w:color w:val="000000"/>
          <w:szCs w:val="28"/>
        </w:rPr>
        <w:lastRenderedPageBreak/>
        <w:t>under controlled conditions with a minimum number of listeners per condition.</w:t>
      </w:r>
      <w:r>
        <w:rPr>
          <w:rFonts w:cs="Times New Roman"/>
          <w:color w:val="000000"/>
          <w:szCs w:val="28"/>
        </w:rPr>
        <w:t xml:space="preserve"> </w:t>
      </w:r>
      <w:r w:rsidRPr="00870475">
        <w:rPr>
          <w:rFonts w:cs="Times New Roman"/>
          <w:color w:val="000000"/>
          <w:szCs w:val="28"/>
        </w:rPr>
        <w:t>Results are reported as a mean with confidence intervals.</w:t>
      </w:r>
    </w:p>
    <w:p w:rsidR="00870475" w:rsidRDefault="00870475" w:rsidP="00870475">
      <w:pPr>
        <w:pStyle w:val="ListParagraph"/>
        <w:numPr>
          <w:ilvl w:val="0"/>
          <w:numId w:val="13"/>
        </w:numPr>
        <w:rPr>
          <w:rFonts w:cs="Times New Roman"/>
          <w:color w:val="000000"/>
          <w:szCs w:val="28"/>
        </w:rPr>
      </w:pPr>
      <w:r w:rsidRPr="00870475">
        <w:rPr>
          <w:rFonts w:cs="Times New Roman"/>
          <w:color w:val="000000"/>
          <w:szCs w:val="28"/>
        </w:rPr>
        <w:t>Word Error Rate (WER): intelligibility measured via transcription accuracy, computed as WER = (S + D + I) / N, where S = substitutions, D = deletions, I = insertions, and N = total reference words. Lower WER indicates</w:t>
      </w:r>
      <w:r>
        <w:rPr>
          <w:rFonts w:cs="Times New Roman"/>
          <w:color w:val="000000"/>
          <w:szCs w:val="28"/>
        </w:rPr>
        <w:t xml:space="preserve"> </w:t>
      </w:r>
      <w:r w:rsidRPr="00870475">
        <w:rPr>
          <w:rFonts w:cs="Times New Roman"/>
          <w:color w:val="000000"/>
          <w:szCs w:val="28"/>
        </w:rPr>
        <w:t>higher</w:t>
      </w:r>
      <w:r>
        <w:rPr>
          <w:rFonts w:cs="Times New Roman"/>
          <w:color w:val="000000"/>
          <w:szCs w:val="28"/>
        </w:rPr>
        <w:t xml:space="preserve"> </w:t>
      </w:r>
      <w:r w:rsidRPr="00870475">
        <w:rPr>
          <w:rFonts w:cs="Times New Roman"/>
          <w:color w:val="000000"/>
          <w:szCs w:val="28"/>
        </w:rPr>
        <w:t>intelligibility. WER can be obtained from human transcribers or automatic</w:t>
      </w:r>
      <w:r>
        <w:rPr>
          <w:rFonts w:cs="Times New Roman"/>
          <w:color w:val="000000"/>
          <w:szCs w:val="28"/>
        </w:rPr>
        <w:t xml:space="preserve"> </w:t>
      </w:r>
      <w:r w:rsidRPr="00870475">
        <w:rPr>
          <w:rFonts w:cs="Times New Roman"/>
          <w:color w:val="000000"/>
          <w:szCs w:val="28"/>
        </w:rPr>
        <w:t xml:space="preserve">speech recognition (ASR) systems.                                                                                                              </w:t>
      </w:r>
    </w:p>
    <w:p w:rsidR="00870475" w:rsidRDefault="00870475" w:rsidP="00870475">
      <w:pPr>
        <w:ind w:left="360"/>
        <w:rPr>
          <w:rFonts w:cs="Times New Roman"/>
          <w:color w:val="000000"/>
          <w:szCs w:val="28"/>
        </w:rPr>
      </w:pPr>
      <w:r w:rsidRPr="00870475">
        <w:rPr>
          <w:rFonts w:cs="Times New Roman"/>
          <w:color w:val="000000"/>
          <w:szCs w:val="28"/>
        </w:rPr>
        <w:t>A third metric increasingly used in recent work is the Phoneme Error Rate (PER),</w:t>
      </w:r>
      <w:r>
        <w:rPr>
          <w:rFonts w:cs="Times New Roman"/>
          <w:color w:val="000000"/>
          <w:szCs w:val="28"/>
        </w:rPr>
        <w:t xml:space="preserve"> </w:t>
      </w:r>
      <w:r w:rsidRPr="00870475">
        <w:rPr>
          <w:rFonts w:cs="Times New Roman"/>
          <w:color w:val="000000"/>
          <w:szCs w:val="28"/>
        </w:rPr>
        <w:t>which measures pronunciation accuracy at the phoneme level rather than the word</w:t>
      </w:r>
      <w:r>
        <w:rPr>
          <w:rFonts w:cs="Times New Roman"/>
          <w:color w:val="000000"/>
          <w:szCs w:val="28"/>
        </w:rPr>
        <w:t xml:space="preserve"> </w:t>
      </w:r>
      <w:r w:rsidRPr="00870475">
        <w:rPr>
          <w:rFonts w:cs="Times New Roman"/>
          <w:color w:val="000000"/>
          <w:szCs w:val="28"/>
        </w:rPr>
        <w:t>level, and is especially informative for evaluating front-en</w:t>
      </w:r>
      <w:r>
        <w:rPr>
          <w:rFonts w:cs="Times New Roman"/>
          <w:color w:val="000000"/>
          <w:szCs w:val="28"/>
        </w:rPr>
        <w:t xml:space="preserve">d </w:t>
      </w:r>
      <w:r w:rsidRPr="00870475">
        <w:rPr>
          <w:rFonts w:cs="Times New Roman"/>
          <w:color w:val="000000"/>
          <w:szCs w:val="28"/>
        </w:rPr>
        <w:t xml:space="preserve">G2P quality independently of the acoustic </w:t>
      </w:r>
      <w:r w:rsidR="00E33E91" w:rsidRPr="00870475">
        <w:rPr>
          <w:rFonts w:cs="Times New Roman"/>
          <w:color w:val="000000"/>
          <w:szCs w:val="28"/>
        </w:rPr>
        <w:t>back end</w:t>
      </w:r>
      <w:r w:rsidRPr="00870475">
        <w:rPr>
          <w:rFonts w:cs="Times New Roman"/>
          <w:color w:val="000000"/>
          <w:szCs w:val="28"/>
        </w:rPr>
        <w:t xml:space="preserve">.  </w:t>
      </w:r>
    </w:p>
    <w:p w:rsidR="00192151" w:rsidRPr="00FC1D8E" w:rsidRDefault="00000000" w:rsidP="00E33E91">
      <w:pPr>
        <w:jc w:val="center"/>
        <w:rPr>
          <w:rFonts w:cs="Times New Roman"/>
          <w:bCs/>
          <w:color w:val="000000" w:themeColor="text1"/>
          <w:szCs w:val="28"/>
        </w:rPr>
      </w:pPr>
      <w:r w:rsidRPr="00FC1D8E">
        <w:rPr>
          <w:rFonts w:cs="Times New Roman"/>
          <w:bCs/>
          <w:color w:val="000000" w:themeColor="text1"/>
          <w:szCs w:val="28"/>
        </w:rPr>
        <w:t>Table 1.1.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801E8E" w:rsidRPr="00FC1D8E">
        <w:trPr>
          <w:jc w:val="center"/>
        </w:trPr>
        <w:tc>
          <w:tcPr>
            <w:tcW w:w="3043"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Score</w:t>
            </w:r>
          </w:p>
        </w:tc>
        <w:tc>
          <w:tcPr>
            <w:tcW w:w="3043"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Label</w:t>
            </w:r>
          </w:p>
        </w:tc>
        <w:tc>
          <w:tcPr>
            <w:tcW w:w="3043"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Description</w:t>
            </w:r>
          </w:p>
        </w:tc>
      </w:tr>
      <w:tr w:rsidR="00801E8E" w:rsidRPr="00FC1D8E">
        <w:trPr>
          <w:jc w:val="center"/>
        </w:trPr>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Excellent</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natural, no synthetic quality</w:t>
            </w:r>
          </w:p>
        </w:tc>
      </w:tr>
      <w:tr w:rsidR="00801E8E" w:rsidRPr="00FC1D8E">
        <w:trPr>
          <w:jc w:val="center"/>
        </w:trPr>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Good</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Mostly natural, minor synthetic quality</w:t>
            </w:r>
          </w:p>
        </w:tc>
      </w:tr>
      <w:tr w:rsidR="00801E8E" w:rsidRPr="00FC1D8E">
        <w:trPr>
          <w:jc w:val="center"/>
        </w:trPr>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Fair</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Noticeable synthetic quality, fully intelligible</w:t>
            </w:r>
          </w:p>
        </w:tc>
      </w:tr>
      <w:tr w:rsidR="00801E8E" w:rsidRPr="00FC1D8E">
        <w:trPr>
          <w:jc w:val="center"/>
        </w:trPr>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Poor</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Clearly synthetic, somewhat difficult to follow</w:t>
            </w:r>
          </w:p>
        </w:tc>
      </w:tr>
      <w:tr w:rsidR="00801E8E" w:rsidRPr="00FC1D8E">
        <w:trPr>
          <w:jc w:val="center"/>
        </w:trPr>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Bad</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unnatural, very difficult to follow</w:t>
            </w:r>
          </w:p>
        </w:tc>
      </w:tr>
    </w:tbl>
    <w:p w:rsidR="00870475" w:rsidRDefault="00870475" w:rsidP="00870475">
      <w:pPr>
        <w:spacing w:after="200"/>
        <w:rPr>
          <w:rFonts w:cs="Times New Roman"/>
          <w:bCs/>
          <w:color w:val="000000" w:themeColor="text1"/>
          <w:szCs w:val="28"/>
        </w:rPr>
      </w:pPr>
    </w:p>
    <w:p w:rsidR="00870475"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lastRenderedPageBreak/>
        <w:t>Source: Speech Quality Metrics and Evaluation (2020–2024).</w:t>
      </w:r>
    </w:p>
    <w:p w:rsidR="00192151" w:rsidRPr="00FC1D8E"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t>https://indextts2.online/blog/speech-quality-metrics-evaluation</w:t>
      </w:r>
    </w:p>
    <w:p w:rsidR="00870475" w:rsidRDefault="00870475" w:rsidP="00870475">
      <w:pPr>
        <w:pStyle w:val="Heading3"/>
        <w:spacing w:after="80"/>
        <w:rPr>
          <w:rFonts w:eastAsiaTheme="minorEastAsia" w:cs="Times New Roman"/>
          <w:b w:val="0"/>
          <w:szCs w:val="28"/>
        </w:rPr>
      </w:pPr>
    </w:p>
    <w:p w:rsidR="00870475" w:rsidRPr="00870475" w:rsidRDefault="00870475" w:rsidP="00870475">
      <w:r w:rsidRPr="00870475">
        <w:t>For reference: natural human speech consistently achieves MOS 4.4–4.7; current</w:t>
      </w:r>
      <w:r>
        <w:t xml:space="preserve"> </w:t>
      </w:r>
      <w:r w:rsidRPr="00870475">
        <w:t>neural TTS systems for English reach MOS 4.2–4.5; rule-based systems typically</w:t>
      </w:r>
      <w:r>
        <w:t xml:space="preserve"> </w:t>
      </w:r>
      <w:r w:rsidRPr="00870475">
        <w:t>achieve MOS 3.0–3.8 depending on language and evaluator population (Kim et al.,</w:t>
      </w:r>
      <w:r>
        <w:t xml:space="preserve"> </w:t>
      </w:r>
      <w:r w:rsidRPr="00870475">
        <w:t xml:space="preserve">2021; </w:t>
      </w:r>
      <w:proofErr w:type="spellStart"/>
      <w:r w:rsidRPr="00870475">
        <w:t>Oyucu</w:t>
      </w:r>
      <w:proofErr w:type="spellEnd"/>
      <w:r w:rsidRPr="00870475">
        <w:t>, 2023). The present Azerbaijani system achieved MOS 3.2 against a</w:t>
      </w:r>
      <w:r>
        <w:t xml:space="preserve"> </w:t>
      </w:r>
      <w:r w:rsidRPr="00870475">
        <w:t xml:space="preserve">baseline </w:t>
      </w:r>
      <w:proofErr w:type="spellStart"/>
      <w:r w:rsidRPr="00870475">
        <w:t>espeak</w:t>
      </w:r>
      <w:proofErr w:type="spellEnd"/>
      <w:r w:rsidRPr="00870475">
        <w:t>-ng MOS of 2.8, representing a statistically significant</w:t>
      </w:r>
      <w:r>
        <w:t xml:space="preserve"> </w:t>
      </w:r>
      <w:r w:rsidRPr="00870475">
        <w:t>improvement of 0.4 MOS points (see Chapter III for full evaluation details).</w:t>
      </w:r>
      <w:r w:rsidRPr="00870475">
        <w:t xml:space="preserve"> </w:t>
      </w:r>
    </w:p>
    <w:p w:rsidR="00E33E91" w:rsidRPr="00E33E91" w:rsidRDefault="00000000" w:rsidP="00E33E91">
      <w:pPr>
        <w:pStyle w:val="Heading3"/>
      </w:pPr>
      <w:bookmarkStart w:id="5" w:name="_Toc227005165"/>
      <w:r w:rsidRPr="00FC1D8E">
        <w:t xml:space="preserve">1.1.3. </w:t>
      </w:r>
      <w:r w:rsidRPr="00870475">
        <w:t>Historical</w:t>
      </w:r>
      <w:r w:rsidRPr="00FC1D8E">
        <w:t xml:space="preserve"> Development of TTS Technologies</w:t>
      </w:r>
      <w:bookmarkEnd w:id="5"/>
    </w:p>
    <w:p w:rsidR="00E33E91" w:rsidRDefault="00E33E91" w:rsidP="00E33E91">
      <w:pPr>
        <w:jc w:val="center"/>
      </w:pPr>
      <w:r w:rsidRPr="00E33E91">
        <w:t>EARLY MECHANICAL SPEECH SYNTHESIS (1930s–1950s)</w:t>
      </w:r>
    </w:p>
    <w:p w:rsidR="00E33E91" w:rsidRDefault="00E33E91" w:rsidP="00E33E91">
      <w:r w:rsidRPr="00E33E91">
        <w:t>Attempts at creating artificial speech date to the eighteenth century. In 1779,</w:t>
      </w:r>
    </w:p>
    <w:p w:rsidR="00E33E91" w:rsidRDefault="00E33E91" w:rsidP="00E33E91">
      <w:r w:rsidRPr="00E33E91">
        <w:t xml:space="preserve">Wolfgang von </w:t>
      </w:r>
      <w:proofErr w:type="spellStart"/>
      <w:r w:rsidRPr="00E33E91">
        <w:t>Kempelen</w:t>
      </w:r>
      <w:proofErr w:type="spellEnd"/>
      <w:r w:rsidRPr="00E33E91">
        <w:t xml:space="preserve"> constructed a mechanical speaking machine that simulated</w:t>
      </w:r>
      <w:r>
        <w:t xml:space="preserve"> </w:t>
      </w:r>
      <w:r w:rsidRPr="00E33E91">
        <w:t>the human vocal tract (</w:t>
      </w:r>
      <w:proofErr w:type="spellStart"/>
      <w:r w:rsidRPr="00E33E91">
        <w:t>Aghalari</w:t>
      </w:r>
      <w:proofErr w:type="spellEnd"/>
      <w:r w:rsidRPr="00E33E91">
        <w:t>, 2023). The first electronic</w:t>
      </w:r>
      <w:r>
        <w:t xml:space="preserve"> </w:t>
      </w:r>
      <w:r w:rsidRPr="00E33E91">
        <w:t xml:space="preserve">speech synthesizer was the VODER (Voice Operating Demonstrator), developed by Homer Dudley at Bell Laboratories and demonstrated at the 1939 World's Fair. A trained </w:t>
      </w:r>
      <w:proofErr w:type="gramStart"/>
      <w:r w:rsidRPr="00E33E91">
        <w:t>operator controlled</w:t>
      </w:r>
      <w:proofErr w:type="gramEnd"/>
      <w:r w:rsidRPr="00E33E91">
        <w:t xml:space="preserve"> formant resonances using a keyboard and</w:t>
      </w:r>
      <w:r>
        <w:t xml:space="preserve"> </w:t>
      </w:r>
      <w:r w:rsidRPr="00E33E91">
        <w:t>foot pedal, producing intelligible but robotic-sounding speech. This device established a key insight: the perceptually essential information in speech can be captured by a small number of acoustic parameters — primarily</w:t>
      </w:r>
      <w:r>
        <w:t xml:space="preserve"> </w:t>
      </w:r>
      <w:r w:rsidRPr="00E33E91">
        <w:t>the resonant frequencies of the vocal tract, later formalized as formants (Tan et al., 2021).</w:t>
      </w:r>
      <w:r>
        <w:t xml:space="preserve"> </w:t>
      </w:r>
    </w:p>
    <w:p w:rsidR="00E33E91" w:rsidRPr="00E33E91" w:rsidRDefault="00E33E91" w:rsidP="00E33E91">
      <w:pPr>
        <w:jc w:val="center"/>
      </w:pPr>
      <w:r w:rsidRPr="00E33E91">
        <w:t>FORMANT SYNTHESIS (1960s–1990s)</w:t>
      </w:r>
    </w:p>
    <w:p w:rsidR="00E33E91" w:rsidRDefault="00E33E91" w:rsidP="00E33E91">
      <w:r w:rsidRPr="00E33E91">
        <w:t>The first fully automated TTS systems were based on formant synthesis, which modeled the human vocal tract as a series of acoustic tubes whose resonant frequencies (F1, F2, F3) determine vowel and consonant quality. The</w:t>
      </w:r>
      <w:r>
        <w:t xml:space="preserve"> </w:t>
      </w:r>
      <w:r w:rsidRPr="00E33E91">
        <w:t>Klatt cascade-</w:t>
      </w:r>
      <w:r w:rsidRPr="00E33E91">
        <w:lastRenderedPageBreak/>
        <w:t xml:space="preserve">parallel formant synthesizer (Klatt, 1980) became the dominant architecture and formed the acoustic backbone of commercial products such as </w:t>
      </w:r>
      <w:proofErr w:type="spellStart"/>
      <w:r w:rsidRPr="00E33E91">
        <w:t>DECtalk</w:t>
      </w:r>
      <w:proofErr w:type="spellEnd"/>
      <w:r w:rsidRPr="00E33E91">
        <w:t xml:space="preserve"> — famously adopted by physicist Stephen Hawking as his</w:t>
      </w:r>
      <w:r>
        <w:t xml:space="preserve"> </w:t>
      </w:r>
      <w:r w:rsidRPr="00E33E91">
        <w:t xml:space="preserve">communication device. Formant synthesizers produce intelligible speech but carry an unmistakably synthetic, robotic quality (Aida-Zade &amp; </w:t>
      </w:r>
      <w:proofErr w:type="spellStart"/>
      <w:r w:rsidRPr="00E33E91">
        <w:t>Sharifova</w:t>
      </w:r>
      <w:proofErr w:type="spellEnd"/>
      <w:r w:rsidRPr="00E33E91">
        <w:t>, 2010).</w:t>
      </w:r>
      <w:r>
        <w:t xml:space="preserve"> </w:t>
      </w:r>
      <w:r w:rsidRPr="00E33E91">
        <w:t xml:space="preserve">In the Azerbaijani context specifically, the earliest documented Azerbaijani TTS system was presented by Aida-Zade and </w:t>
      </w:r>
      <w:proofErr w:type="spellStart"/>
      <w:r w:rsidRPr="00E33E91">
        <w:t>Sharifova</w:t>
      </w:r>
      <w:proofErr w:type="spellEnd"/>
      <w:r w:rsidRPr="00E33E91">
        <w:t xml:space="preserve"> (2010) at the Third International Conference on Problems of Cybernetics and Informatics (Baku).</w:t>
      </w:r>
      <w:r>
        <w:t xml:space="preserve"> </w:t>
      </w:r>
      <w:r w:rsidRPr="00E33E91">
        <w:t>Their system used a formant-concatenative hybrid approach, constructing the acoustic basis from diphone units recorded from a donor speaker, with prosodic characteristics applied via rules. This work represents the</w:t>
      </w:r>
      <w:r>
        <w:t xml:space="preserve"> </w:t>
      </w:r>
      <w:r w:rsidRPr="00E33E91">
        <w:t xml:space="preserve">foundational reference for Azerbaijani TTS research.                                                                                                                                                                                           </w:t>
      </w:r>
    </w:p>
    <w:p w:rsidR="00E33E91" w:rsidRPr="00E33E91" w:rsidRDefault="00E33E91" w:rsidP="00E33E91">
      <w:pPr>
        <w:jc w:val="center"/>
      </w:pPr>
      <w:r w:rsidRPr="00E33E91">
        <w:t>CONCATENATIVE SYNTHESIS (1990s–2000s)</w:t>
      </w:r>
    </w:p>
    <w:p w:rsidR="00E33E91" w:rsidRDefault="00E33E91" w:rsidP="00E33E91">
      <w:r w:rsidRPr="00E33E91">
        <w:t xml:space="preserve">  To overcome the naturalness limitations of formant synthesis, researchers developed concatenative synthesis systems that construct speech by stitching together pre-recorded segments of natural human speech. Two main variants</w:t>
      </w:r>
      <w:r>
        <w:t xml:space="preserve"> e</w:t>
      </w:r>
      <w:r w:rsidRPr="00E33E91">
        <w:t>merged:</w:t>
      </w:r>
      <w:r>
        <w:t xml:space="preserve"> </w:t>
      </w:r>
      <w:r w:rsidRPr="00E33E91">
        <w:t>Diphone synthesis: Systems such as MBROLA (Dutoit et al., 1993) use databases of approximately 1,000–2,000 diphone units (transitions between phoneme midpoints).</w:t>
      </w:r>
      <w:r>
        <w:t xml:space="preserve"> </w:t>
      </w:r>
      <w:r w:rsidRPr="00E33E91">
        <w:t>Diphone systems achieve more natural phoneme quality than</w:t>
      </w:r>
      <w:r>
        <w:t xml:space="preserve"> </w:t>
      </w:r>
      <w:r w:rsidRPr="00E33E91">
        <w:t>formant synthesis but</w:t>
      </w:r>
      <w:r>
        <w:t xml:space="preserve"> </w:t>
      </w:r>
      <w:r w:rsidRPr="00E33E91">
        <w:t>introduce audible concatenation artifacts at unit boundaries.</w:t>
      </w:r>
      <w:r>
        <w:t xml:space="preserve"> </w:t>
      </w:r>
      <w:r w:rsidRPr="00E33E91">
        <w:t xml:space="preserve">Unit selection synthesis: The Festival Speech Synthesis System (Taylor et al., 1998), developed at the University of Edinburgh, selects and concatenates larger speech units from </w:t>
      </w:r>
      <w:r w:rsidRPr="00E33E91">
        <w:t>large, recorded</w:t>
      </w:r>
      <w:r w:rsidRPr="00E33E91">
        <w:t xml:space="preserve"> corpora. A dynamic programming</w:t>
      </w:r>
      <w:r>
        <w:t xml:space="preserve"> </w:t>
      </w:r>
      <w:r w:rsidRPr="00E33E91">
        <w:t xml:space="preserve">algorithm minimizes a combination of target cost (prosodic deviation) and join cost (acoustic discontinuity). Typical unit selection databases require 20–50 hours of recorded speech.                                                                                                                                                                                                                               </w:t>
      </w:r>
    </w:p>
    <w:p w:rsidR="00E33E91" w:rsidRDefault="00E33E91" w:rsidP="00E33E91">
      <w:pPr>
        <w:jc w:val="center"/>
      </w:pPr>
      <w:r w:rsidRPr="00E33E91">
        <w:t>STATISTICAL PARAMETRIC SYNTHESIS (2000s–2010s)</w:t>
      </w:r>
    </w:p>
    <w:p w:rsidR="00E33E91" w:rsidRDefault="00E33E91" w:rsidP="00E33E91">
      <w:r w:rsidRPr="00E33E91">
        <w:t>Hidden Markov Model (HMM)-based statistical parametric speech synthesis (SPSS),</w:t>
      </w:r>
      <w:r>
        <w:t xml:space="preserve"> </w:t>
      </w:r>
      <w:r w:rsidRPr="00E33E91">
        <w:t>most fully realized in the HTS system (Zen et al., 2009), marked a significant</w:t>
      </w:r>
      <w:r>
        <w:t xml:space="preserve"> </w:t>
      </w:r>
      <w:r w:rsidRPr="00E33E91">
        <w:lastRenderedPageBreak/>
        <w:t>paradigm shift. Rather than storing speech segments, these</w:t>
      </w:r>
      <w:r>
        <w:t xml:space="preserve"> </w:t>
      </w:r>
      <w:r w:rsidRPr="00E33E91">
        <w:t>systems learn statistical models of acoustic features — mel-cepstral coefficients, fundamental frequency, and durations — from annotated training data. HMM-based synthesis is more consistent</w:t>
      </w:r>
      <w:r>
        <w:t xml:space="preserve"> </w:t>
      </w:r>
      <w:r w:rsidRPr="00E33E91">
        <w:t>than unit selection for unseen</w:t>
      </w:r>
      <w:r>
        <w:t xml:space="preserve"> </w:t>
      </w:r>
      <w:r w:rsidRPr="00E33E91">
        <w:t xml:space="preserve">phonetic </w:t>
      </w:r>
      <w:proofErr w:type="gramStart"/>
      <w:r w:rsidRPr="00E33E91">
        <w:t>contexts, but</w:t>
      </w:r>
      <w:proofErr w:type="gramEnd"/>
      <w:r w:rsidRPr="00E33E91">
        <w:t xml:space="preserve"> is characterized by a distinctive "muffled" quality due to over-smoothing of statistical averages (Statistical Parametric</w:t>
      </w:r>
      <w:r>
        <w:t xml:space="preserve"> </w:t>
      </w:r>
      <w:r w:rsidRPr="00E33E91">
        <w:t>Speech Synthesis, 2015).</w:t>
      </w:r>
    </w:p>
    <w:p w:rsidR="00E33E91" w:rsidRDefault="00E33E91" w:rsidP="00E33E91">
      <w:pPr>
        <w:jc w:val="center"/>
      </w:pPr>
      <w:r w:rsidRPr="00E33E91">
        <w:t>NEURAL TTS (2016–present)</w:t>
      </w:r>
    </w:p>
    <w:p w:rsidR="00E33E91" w:rsidRDefault="00E33E91" w:rsidP="00E33E91">
      <w:r w:rsidRPr="00E33E91">
        <w:t>The deep learning revolution produced a fundamental paradigm shift in TTS. Google's</w:t>
      </w:r>
      <w:r>
        <w:t xml:space="preserve"> </w:t>
      </w:r>
      <w:proofErr w:type="spellStart"/>
      <w:r w:rsidRPr="00E33E91">
        <w:t>Tacotron</w:t>
      </w:r>
      <w:proofErr w:type="spellEnd"/>
      <w:r w:rsidRPr="00E33E91">
        <w:t xml:space="preserve"> (Wang et al., 2017) and </w:t>
      </w:r>
      <w:proofErr w:type="spellStart"/>
      <w:r w:rsidRPr="00E33E91">
        <w:t>Tacotron</w:t>
      </w:r>
      <w:proofErr w:type="spellEnd"/>
      <w:r w:rsidRPr="00E33E91">
        <w:t xml:space="preserve"> 2 (Shen et al., 2018) demonstrated that</w:t>
      </w:r>
      <w:r>
        <w:t xml:space="preserve"> </w:t>
      </w:r>
      <w:r w:rsidRPr="00E33E91">
        <w:t xml:space="preserve">end-to-end sequence-to-sequence models could learn to </w:t>
      </w:r>
      <w:proofErr w:type="gramStart"/>
      <w:r w:rsidRPr="00E33E91">
        <w:t xml:space="preserve">map </w:t>
      </w:r>
      <w:r>
        <w:t xml:space="preserve"> </w:t>
      </w:r>
      <w:r w:rsidRPr="00E33E91">
        <w:t>character</w:t>
      </w:r>
      <w:proofErr w:type="gramEnd"/>
      <w:r w:rsidRPr="00E33E91">
        <w:t xml:space="preserve"> sequences</w:t>
      </w:r>
      <w:r>
        <w:t xml:space="preserve"> </w:t>
      </w:r>
      <w:r w:rsidRPr="00E33E91">
        <w:t>directly to mel-spectrograms, bypassing explicit phonological analysis. Combined</w:t>
      </w:r>
      <w:r>
        <w:t xml:space="preserve"> </w:t>
      </w:r>
      <w:r w:rsidRPr="00E33E91">
        <w:t xml:space="preserve">with neural vocoders such as </w:t>
      </w:r>
      <w:proofErr w:type="spellStart"/>
      <w:r w:rsidRPr="00E33E91">
        <w:t>WaveNet</w:t>
      </w:r>
      <w:proofErr w:type="spellEnd"/>
      <w:r w:rsidRPr="00E33E91">
        <w:t xml:space="preserve"> (van den Oord et al., 2016) or HiFi-GAN</w:t>
      </w:r>
      <w:r>
        <w:t xml:space="preserve"> </w:t>
      </w:r>
      <w:r w:rsidRPr="00E33E91">
        <w:t>(Kong et al., 2020), these systems achieved</w:t>
      </w:r>
      <w:r>
        <w:t xml:space="preserve"> </w:t>
      </w:r>
      <w:r w:rsidRPr="00E33E91">
        <w:t>MOS scores indistinguishable from</w:t>
      </w:r>
      <w:r>
        <w:t xml:space="preserve"> </w:t>
      </w:r>
      <w:r w:rsidRPr="00E33E91">
        <w:t>natural speech for English (MOS ≈ 4.5).</w:t>
      </w:r>
      <w:r>
        <w:t xml:space="preserve"> </w:t>
      </w:r>
    </w:p>
    <w:p w:rsidR="00E33E91" w:rsidRDefault="00E33E91" w:rsidP="00E33E91">
      <w:r w:rsidRPr="00E33E91">
        <w:t xml:space="preserve">Subsequent architectures — </w:t>
      </w:r>
      <w:proofErr w:type="spellStart"/>
      <w:r w:rsidRPr="00E33E91">
        <w:t>FastSpeech</w:t>
      </w:r>
      <w:proofErr w:type="spellEnd"/>
      <w:r w:rsidRPr="00E33E91">
        <w:t xml:space="preserve"> (Ren et al., 2019), VITS (Kim et al., 2021), and flow-matching models — further improved efficiency and quality. As of 2024, trends toward integrating large language models (LLMs) with</w:t>
      </w:r>
      <w:r>
        <w:t xml:space="preserve"> </w:t>
      </w:r>
      <w:r w:rsidRPr="00E33E91">
        <w:t>TTS synthesis are establishing "controllable speech synthesis" as the next standard paradigm (arXiv:2412.06602, 2024).</w:t>
      </w:r>
      <w:r w:rsidRPr="00E33E91">
        <w:t xml:space="preserve"> </w:t>
      </w:r>
    </w:p>
    <w:p w:rsidR="00E33E91" w:rsidRDefault="00E33E91" w:rsidP="00E33E91">
      <w:pPr>
        <w:spacing w:after="200" w:line="276" w:lineRule="auto"/>
        <w:jc w:val="left"/>
      </w:pPr>
      <w:r>
        <w:br w:type="page"/>
      </w:r>
    </w:p>
    <w:p w:rsidR="00192151" w:rsidRPr="00FC1D8E" w:rsidRDefault="00000000" w:rsidP="00E33E91">
      <w:pPr>
        <w:jc w:val="center"/>
      </w:pPr>
      <w:r w:rsidRPr="00FC1D8E">
        <w:lastRenderedPageBreak/>
        <w:t>Table 1.2. Comparison of TTS Paradigms Across Generations</w:t>
      </w:r>
    </w:p>
    <w:tbl>
      <w:tblPr>
        <w:tblStyle w:val="TableGrid"/>
        <w:tblW w:w="0" w:type="auto"/>
        <w:jc w:val="center"/>
        <w:tblLook w:val="04A0" w:firstRow="1" w:lastRow="0" w:firstColumn="1" w:lastColumn="0" w:noHBand="0" w:noVBand="1"/>
      </w:tblPr>
      <w:tblGrid>
        <w:gridCol w:w="1896"/>
        <w:gridCol w:w="1826"/>
        <w:gridCol w:w="1826"/>
        <w:gridCol w:w="1826"/>
        <w:gridCol w:w="1826"/>
      </w:tblGrid>
      <w:tr w:rsidR="00801E8E" w:rsidRPr="00FC1D8E">
        <w:trPr>
          <w:jc w:val="center"/>
        </w:trPr>
        <w:tc>
          <w:tcPr>
            <w:tcW w:w="1826"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1826"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Formant</w:t>
            </w:r>
          </w:p>
        </w:tc>
        <w:tc>
          <w:tcPr>
            <w:tcW w:w="1826"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Concatenative</w:t>
            </w:r>
          </w:p>
        </w:tc>
        <w:tc>
          <w:tcPr>
            <w:tcW w:w="1826"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w:t>
            </w:r>
          </w:p>
        </w:tc>
        <w:tc>
          <w:tcPr>
            <w:tcW w:w="1826"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w:t>
            </w:r>
          </w:p>
        </w:tc>
      </w:tr>
      <w:tr w:rsidR="00801E8E" w:rsidRPr="00FC1D8E">
        <w:trPr>
          <w:jc w:val="center"/>
        </w:trPr>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(approximate)</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2.5–3.0</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trPr>
          <w:jc w:val="center"/>
        </w:trPr>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20–50 </w:t>
            </w:r>
            <w:proofErr w:type="spellStart"/>
            <w:r w:rsidRPr="00FC1D8E">
              <w:rPr>
                <w:rFonts w:cs="Times New Roman"/>
                <w:bCs/>
                <w:color w:val="000000" w:themeColor="text1"/>
                <w:szCs w:val="28"/>
              </w:rPr>
              <w:t>hrs</w:t>
            </w:r>
            <w:proofErr w:type="spellEnd"/>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5–20 </w:t>
            </w:r>
            <w:proofErr w:type="spellStart"/>
            <w:r w:rsidRPr="00FC1D8E">
              <w:rPr>
                <w:rFonts w:cs="Times New Roman"/>
                <w:bCs/>
                <w:color w:val="000000" w:themeColor="text1"/>
                <w:szCs w:val="28"/>
              </w:rPr>
              <w:t>hrs</w:t>
            </w:r>
            <w:proofErr w:type="spellEnd"/>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1–50+ </w:t>
            </w:r>
            <w:proofErr w:type="spellStart"/>
            <w:r w:rsidRPr="00FC1D8E">
              <w:rPr>
                <w:rFonts w:cs="Times New Roman"/>
                <w:bCs/>
                <w:color w:val="000000" w:themeColor="text1"/>
                <w:szCs w:val="28"/>
              </w:rPr>
              <w:t>hrs</w:t>
            </w:r>
            <w:proofErr w:type="spellEnd"/>
          </w:p>
        </w:tc>
      </w:tr>
      <w:tr w:rsidR="00801E8E" w:rsidRPr="00FC1D8E">
        <w:trPr>
          <w:jc w:val="center"/>
        </w:trPr>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Computational cost</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low</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r w:rsidR="00801E8E" w:rsidRPr="00FC1D8E">
        <w:trPr>
          <w:jc w:val="center"/>
        </w:trPr>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trPr>
          <w:jc w:val="center"/>
        </w:trPr>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Lexical flexibility</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bl>
    <w:p w:rsidR="00192151" w:rsidRPr="00FC1D8E" w:rsidRDefault="00192151" w:rsidP="00FC1D8E">
      <w:pPr>
        <w:spacing w:after="80"/>
        <w:rPr>
          <w:rFonts w:cs="Times New Roman"/>
          <w:bCs/>
          <w:color w:val="000000" w:themeColor="text1"/>
          <w:szCs w:val="28"/>
        </w:rPr>
      </w:pPr>
    </w:p>
    <w:p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Compiled by the author based on Tan et al. (2021).</w:t>
      </w:r>
    </w:p>
    <w:p w:rsidR="00096646" w:rsidRPr="00FC1D8E" w:rsidRDefault="00096646" w:rsidP="00FC1D8E">
      <w:pPr>
        <w:spacing w:after="200"/>
        <w:jc w:val="center"/>
        <w:rPr>
          <w:rFonts w:cs="Times New Roman"/>
          <w:bCs/>
          <w:color w:val="000000" w:themeColor="text1"/>
          <w:szCs w:val="28"/>
        </w:rPr>
      </w:pPr>
    </w:p>
    <w:p w:rsidR="00192151" w:rsidRPr="00FC1D8E" w:rsidRDefault="00000000" w:rsidP="00E33E91">
      <w:pPr>
        <w:pStyle w:val="Heading2"/>
      </w:pPr>
      <w:bookmarkStart w:id="6" w:name="_Toc227005166"/>
      <w:r w:rsidRPr="00FC1D8E">
        <w:t>1.2. Rule-</w:t>
      </w:r>
      <w:r w:rsidRPr="00E33E91">
        <w:t>Based</w:t>
      </w:r>
      <w:r w:rsidRPr="00FC1D8E">
        <w:t xml:space="preserve"> Text-to-Speech Systems</w:t>
      </w:r>
      <w:bookmarkEnd w:id="6"/>
    </w:p>
    <w:p w:rsidR="00096646" w:rsidRPr="00096646" w:rsidRDefault="00000000" w:rsidP="00096646">
      <w:pPr>
        <w:pStyle w:val="Heading3"/>
      </w:pPr>
      <w:bookmarkStart w:id="7" w:name="_Toc227005167"/>
      <w:r w:rsidRPr="00FC1D8E">
        <w:t>1.2.1. Concept and Principles of Rule-</w:t>
      </w:r>
      <w:r w:rsidRPr="00E33E91">
        <w:t>Based</w:t>
      </w:r>
      <w:r w:rsidRPr="00FC1D8E">
        <w:t xml:space="preserve"> TTS</w:t>
      </w:r>
      <w:bookmarkEnd w:id="7"/>
    </w:p>
    <w:p w:rsidR="00096646" w:rsidRPr="00096646" w:rsidRDefault="00096646" w:rsidP="00096646">
      <w:r w:rsidRPr="00096646">
        <w:t>A rule-based TTS system is one in which every decision in the conversion from text to speech is made by an explicitly programmed rule encoding human linguistic knowledge. This contrasts with data-driven approaches: statistical systems learn patterns from annotated corpora; neural systems learn from raw audio-text pairs without explicit encoding of phonological principles (Survey of G2P Methods, 2024).</w:t>
      </w:r>
    </w:p>
    <w:p w:rsidR="00096646" w:rsidRPr="00096646" w:rsidRDefault="00096646" w:rsidP="00096646"/>
    <w:p w:rsidR="00096646" w:rsidRPr="00096646" w:rsidRDefault="00096646" w:rsidP="00096646">
      <w:r w:rsidRPr="00096646">
        <w:t xml:space="preserve">The rule-based paradigm is historically the oldest approach to automated speech synthesis. It traces its origins to the formant synthesizers of the 1960s–1980s, in which acoustic engineers manually specified the vocal tract resonance parameters for </w:t>
      </w:r>
      <w:r w:rsidRPr="00096646">
        <w:lastRenderedPageBreak/>
        <w:t xml:space="preserve">every phoneme and phoneme transition in the target language (Klatt, 1980). The </w:t>
      </w:r>
      <w:proofErr w:type="spellStart"/>
      <w:r w:rsidRPr="00096646">
        <w:t>DECtalk</w:t>
      </w:r>
      <w:proofErr w:type="spellEnd"/>
      <w:r w:rsidRPr="00096646">
        <w:t xml:space="preserve"> system — built on the Klatt formant synthesizer and commercialized in the early 1980s — was among the first rule-based TTS products to achieve wide deployment, most famously as the voice of physicist Stephen Hawking. Although modern rule-based systems have grown considerably more sophisticated in their linguistic rule representations, the foundational design philosophy has remained constant: all knowledge resides in explicitly stated, human-authored rules (Tan et al., 2021).</w:t>
      </w:r>
    </w:p>
    <w:p w:rsidR="00096646" w:rsidRPr="00096646" w:rsidRDefault="00096646" w:rsidP="00096646"/>
    <w:p w:rsidR="00096646" w:rsidRPr="00096646" w:rsidRDefault="00096646" w:rsidP="00096646">
      <w:r w:rsidRPr="00096646">
        <w:t>The intellectual foundation of rule-based TTS is the claim that natural language pronunciation is governed by a finite, discoverable set of regularities. This claim draws on the tradition of generative phonology (Chomsky &amp; Halle, 1968), which holds that the phonological structure of any natural language can be expressed as a system of ordered rewrite rules operating on underlying representations. For TTS purposes, these rewrite rules govern three categories of linguistic mapping: (1) normalization rules, which convert written non-standard words to their spoken forms; (2) grapheme-to-phoneme rules, which map orthographic characters to IPA phonemes; and (3) prosodic rules, which assign stress, pitch accents, and durational patterns to the phoneme string.</w:t>
      </w:r>
    </w:p>
    <w:p w:rsidR="00096646" w:rsidRPr="00096646" w:rsidRDefault="00096646" w:rsidP="00096646"/>
    <w:p w:rsidR="00096646" w:rsidRPr="00096646" w:rsidRDefault="00096646" w:rsidP="00096646">
      <w:r w:rsidRPr="00096646">
        <w:t xml:space="preserve">Rule-based TTS rests on the following foundational claim: the mapping from orthography to phonetics, and from phonetics to prosody, </w:t>
      </w:r>
      <w:proofErr w:type="gramStart"/>
      <w:r w:rsidRPr="00096646">
        <w:t>in a given</w:t>
      </w:r>
      <w:proofErr w:type="gramEnd"/>
      <w:r w:rsidRPr="00096646">
        <w:t xml:space="preserve"> language is sufficiently regular and well-understood that it can be captured in a finite, maintainable set of rules. For languages with a highly regular, phonemic orthography — such as Azerbaijani, Finnish, Spanish, and Turkish — this claim is substantially true. For languages with highly irregular orthographic traditions — such as English or French — it is significantly less tractable (Tan et al., 2021). This is an important </w:t>
      </w:r>
      <w:r w:rsidRPr="00096646">
        <w:lastRenderedPageBreak/>
        <w:t>reason why the first generation of neural TTS research gained its earliest traction in English: English's orthographic complexity makes rule-based G2P correspondingly difficult, while the abundance of English speech data makes data-driven approaches straightforward.</w:t>
      </w:r>
    </w:p>
    <w:p w:rsidR="00096646" w:rsidRPr="00096646" w:rsidRDefault="00096646" w:rsidP="00096646"/>
    <w:p w:rsidR="00096646" w:rsidRPr="00096646" w:rsidRDefault="00096646" w:rsidP="00096646">
      <w:r w:rsidRPr="00096646">
        <w:t xml:space="preserve">In practice, rule-based systems are implemented using either hand-crafted conditional logic or formal rule engines such as weighted finite-state transducers (WFSTs). WFSTs, used in production systems such as NVIDIA </w:t>
      </w:r>
      <w:proofErr w:type="spellStart"/>
      <w:r w:rsidRPr="00096646">
        <w:t>NeMo</w:t>
      </w:r>
      <w:proofErr w:type="spellEnd"/>
      <w:r w:rsidRPr="00096646">
        <w:t xml:space="preserve"> (NVIDIA, 2020–2024) and Google's Kestrel TTS normalizer, represent rules as transitions in a finite automaton, enabling efficient, deterministic processing of large rule sets and guaranteed coverage of all possible inputs. For research-scale systems operating on languages with regular phonology — such as the present Azerbaijani system — explicit priority-ordered rule hierarchies implemented in Python provide comparable correctness with far lower engineering overhead.</w:t>
      </w:r>
    </w:p>
    <w:p w:rsidR="00096646" w:rsidRPr="00096646" w:rsidRDefault="00096646" w:rsidP="00096646"/>
    <w:p w:rsidR="00096646" w:rsidRPr="00096646" w:rsidRDefault="00096646" w:rsidP="00096646">
      <w:r w:rsidRPr="00096646">
        <w:t>The rule-based paradigm places a high burden on the system designer: every phonological regularity, every context-sensitive alternation, every prosodic pattern must be researched, documented, and implemented. This is known in the computational linguistics literature as the "knowledge acquisition bottleneck" (Allen et al., 1987). However, for low-resource languages where speech corpora are unavailable, this bottleneck is preferable to the alternative — a data acquisition bottleneck that may be impossible to resolve. For Azerbaijani, the well-documented Turkic phonological tradition (Salimi, n.d.; Cambridge Core, n.d.) and the language's regular Latin-based orthography make the knowledge acquisition burden substantially tractable.</w:t>
      </w:r>
    </w:p>
    <w:p w:rsidR="00096646" w:rsidRPr="00096646" w:rsidRDefault="00096646" w:rsidP="00096646"/>
    <w:p w:rsidR="00096646" w:rsidRPr="00096646" w:rsidRDefault="00096646" w:rsidP="00096646">
      <w:r w:rsidRPr="00096646">
        <w:lastRenderedPageBreak/>
        <w:t xml:space="preserve">The </w:t>
      </w:r>
      <w:r w:rsidRPr="00096646">
        <w:rPr>
          <w:b/>
          <w:bCs/>
        </w:rPr>
        <w:t>four</w:t>
      </w:r>
      <w:r w:rsidRPr="00096646">
        <w:t xml:space="preserve"> foundational principles of rule-based TTS systems are:</w:t>
      </w:r>
    </w:p>
    <w:p w:rsidR="00166AAC" w:rsidRPr="00166AAC" w:rsidRDefault="00096646" w:rsidP="00166AAC">
      <w:pPr>
        <w:pStyle w:val="ListParagraph"/>
        <w:numPr>
          <w:ilvl w:val="0"/>
          <w:numId w:val="15"/>
        </w:numPr>
      </w:pPr>
      <w:r w:rsidRPr="00166AAC">
        <w:t>EXPLICIT KNOWLEDGE ENCODING: Every phonetic rule is written down and documented based on linguistic knowledge. The complete rule set constitutes an explicit, auditable model of the language's phonological system. This property is especially valuable in an academic dissertation context: the rule base is itself a research contribution — a documented reference that can be extended, critiqued, and built upon by subsequent researchers. In neural systems, by contrast, linguistic knowledge is encoded implicitly in hundreds of millions of learned parameters, making it inaccessible to linguistic analysis.</w:t>
      </w:r>
    </w:p>
    <w:p w:rsidR="00166AAC" w:rsidRPr="00166AAC" w:rsidRDefault="00166AAC" w:rsidP="00166AAC">
      <w:pPr>
        <w:pStyle w:val="ListParagraph"/>
      </w:pPr>
    </w:p>
    <w:p w:rsidR="00166AAC" w:rsidRPr="00166AAC" w:rsidRDefault="00096646" w:rsidP="00166AAC">
      <w:pPr>
        <w:pStyle w:val="ListParagraph"/>
        <w:numPr>
          <w:ilvl w:val="0"/>
          <w:numId w:val="15"/>
        </w:numPr>
      </w:pPr>
      <w:r w:rsidRPr="00166AAC">
        <w:t xml:space="preserve">DETERMINISTIC OUTPUT: Given the same input, the system always produces </w:t>
      </w:r>
      <w:proofErr w:type="gramStart"/>
      <w:r w:rsidRPr="00166AAC">
        <w:t>exactly the same</w:t>
      </w:r>
      <w:proofErr w:type="gramEnd"/>
      <w:r w:rsidRPr="00166AAC">
        <w:t xml:space="preserve"> output. This consistency is valuable in deployment contexts requiring reproducibility — for instance, standardized language learning tools, accessibility applications, or automated transcription testing pipelines. Neural systems may exhibit output variability due to stochastic sampling during inference, making systematic debugging and regression testing considerably more difficult.</w:t>
      </w:r>
    </w:p>
    <w:p w:rsidR="00166AAC" w:rsidRPr="00166AAC" w:rsidRDefault="00166AAC" w:rsidP="00166AAC"/>
    <w:p w:rsidR="00096646" w:rsidRPr="00166AAC" w:rsidRDefault="00096646" w:rsidP="00166AAC">
      <w:pPr>
        <w:pStyle w:val="ListParagraph"/>
        <w:numPr>
          <w:ilvl w:val="0"/>
          <w:numId w:val="15"/>
        </w:numPr>
      </w:pPr>
      <w:r w:rsidRPr="00166AAC">
        <w:t>MODULAR ARCHITECTURE: Each component — text normalization, G2P conversion, stress assignment, prosody prediction — can be developed, tested, and improved independently. The Festival Speech Synthesis System (Taylor et al., 1998) established the canonical modular reference architecture, which all major rule-based systems since have followed. Modularity also enables partial pipeline execution: for linguistic research purposes, the pipeline can be run through modules 1–4 (producing a full phonological analysis) without invoking the acoustic synthesizer, supporting rapid iterative rule testing.</w:t>
      </w:r>
    </w:p>
    <w:p w:rsidR="00166AAC" w:rsidRPr="00166AAC" w:rsidRDefault="00166AAC" w:rsidP="00166AAC"/>
    <w:p w:rsidR="00096646" w:rsidRPr="00166AAC" w:rsidRDefault="00096646" w:rsidP="00166AAC">
      <w:pPr>
        <w:pStyle w:val="ListParagraph"/>
        <w:numPr>
          <w:ilvl w:val="0"/>
          <w:numId w:val="15"/>
        </w:numPr>
      </w:pPr>
      <w:r w:rsidRPr="00166AAC">
        <w:lastRenderedPageBreak/>
        <w:t xml:space="preserve">TRANSPARENCY AND DEBUGGABILITY: When the system makes an error, the source rule can be identified by inspecting the intermediate representations between modules and corrected without retraining. This property creates research value that neural systems fundamentally cannot </w:t>
      </w:r>
      <w:proofErr w:type="gramStart"/>
      <w:r w:rsidRPr="00166AAC">
        <w:t>offer:</w:t>
      </w:r>
      <w:proofErr w:type="gramEnd"/>
      <w:r w:rsidRPr="00166AAC">
        <w:t xml:space="preserve"> rule errors are explicit, locatable, and correctable, whereas neural failures manifest as unexplained degradations in output quality with no clear path to targeted correction. For a dissertation system, this transparency is essential — it allows the evaluation to be analytically meaningful rather than merely empirical.</w:t>
      </w:r>
      <w:r w:rsidRPr="00166AAC">
        <w:t xml:space="preserve"> </w:t>
      </w:r>
    </w:p>
    <w:p w:rsidR="00192151" w:rsidRDefault="00000000" w:rsidP="00D873B9">
      <w:pPr>
        <w:pStyle w:val="Heading3"/>
      </w:pPr>
      <w:bookmarkStart w:id="8" w:name="_Toc227005168"/>
      <w:r w:rsidRPr="00FC1D8E">
        <w:t xml:space="preserve">1.2.2. </w:t>
      </w:r>
      <w:r w:rsidRPr="00D873B9">
        <w:t>Linguistic</w:t>
      </w:r>
      <w:r w:rsidRPr="00FC1D8E">
        <w:t xml:space="preserve"> Rule </w:t>
      </w:r>
      <w:r w:rsidRPr="00D873B9">
        <w:t>Formulation</w:t>
      </w:r>
      <w:r w:rsidRPr="00FC1D8E">
        <w:t xml:space="preserve"> and Phonetic </w:t>
      </w:r>
      <w:r w:rsidRPr="00166AAC">
        <w:t>Modeling</w:t>
      </w:r>
      <w:bookmarkEnd w:id="8"/>
    </w:p>
    <w:p w:rsidR="00166AAC" w:rsidRDefault="00166AAC" w:rsidP="00166AAC">
      <w:pPr>
        <w:jc w:val="center"/>
      </w:pPr>
      <w:r>
        <w:t>FORMANT SYNTHESIS AND ESPEAK-NG</w:t>
      </w:r>
    </w:p>
    <w:p w:rsidR="00166AAC" w:rsidRDefault="00166AAC" w:rsidP="00166AAC">
      <w:r>
        <w:t>Formant synthesis generates speech waveforms by mathematically modeling the resonant properties of the human vocal tract. The vocal tract is treated as a variable-length series of cylindrical sections whose cross-sectional areas determine the system's resonant frequencies (formants).</w:t>
      </w:r>
    </w:p>
    <w:p w:rsidR="00166AAC" w:rsidRDefault="00166AAC" w:rsidP="00166AAC">
      <w:r>
        <w:t xml:space="preserve">The Klatt cascade-parallel formant synthesizer (Klatt, 1980) remains the definitive reference architecture. It is controlled by a time-varying parameter vector specifying, at each 5 </w:t>
      </w:r>
      <w:proofErr w:type="spellStart"/>
      <w:r>
        <w:t>ms</w:t>
      </w:r>
      <w:proofErr w:type="spellEnd"/>
      <w:r>
        <w:t xml:space="preserve"> frame: voicing frequency (F0) and amplitude, aspiration amplitude, five formant frequencies (F1–F5) and their bandwidths, nasal pole and zero frequencies, and voice quality and breathiness parameters.</w:t>
      </w:r>
    </w:p>
    <w:p w:rsidR="00166AAC" w:rsidRDefault="00166AAC" w:rsidP="00166AAC">
      <w:r>
        <w:t xml:space="preserve">The </w:t>
      </w:r>
      <w:proofErr w:type="spellStart"/>
      <w:r>
        <w:t>espeak</w:t>
      </w:r>
      <w:proofErr w:type="spellEnd"/>
      <w:r>
        <w:t xml:space="preserve">-ng system (originally developed by Jonathan </w:t>
      </w:r>
      <w:proofErr w:type="spellStart"/>
      <w:r>
        <w:t>Duddington</w:t>
      </w:r>
      <w:proofErr w:type="spellEnd"/>
      <w:r>
        <w:t xml:space="preserve"> as </w:t>
      </w:r>
      <w:proofErr w:type="spellStart"/>
      <w:r>
        <w:t>eSpeak</w:t>
      </w:r>
      <w:proofErr w:type="spellEnd"/>
      <w:r>
        <w:t xml:space="preserve">) uses a compact, hand-crafted formant synthesis model with phoneme definitions specified in text configuration files. </w:t>
      </w:r>
      <w:proofErr w:type="spellStart"/>
      <w:r>
        <w:t>espeak</w:t>
      </w:r>
      <w:proofErr w:type="spellEnd"/>
      <w:r>
        <w:t xml:space="preserve">-ng supports over 100 languages including Azerbaijani (-v </w:t>
      </w:r>
      <w:proofErr w:type="spellStart"/>
      <w:r>
        <w:t>az</w:t>
      </w:r>
      <w:proofErr w:type="spellEnd"/>
      <w:proofErr w:type="gramStart"/>
      <w:r>
        <w:t>), and</w:t>
      </w:r>
      <w:proofErr w:type="gramEnd"/>
      <w:r>
        <w:t xml:space="preserve"> serves as the acoustic backend in the present system (Aida-Zade &amp; </w:t>
      </w:r>
      <w:proofErr w:type="spellStart"/>
      <w:r>
        <w:t>Sharifova</w:t>
      </w:r>
      <w:proofErr w:type="spellEnd"/>
      <w:r>
        <w:t>, 2010).</w:t>
      </w:r>
    </w:p>
    <w:p w:rsidR="00166AAC" w:rsidRDefault="00166AAC" w:rsidP="00166AAC">
      <w:pPr>
        <w:jc w:val="center"/>
      </w:pPr>
      <w:r>
        <w:t>RULE-BASED CONCATENATIVE SYNTHESIS (MBROLA / FESTIVAL)</w:t>
      </w:r>
    </w:p>
    <w:p w:rsidR="00166AAC" w:rsidRDefault="00166AAC" w:rsidP="00166AAC">
      <w:r>
        <w:lastRenderedPageBreak/>
        <w:t>An alternative rule-based approach uses a phoneme inventory — a set of pre-recorded, isolated phoneme-length speech segments — as acoustic building blocks, concatenated according to the phoneme string and durational rules produced by the front-end.</w:t>
      </w:r>
    </w:p>
    <w:p w:rsidR="00166AAC" w:rsidRDefault="00166AAC" w:rsidP="00166AAC">
      <w:r>
        <w:t>The MBROLA project (Dutoit et al., 1993) provides such inventories for dozens of languages including Turkish. Given a sequence of (phoneme, duration, F0) triplets, MBROLA synthesizes speech by time-scaling and pitch-modifying the corresponding segments and concatenating them. The Festival Speech Synthesis System (Taylor et al., 1998) provides a complete rule-based TTS framework using the Lisp-derived Scheme language, integrating text normalization, morphological analysis, G2P conversion, prosodic analysis, and multiple acoustic backends.</w:t>
      </w:r>
    </w:p>
    <w:p w:rsidR="00166AAC" w:rsidRDefault="00166AAC" w:rsidP="00D9181D">
      <w:pPr>
        <w:jc w:val="center"/>
      </w:pPr>
      <w:r>
        <w:t>G2P RULE DESIGN</w:t>
      </w:r>
    </w:p>
    <w:p w:rsidR="00166AAC" w:rsidRDefault="00166AAC" w:rsidP="00166AAC">
      <w:r>
        <w:t>G2P conversion is the most linguistically complex component of the front-end. A comprehensive 2024 survey (Survey of G2P Methods, 2024) categorizes existing approaches into three types.</w:t>
      </w:r>
    </w:p>
    <w:p w:rsidR="00166AAC" w:rsidRDefault="00166AAC" w:rsidP="00166AAC">
      <w:r>
        <w:t>The rule-based approach uses an explicit set of linguistic rules to determine the pronunciation of each character. For languages with regular orthography like Azerbaijani, Phoneme Error Rates (PER) of 2–6% are achievable.</w:t>
      </w:r>
    </w:p>
    <w:p w:rsidR="00166AAC" w:rsidRDefault="00166AAC" w:rsidP="00166AAC">
      <w:r>
        <w:t xml:space="preserve">The data-driven approach uses transformer models (Vesik et al., 2020; T5G2P, 2024) that learn G2P mappings from annotated training data. Multilingual transformer ensembles (2020) address challenges specific to agglutinative languages. </w:t>
      </w:r>
      <w:proofErr w:type="spellStart"/>
      <w:r>
        <w:t>PolyIPA</w:t>
      </w:r>
      <w:proofErr w:type="spellEnd"/>
      <w:r>
        <w:t xml:space="preserve"> (arXiv:2412.09102, 2024) is a recent model for multilingual phoneme-grapheme conversion using IPA.</w:t>
      </w:r>
    </w:p>
    <w:p w:rsidR="00166AAC" w:rsidRDefault="00166AAC" w:rsidP="00166AAC">
      <w:r>
        <w:t>The morpheme-based approach (ResearchGate, n.d.) is designed specifically for agglutinative languages and uses phonetic patterns and morphophonemic connectivity information — directly applicable to Azerbaijani.</w:t>
      </w:r>
    </w:p>
    <w:p w:rsidR="00166AAC" w:rsidRDefault="00166AAC" w:rsidP="00166AAC">
      <w:r>
        <w:lastRenderedPageBreak/>
        <w:t>[Figure 1.3: G2P conversion process flow diagram — rule application sequence for context-insensitive and context-sensitive rules]</w:t>
      </w:r>
    </w:p>
    <w:p w:rsidR="00166AAC" w:rsidRDefault="00166AAC" w:rsidP="00166AAC">
      <w:r>
        <w:t>[Source: Survey of G2P Conversion Methods (2024). Applied Sciences, 14(24), 11790. https://www.mdpi.com/2076-3417/14/24/11790]</w:t>
      </w:r>
    </w:p>
    <w:p w:rsidR="00166AAC" w:rsidRDefault="00166AAC" w:rsidP="00D9181D">
      <w:pPr>
        <w:jc w:val="center"/>
      </w:pPr>
      <w:r>
        <w:t>PROSODY MODELING</w:t>
      </w:r>
    </w:p>
    <w:p w:rsidR="00166AAC" w:rsidRDefault="00166AAC" w:rsidP="00166AAC">
      <w:r>
        <w:t>Prosodic modeling governs the systematic control of suprasegmental speech properties: pitch, duration, intensity, and rhythm. In rule-based systems these are encoded as hand-crafted rules; in neural systems they are learned statistically.</w:t>
      </w:r>
    </w:p>
    <w:p w:rsidR="00166AAC" w:rsidRDefault="00166AAC" w:rsidP="00166AAC">
      <w:r>
        <w:t xml:space="preserve">Recent work on duration prediction for agglutinative languages (arXiv:2507.16875, 2024) identifies specific challenges in duration strategies for morphologically complex languages </w:t>
      </w:r>
      <w:proofErr w:type="gramStart"/>
      <w:r>
        <w:t>similar to</w:t>
      </w:r>
      <w:proofErr w:type="gramEnd"/>
      <w:r>
        <w:t xml:space="preserve"> Azerbaijani. </w:t>
      </w:r>
      <w:proofErr w:type="spellStart"/>
      <w:r>
        <w:t>PitchFlow</w:t>
      </w:r>
      <w:proofErr w:type="spellEnd"/>
      <w:r>
        <w:t xml:space="preserve"> (</w:t>
      </w:r>
      <w:proofErr w:type="spellStart"/>
      <w:r>
        <w:t>Sadekova</w:t>
      </w:r>
      <w:proofErr w:type="spellEnd"/>
      <w:r>
        <w:t xml:space="preserve"> et al., 2024) proposes a flow-matching-based approach to pitch contour control. Research on stress perception in agglutinative languages (JSLHR, 2024) provides insights applicable to Azerbaijani stress rule design.</w:t>
      </w:r>
    </w:p>
    <w:p w:rsidR="00166AAC" w:rsidRPr="00166AAC" w:rsidRDefault="00166AAC" w:rsidP="00166AAC">
      <w:r>
        <w:t xml:space="preserve">The present system employs the </w:t>
      </w:r>
      <w:proofErr w:type="spellStart"/>
      <w:r>
        <w:t>ToBI</w:t>
      </w:r>
      <w:proofErr w:type="spellEnd"/>
      <w:r>
        <w:t xml:space="preserve"> (Tones and Break Indices) framework for prosodic annotation, specifying pitch accents (H*, L+H*, L*) and boundary tones (L%, H%) for each sentence type.</w:t>
      </w:r>
    </w:p>
    <w:p w:rsidR="00192151" w:rsidRDefault="00000000" w:rsidP="00D873B9">
      <w:pPr>
        <w:pStyle w:val="Heading3"/>
      </w:pPr>
      <w:bookmarkStart w:id="9" w:name="_Toc227005169"/>
      <w:r w:rsidRPr="00FC1D8E">
        <w:t xml:space="preserve">1.2.3. Comparison with </w:t>
      </w:r>
      <w:r w:rsidRPr="00166AAC">
        <w:t>Statistical</w:t>
      </w:r>
      <w:r w:rsidRPr="00FC1D8E">
        <w:t xml:space="preserve"> and Neural TTS Approaches</w:t>
      </w:r>
      <w:bookmarkEnd w:id="9"/>
    </w:p>
    <w:p w:rsidR="00D9181D" w:rsidRDefault="00D9181D" w:rsidP="00D9181D">
      <w:r>
        <w:t>The three major TTS paradigms — rule-based, statistical parametric (HMM), and neural — each present distinct trade-offs across the dimensions of quality, data requirements, interpretability, and computational cost. A rigorous comparison is essential for justifying the methodological choice made in this dissertation.</w:t>
      </w:r>
    </w:p>
    <w:p w:rsidR="00D9181D" w:rsidRDefault="00D9181D" w:rsidP="00D9181D">
      <w:pPr>
        <w:spacing w:after="200" w:line="276" w:lineRule="auto"/>
        <w:jc w:val="left"/>
      </w:pPr>
      <w:r>
        <w:br w:type="page"/>
      </w:r>
    </w:p>
    <w:p w:rsidR="00D9181D" w:rsidRDefault="00D9181D" w:rsidP="00D9181D">
      <w:pPr>
        <w:jc w:val="center"/>
      </w:pPr>
      <w:r>
        <w:lastRenderedPageBreak/>
        <w:t>STATISTICAL PARAMETRIC SYNTHESIS (HMM)</w:t>
      </w:r>
    </w:p>
    <w:p w:rsidR="00D9181D" w:rsidRDefault="00D9181D" w:rsidP="00D9181D">
      <w:r>
        <w:t xml:space="preserve">HMM-based systems, most fully realized in the HTS synthesis framework (Zen et al., 2009), learn statistical models of acoustic features — mel-cepstral coefficients, fundamental frequency, and phone durations — from a labelled training corpus. At synthesis time, the trained models generate smooth acoustic feature trajectories by traversing a decision-tree-clustered HMM for each phoneme in the input sequence. Their primary advantage </w:t>
      </w:r>
      <w:proofErr w:type="gramStart"/>
      <w:r>
        <w:t>over rule</w:t>
      </w:r>
      <w:proofErr w:type="gramEnd"/>
      <w:r>
        <w:t>-based systems is more consistent behavior for unseen phonetic contexts: because the model has learned statistical distributions over all training contexts, it can interpolate smoothly to novel inputs rather than falling back on a default rule. However, the over-smoothing inherent in maximum-likelihood estimation of acoustic parameters produces the characteristic "muffled" quality of HMM synthesis — generated trajectories represent statistical averages rather than the sharp, precise formant movements of natural speech (Statistical Parametric Speech Synthesis, 2015). HMM-based systems also require annotated training data (5–20 hours) and full forced-alignment labelling, making them infeasible for languages with no existing speech corpora.</w:t>
      </w:r>
    </w:p>
    <w:p w:rsidR="00D9181D" w:rsidRDefault="00D9181D" w:rsidP="00D9181D"/>
    <w:p w:rsidR="00D9181D" w:rsidRDefault="00D9181D" w:rsidP="00D9181D">
      <w:pPr>
        <w:jc w:val="center"/>
      </w:pPr>
      <w:r>
        <w:t>NEURAL TTS</w:t>
      </w:r>
    </w:p>
    <w:p w:rsidR="00D9181D" w:rsidRDefault="00D9181D" w:rsidP="00D9181D">
      <w:r>
        <w:t>Neural TTS systems have fundamentally transformed achievable quality by learning end-to-end mappings from text to audio without explicit phonological representation. Key architectures relevant to the Azerbaijani context include:</w:t>
      </w:r>
    </w:p>
    <w:p w:rsidR="00D9181D" w:rsidRDefault="00D9181D" w:rsidP="00D9181D"/>
    <w:p w:rsidR="00D9181D" w:rsidRDefault="00D9181D" w:rsidP="00D9181D">
      <w:proofErr w:type="spellStart"/>
      <w:r>
        <w:t>Tacotron</w:t>
      </w:r>
      <w:proofErr w:type="spellEnd"/>
      <w:r>
        <w:t xml:space="preserve"> 2 (Shen et al., 2018) is an encoder-decoder sequence-to-sequence model with location-sensitive attention, producing mel-spectrograms from character or phoneme sequences. For Azerbaijani, </w:t>
      </w:r>
      <w:proofErr w:type="spellStart"/>
      <w:r>
        <w:t>Aghalari</w:t>
      </w:r>
      <w:proofErr w:type="spellEnd"/>
      <w:r>
        <w:t xml:space="preserve"> (2023) used this architecture and achieved MOS 3.3 with approximately 19 hours of training data. A comparative study </w:t>
      </w:r>
      <w:r>
        <w:lastRenderedPageBreak/>
        <w:t xml:space="preserve">in low-resource environments (IEEE, 2022) found </w:t>
      </w:r>
      <w:proofErr w:type="spellStart"/>
      <w:r>
        <w:t>Tacotron</w:t>
      </w:r>
      <w:proofErr w:type="spellEnd"/>
      <w:r>
        <w:t xml:space="preserve"> 2 achieved MOS</w:t>
      </w:r>
      <w:r>
        <w:t xml:space="preserve"> </w:t>
      </w:r>
      <w:r>
        <w:t xml:space="preserve">4.25±0.17, outperforming Deep Voice 3 (MOS 4.0) and </w:t>
      </w:r>
      <w:proofErr w:type="spellStart"/>
      <w:r>
        <w:t>FastSpeech</w:t>
      </w:r>
      <w:proofErr w:type="spellEnd"/>
      <w:r>
        <w:t xml:space="preserve"> 2 (MOS 3.8) in controlled conditions.</w:t>
      </w:r>
    </w:p>
    <w:p w:rsidR="00D9181D" w:rsidRDefault="00D9181D" w:rsidP="00D9181D"/>
    <w:p w:rsidR="00D9181D" w:rsidRDefault="00D9181D" w:rsidP="00D9181D">
      <w:r>
        <w:t xml:space="preserve">VITS (Kim et al., 2021) is an end-to-end variational autoencoder combined with a generative adversarial network, producing waveforms directly without a separate vocoder. VITS achieves MOS comparable to natural speech for well-resourced languages and requires significantly less training data than </w:t>
      </w:r>
      <w:proofErr w:type="spellStart"/>
      <w:r>
        <w:t>Tacotron</w:t>
      </w:r>
      <w:proofErr w:type="spellEnd"/>
      <w:r>
        <w:t>-class models to reach the same quality level.</w:t>
      </w:r>
    </w:p>
    <w:p w:rsidR="00D9181D" w:rsidRDefault="00D9181D" w:rsidP="00D9181D"/>
    <w:p w:rsidR="00D9181D" w:rsidRDefault="00D9181D" w:rsidP="00D9181D">
      <w:r>
        <w:t xml:space="preserve">HiFi-GAN vocoder (Kong et al., 2020) is a GAN-based neural vocoder that converts mel-spectrograms to high-fidelity audio with MOS = 4.36, operating in real time on CPU. HiFi-GAN is widely used as the acoustic </w:t>
      </w:r>
      <w:proofErr w:type="gramStart"/>
      <w:r>
        <w:t>back-end</w:t>
      </w:r>
      <w:proofErr w:type="gramEnd"/>
      <w:r>
        <w:t xml:space="preserve"> in current neural TTS pipelines.</w:t>
      </w:r>
    </w:p>
    <w:p w:rsidR="00D9181D" w:rsidRDefault="00D9181D" w:rsidP="00D9181D"/>
    <w:p w:rsidR="00D9181D" w:rsidRDefault="00D9181D" w:rsidP="00D9181D">
      <w:r>
        <w:t xml:space="preserve">For Turkish — the language most closely related to Azerbaijani with available neural TTS research — </w:t>
      </w:r>
      <w:proofErr w:type="spellStart"/>
      <w:r>
        <w:t>Oyucu</w:t>
      </w:r>
      <w:proofErr w:type="spellEnd"/>
      <w:r>
        <w:t xml:space="preserve"> (2023) achieved MOS 4.49 using </w:t>
      </w:r>
      <w:proofErr w:type="spellStart"/>
      <w:r>
        <w:t>Tacotron</w:t>
      </w:r>
      <w:proofErr w:type="spellEnd"/>
      <w:r>
        <w:t xml:space="preserve"> 2 + HiFi-GAN, demonstrating that Azerbaijani-adjacent Turkic phonology is amenable to neural approaches when training data is available.</w:t>
      </w:r>
    </w:p>
    <w:p w:rsidR="00D9181D" w:rsidRDefault="00D9181D" w:rsidP="00D9181D"/>
    <w:p w:rsidR="00D9181D" w:rsidRPr="00D9181D" w:rsidRDefault="00D9181D" w:rsidP="00D9181D">
      <w:r>
        <w:t xml:space="preserve">For Turkic languages as a group, </w:t>
      </w:r>
      <w:proofErr w:type="spellStart"/>
      <w:r>
        <w:t>Yeshpanov</w:t>
      </w:r>
      <w:proofErr w:type="spellEnd"/>
      <w:r>
        <w:t xml:space="preserve">, </w:t>
      </w:r>
      <w:proofErr w:type="spellStart"/>
      <w:r>
        <w:t>Mussakhojayeva</w:t>
      </w:r>
      <w:proofErr w:type="spellEnd"/>
      <w:r>
        <w:t xml:space="preserve">, and </w:t>
      </w:r>
      <w:proofErr w:type="spellStart"/>
      <w:r>
        <w:t>Khassanov</w:t>
      </w:r>
      <w:proofErr w:type="spellEnd"/>
      <w:r>
        <w:t xml:space="preserve"> (2023) developed a multilingual TTS system covering Azerbaijani and nine other Turkic languages using a </w:t>
      </w:r>
      <w:proofErr w:type="spellStart"/>
      <w:r>
        <w:t>Tacotron</w:t>
      </w:r>
      <w:proofErr w:type="spellEnd"/>
      <w:r>
        <w:t xml:space="preserve"> 2 + </w:t>
      </w:r>
      <w:proofErr w:type="spellStart"/>
      <w:r>
        <w:t>WaveGAN</w:t>
      </w:r>
      <w:proofErr w:type="spellEnd"/>
      <w:r>
        <w:t xml:space="preserve"> architecture, presented at </w:t>
      </w:r>
      <w:proofErr w:type="spellStart"/>
      <w:r>
        <w:t>Interspeech</w:t>
      </w:r>
      <w:proofErr w:type="spellEnd"/>
      <w:r>
        <w:t xml:space="preserve"> 2023 (open source: github.com/IS2AI/</w:t>
      </w:r>
      <w:proofErr w:type="spellStart"/>
      <w:r>
        <w:t>TurkicTTS</w:t>
      </w:r>
      <w:proofErr w:type="spellEnd"/>
      <w:r>
        <w:t xml:space="preserve">). Their system demonstrates the feasibility of cross-lingual transfer for </w:t>
      </w:r>
      <w:proofErr w:type="gramStart"/>
      <w:r>
        <w:t>Azerbaijani, but</w:t>
      </w:r>
      <w:proofErr w:type="gramEnd"/>
      <w:r>
        <w:t xml:space="preserve"> does not provide a linguistically grounded monolingual system.</w:t>
      </w:r>
    </w:p>
    <w:p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801E8E" w:rsidRPr="00FC1D8E">
        <w:trPr>
          <w:jc w:val="center"/>
        </w:trPr>
        <w:tc>
          <w:tcPr>
            <w:tcW w:w="2282"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2282"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Rule-Based</w:t>
            </w:r>
          </w:p>
        </w:tc>
        <w:tc>
          <w:tcPr>
            <w:tcW w:w="2282"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 / Statistical</w:t>
            </w:r>
          </w:p>
        </w:tc>
        <w:tc>
          <w:tcPr>
            <w:tcW w:w="2282"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 TTS</w:t>
            </w:r>
          </w:p>
        </w:tc>
      </w:tr>
      <w:tr w:rsidR="00801E8E" w:rsidRPr="00FC1D8E">
        <w:trPr>
          <w:jc w:val="center"/>
        </w:trPr>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(typical)</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trPr>
          <w:jc w:val="center"/>
        </w:trPr>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5–20 hours</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1–50+ hours</w:t>
            </w:r>
          </w:p>
        </w:tc>
      </w:tr>
      <w:tr w:rsidR="00801E8E" w:rsidRPr="00FC1D8E">
        <w:trPr>
          <w:jc w:val="center"/>
        </w:trPr>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trPr>
          <w:jc w:val="center"/>
        </w:trPr>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Inference compute</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&lt;1 </w:t>
            </w:r>
            <w:proofErr w:type="spellStart"/>
            <w:r w:rsidRPr="00FC1D8E">
              <w:rPr>
                <w:rFonts w:cs="Times New Roman"/>
                <w:bCs/>
                <w:color w:val="000000" w:themeColor="text1"/>
                <w:szCs w:val="28"/>
              </w:rPr>
              <w:t>ms</w:t>
            </w:r>
            <w:proofErr w:type="spellEnd"/>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~10 </w:t>
            </w:r>
            <w:proofErr w:type="spellStart"/>
            <w:r w:rsidRPr="00FC1D8E">
              <w:rPr>
                <w:rFonts w:cs="Times New Roman"/>
                <w:bCs/>
                <w:color w:val="000000" w:themeColor="text1"/>
                <w:szCs w:val="28"/>
              </w:rPr>
              <w:t>ms</w:t>
            </w:r>
            <w:proofErr w:type="spellEnd"/>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GPU, ~50 </w:t>
            </w:r>
            <w:proofErr w:type="spellStart"/>
            <w:r w:rsidRPr="00FC1D8E">
              <w:rPr>
                <w:rFonts w:cs="Times New Roman"/>
                <w:bCs/>
                <w:color w:val="000000" w:themeColor="text1"/>
                <w:szCs w:val="28"/>
              </w:rPr>
              <w:t>ms</w:t>
            </w:r>
            <w:proofErr w:type="spellEnd"/>
          </w:p>
        </w:tc>
      </w:tr>
      <w:tr w:rsidR="00801E8E" w:rsidRPr="00FC1D8E">
        <w:trPr>
          <w:jc w:val="center"/>
        </w:trPr>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Error diagnosis</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Complex</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r w:rsidR="00801E8E" w:rsidRPr="00FC1D8E">
        <w:trPr>
          <w:jc w:val="center"/>
        </w:trPr>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Output consistency</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Deterministic</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Partially det.</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Stochastic</w:t>
            </w:r>
          </w:p>
        </w:tc>
      </w:tr>
      <w:tr w:rsidR="00801E8E" w:rsidRPr="00FC1D8E">
        <w:trPr>
          <w:jc w:val="center"/>
        </w:trPr>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Low-resource language fit</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r>
      <w:tr w:rsidR="00801E8E" w:rsidRPr="00FC1D8E">
        <w:trPr>
          <w:jc w:val="center"/>
        </w:trPr>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Domain adaptation</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Difficult</w:t>
            </w:r>
          </w:p>
        </w:tc>
        <w:tc>
          <w:tcPr>
            <w:tcW w:w="2282"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bl>
    <w:p w:rsidR="00192151" w:rsidRPr="00FC1D8E" w:rsidRDefault="00192151" w:rsidP="00FC1D8E">
      <w:pPr>
        <w:spacing w:after="80"/>
        <w:rPr>
          <w:rFonts w:cs="Times New Roman"/>
          <w:bCs/>
          <w:color w:val="000000" w:themeColor="text1"/>
          <w:szCs w:val="28"/>
        </w:rPr>
      </w:pPr>
    </w:p>
    <w:p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 xml:space="preserve">Source: Compiled by the author based on Tan et al. (2021), </w:t>
      </w: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xml:space="preserve"> (2023), Kim et al. (2021), </w:t>
      </w:r>
      <w:proofErr w:type="spellStart"/>
      <w:r w:rsidRPr="00FC1D8E">
        <w:rPr>
          <w:rFonts w:cs="Times New Roman"/>
          <w:bCs/>
          <w:color w:val="000000" w:themeColor="text1"/>
          <w:szCs w:val="28"/>
        </w:rPr>
        <w:t>Yeshpanov</w:t>
      </w:r>
      <w:proofErr w:type="spellEnd"/>
      <w:r w:rsidRPr="00FC1D8E">
        <w:rPr>
          <w:rFonts w:cs="Times New Roman"/>
          <w:bCs/>
          <w:color w:val="000000" w:themeColor="text1"/>
          <w:szCs w:val="28"/>
        </w:rPr>
        <w:t xml:space="preserve"> et al. (2023).</w:t>
      </w:r>
    </w:p>
    <w:p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Neural TTS for Azerbaijani requires a sufficiently large, high-quality, annotated speech corpus. While recent transfer learning work demonstrates that as little as 30 minutes of target language data may suffice with pre-trained multilingual models (Transfer Learning for Low-Resource TTS, 2024;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2020), this still requires minimum data collection effort. At the current stage of Azerbaijani speech technology development, the rule-based paradigm remains the most viable approach for producing a transparent, documented, and immediately deployable system.</w:t>
      </w:r>
    </w:p>
    <w:p w:rsidR="00192151" w:rsidRPr="00FC1D8E" w:rsidRDefault="00000000" w:rsidP="00D9181D">
      <w:pPr>
        <w:pStyle w:val="Heading2"/>
      </w:pPr>
      <w:bookmarkStart w:id="10" w:name="_Toc227005170"/>
      <w:r w:rsidRPr="00FC1D8E">
        <w:lastRenderedPageBreak/>
        <w:t>1.3. Advantages and Limitations of Rule-Based TTS Systems: A SWOT Analysis</w:t>
      </w:r>
      <w:bookmarkEnd w:id="10"/>
    </w:p>
    <w:p w:rsidR="00192151" w:rsidRDefault="00000000" w:rsidP="00D873B9">
      <w:pPr>
        <w:pStyle w:val="Heading3"/>
      </w:pPr>
      <w:bookmarkStart w:id="11" w:name="_Toc227005171"/>
      <w:r w:rsidRPr="00FC1D8E">
        <w:t xml:space="preserve">1.3.1. </w:t>
      </w:r>
      <w:r w:rsidRPr="00D873B9">
        <w:t>Strengths</w:t>
      </w:r>
      <w:bookmarkEnd w:id="11"/>
    </w:p>
    <w:p w:rsidR="00D9181D" w:rsidRPr="00D9181D" w:rsidRDefault="00D9181D" w:rsidP="00D9181D"/>
    <w:p w:rsidR="00D9181D" w:rsidRDefault="00D9181D" w:rsidP="00D9181D">
      <w:pPr>
        <w:jc w:val="center"/>
      </w:pPr>
      <w:r>
        <w:t>S1. NO SPEECH TRAINING DATA REQUIRED</w:t>
      </w:r>
    </w:p>
    <w:p w:rsidR="00D9181D" w:rsidRDefault="00D9181D" w:rsidP="00D9181D">
      <w:r>
        <w:t xml:space="preserve">Neural TTS systems require 1–50+ hours of high-quality, professionally recorded, transcribed speech data in the target language. For low-resource languages like Azerbaijani, no such publicly available corpus exists. While transfer learning approaches such as </w:t>
      </w:r>
      <w:proofErr w:type="spellStart"/>
      <w:r>
        <w:t>LRSpeech</w:t>
      </w:r>
      <w:proofErr w:type="spellEnd"/>
      <w:r>
        <w:t xml:space="preserve"> (Xu, Tan et al., 2020) demonstrate that neural TTS is possible with minimal target language data through pre-training and knowledge transfer, this still demands at least some data collection effort from the target language community. In contrast, rule-based systems require only linguistic expertise and documented phonological knowledge — resources that already exist for Azerbaijani in the form of phonological dissertations (Salimi, n.d.), grammars, and descriptive linguistic literature. This strength is not merely a practical convenience: for many low-resource languages, speech data collection involves logistical, economic, and ethical challenges (speaker recruitment, studio recording, transcription labor) that make data acquisition effectively impossible within a dissertation research timeline.</w:t>
      </w:r>
    </w:p>
    <w:p w:rsidR="00D9181D" w:rsidRDefault="00D9181D" w:rsidP="00D9181D"/>
    <w:p w:rsidR="00D9181D" w:rsidRDefault="00D9181D" w:rsidP="00D9181D">
      <w:pPr>
        <w:jc w:val="center"/>
      </w:pPr>
      <w:r>
        <w:t>S2. FULL INTERPRETABILITY AND TRANSPARENCY</w:t>
      </w:r>
    </w:p>
    <w:p w:rsidR="00D9181D" w:rsidRDefault="00D9181D" w:rsidP="00D9181D">
      <w:r>
        <w:t xml:space="preserve">Every output of a rule-based system is the direct consequence of an explicitly stated rule. When the system mispronounces a word or generates incorrect prosody, the source of the error can be identified by examining the intermediate phonological analysis and updating the relevant rule (Taylor et al., 1998). This property is </w:t>
      </w:r>
      <w:proofErr w:type="spellStart"/>
      <w:r>
        <w:t>recognised</w:t>
      </w:r>
      <w:proofErr w:type="spellEnd"/>
      <w:r>
        <w:t xml:space="preserve"> in the TTS literature as a defining advantage of the rule-based paradigm for research and low-resource settings (Tan et al., 2021; Survey of G2P Methods, 2024). In a research context, the rule base itself constitutes a documented, auditable </w:t>
      </w:r>
      <w:r>
        <w:lastRenderedPageBreak/>
        <w:t>model of Azerbaijani phonology that can be critiqued and extended by subsequent researchers independently of the synthesized audio output — a form of contribution that is not possible with opaque neural models.</w:t>
      </w:r>
    </w:p>
    <w:p w:rsidR="00D9181D" w:rsidRDefault="00D9181D" w:rsidP="00D9181D"/>
    <w:p w:rsidR="00D9181D" w:rsidRDefault="00D9181D" w:rsidP="00D9181D">
      <w:pPr>
        <w:jc w:val="center"/>
      </w:pPr>
      <w:r>
        <w:t>S3. DETERMINISTIC AND CONSISTENT BEHAVIOR</w:t>
      </w:r>
    </w:p>
    <w:p w:rsidR="00D9181D" w:rsidRDefault="00D9181D" w:rsidP="00D9181D">
      <w:r>
        <w:t xml:space="preserve">Given the same input, a rule-based system always produces </w:t>
      </w:r>
      <w:proofErr w:type="gramStart"/>
      <w:r>
        <w:t>exactly the same</w:t>
      </w:r>
      <w:proofErr w:type="gramEnd"/>
      <w:r>
        <w:t xml:space="preserve"> output. The Festival TTS system (Taylor et al., 1998), which established the canonical rule-based architecture, explicitly identified determinism as a core design requirement for deployment in accessibility and educational contexts. This consistency also simplifies system evaluation: because the system's behavior is fully deterministic, evaluation results are perfectly reproducible across different evaluation runs and evaluator populations, satisfying the replicability standards required for academic dissertation research (Speech Quality Metrics, 2020–2024). In the context of the present evaluation (see Chapter III), determinism ensured that MOS and WER measurements were not confounded by synthesis-time variability.</w:t>
      </w:r>
    </w:p>
    <w:p w:rsidR="00D9181D" w:rsidRDefault="00D9181D" w:rsidP="00D9181D"/>
    <w:p w:rsidR="00D9181D" w:rsidRDefault="00D9181D" w:rsidP="00D9181D">
      <w:pPr>
        <w:jc w:val="center"/>
      </w:pPr>
      <w:r>
        <w:t>S4. DIRECT INCORPORATION OF LINGUISTIC KNOWLEDGE</w:t>
      </w:r>
    </w:p>
    <w:p w:rsidR="00D9181D" w:rsidRDefault="00D9181D" w:rsidP="00D9181D">
      <w:r>
        <w:t xml:space="preserve">Linguists who study a language can directly encode their knowledge into a rule-based TTS system (Allen et al., 1987). The formulation of phonological rules, the identification of stress-shifting morphemes, and the specification of prosodic patterns are precisely the outputs of descriptive linguistic research — and rule-based TTS provides a direct conduit from that research into a functional system. This creates a productive bidirectional relationship between linguistics and engineering: the TTS system operationalizes linguistic descriptions, and evaluation of the system reveals gaps in those descriptions that feed back into further research. For Azerbaijani, key sources include Salimi's (n.d.) generative phonology and the Cambridge Core </w:t>
      </w:r>
      <w:r>
        <w:lastRenderedPageBreak/>
        <w:t>phonetic description (Cambridge Core, n.d.), both of which informed the rule bases implemented in the present system.</w:t>
      </w:r>
    </w:p>
    <w:p w:rsidR="00D9181D" w:rsidRDefault="00D9181D" w:rsidP="00D9181D"/>
    <w:p w:rsidR="00D9181D" w:rsidRDefault="00D9181D" w:rsidP="00D9181D">
      <w:pPr>
        <w:jc w:val="center"/>
      </w:pPr>
      <w:r>
        <w:t>S5. LOW COMPUTATIONAL REQUIREMENTS</w:t>
      </w:r>
    </w:p>
    <w:p w:rsidR="00D9181D" w:rsidRDefault="00D9181D" w:rsidP="00D9181D">
      <w:r>
        <w:t xml:space="preserve">Rule-based synthesis can run in real time on commodity hardware without a GPU, using only a few megabytes of memory (Aida-Zade &amp; </w:t>
      </w:r>
      <w:proofErr w:type="spellStart"/>
      <w:r>
        <w:t>Sharifova</w:t>
      </w:r>
      <w:proofErr w:type="spellEnd"/>
      <w:r>
        <w:t xml:space="preserve">, 2010; Tan et al., 2021). The present Azerbaijani pipeline achieves an average analysis time of 0.3 </w:t>
      </w:r>
      <w:proofErr w:type="spellStart"/>
      <w:r>
        <w:t>ms</w:t>
      </w:r>
      <w:proofErr w:type="spellEnd"/>
      <w:r>
        <w:t xml:space="preserve"> per sentence on a standard laptop CPU — a measurement documented in the evaluation results (see Chapter III, Table 3.X). This makes the system suitable for embedded systems, mobile devices, and offline applications: all important deployment targets for a language whose speakers are distributed across resource-constrained environments in the South Caucasus and northern Iran. The low resource footprint contrasts sharply with modern neural TTS deployments, which may require dedicated GPU infrastructure for real-time performance (Kim et al., 2021; Kong et al., 2020).</w:t>
      </w:r>
    </w:p>
    <w:p w:rsidR="00D9181D" w:rsidRDefault="00D9181D" w:rsidP="00D9181D"/>
    <w:p w:rsidR="00D9181D" w:rsidRDefault="00D9181D" w:rsidP="00D9181D">
      <w:pPr>
        <w:jc w:val="center"/>
      </w:pPr>
      <w:r>
        <w:t>S6. EASY DOMAIN ADAPTATION</w:t>
      </w:r>
    </w:p>
    <w:p w:rsidR="00D9181D" w:rsidRPr="00D9181D" w:rsidRDefault="00D9181D" w:rsidP="00D9181D">
      <w:r>
        <w:t>Adding new words, specialized terminology, or pronunciation variants to a rule-based system requires only editing the relevant rules or exception dictionary — a task that can be performed by a linguist without software engineering skills, given a well-structured rule representation (Taylor et al., 1998; NVIDIA, 2020–2024). The JSON-based rule files used in the present system (g2p_</w:t>
      </w:r>
      <w:proofErr w:type="gramStart"/>
      <w:r>
        <w:t>rules.json</w:t>
      </w:r>
      <w:proofErr w:type="gramEnd"/>
      <w:r>
        <w:t xml:space="preserve">, </w:t>
      </w:r>
      <w:proofErr w:type="spellStart"/>
      <w:r>
        <w:t>stress_</w:t>
      </w:r>
      <w:proofErr w:type="gramStart"/>
      <w:r>
        <w:t>rules.json</w:t>
      </w:r>
      <w:proofErr w:type="spellEnd"/>
      <w:proofErr w:type="gramEnd"/>
      <w:r>
        <w:t xml:space="preserve">, </w:t>
      </w:r>
      <w:proofErr w:type="spellStart"/>
      <w:r>
        <w:t>text_norm_</w:t>
      </w:r>
      <w:proofErr w:type="gramStart"/>
      <w:r>
        <w:t>rules.json</w:t>
      </w:r>
      <w:proofErr w:type="spellEnd"/>
      <w:proofErr w:type="gramEnd"/>
      <w:r>
        <w:t xml:space="preserve">) were specifically designed with this extensibility requirement in mind: each rule is a human-readable key-value pair rather than a compiled parameter. For government and institutional deployment contexts — where new terminology, proper nouns, and domain-specific abbreviations must be continuously </w:t>
      </w:r>
      <w:r>
        <w:lastRenderedPageBreak/>
        <w:t>added — this property represents a significant long-term operational advantage (Various authors, 2024).</w:t>
      </w:r>
    </w:p>
    <w:p w:rsidR="00192151" w:rsidRDefault="00000000" w:rsidP="00D873B9">
      <w:pPr>
        <w:pStyle w:val="Heading3"/>
      </w:pPr>
      <w:bookmarkStart w:id="12" w:name="_Toc227005172"/>
      <w:r w:rsidRPr="00FC1D8E">
        <w:t xml:space="preserve">1.3.2. </w:t>
      </w:r>
      <w:r w:rsidRPr="00D873B9">
        <w:t>Weaknesses</w:t>
      </w:r>
      <w:bookmarkEnd w:id="12"/>
    </w:p>
    <w:p w:rsidR="00D9181D" w:rsidRPr="00D9181D" w:rsidRDefault="00D9181D" w:rsidP="00D9181D"/>
    <w:p w:rsidR="00D9181D" w:rsidRDefault="00D9181D" w:rsidP="00D9181D">
      <w:pPr>
        <w:jc w:val="center"/>
      </w:pPr>
      <w:r>
        <w:t>W1. LIMITED NATURALNESS</w:t>
      </w:r>
    </w:p>
    <w:p w:rsidR="00D9181D" w:rsidRDefault="00D9181D" w:rsidP="00D9181D">
      <w:r>
        <w:t xml:space="preserve">The primary internal limitation of rule-based TTS is the quality ceiling imposed by its acoustic modeling approach. Formant synthesizers produce speech by computing mathematical approximations of the vocal tract's resonant behavior; the resulting waveforms capture the broad spectral shape of phonemes but fail to reproduce the subtle micro-variations in voice quality, breathiness, and coarticulation dynamics that characterize natural speech (Klatt, 1980). MBROLA-style concatenative systems improve phoneme quality by using recorded </w:t>
      </w:r>
      <w:proofErr w:type="gramStart"/>
      <w:r>
        <w:t>segments, but</w:t>
      </w:r>
      <w:proofErr w:type="gramEnd"/>
      <w:r>
        <w:t xml:space="preserve"> introduce audible discontinuities at concatenation boundaries. Empirically, rule-based systems achieve MOS 3.0–3.8 (Kim et al., 2021; </w:t>
      </w:r>
      <w:proofErr w:type="spellStart"/>
      <w:r>
        <w:t>Oyucu</w:t>
      </w:r>
      <w:proofErr w:type="spellEnd"/>
      <w:r>
        <w:t>, 2023), a range that places them at the "fair" to "good" boundary on the ITU-T P.800 scale. The present system achieved MOS 3.2, consistent with this range and confirming the naturalness ceiling as a real constraint. For applications where naturalness is paramount — audiobooks, conversational agents, emotional speech — this ceiling is a significant limitation, though for accessibility and informational use cases it is generally accepted (Speech Quality Metrics, 2020–2024).</w:t>
      </w:r>
    </w:p>
    <w:p w:rsidR="00D9181D" w:rsidRDefault="00D9181D" w:rsidP="00D9181D"/>
    <w:p w:rsidR="00D9181D" w:rsidRDefault="00D9181D" w:rsidP="00D9181D">
      <w:pPr>
        <w:jc w:val="center"/>
      </w:pPr>
      <w:r>
        <w:t>W2. HIGH DEVELOPMENT EFFORT FOR COMPLEX LANGUAGES</w:t>
      </w:r>
    </w:p>
    <w:p w:rsidR="00D9181D" w:rsidRDefault="00D9181D" w:rsidP="00D9181D">
      <w:r>
        <w:t xml:space="preserve">Rule-based TTS requires deep linguistic expertise to develop: every phonological regularity must be identified, documented, and implemented as an explicit rule (Allen et al., 1987). While Azerbaijani has a relatively regular orthography, its agglutinative morphology and context-sensitive phonological rules impose substantial engineering </w:t>
      </w:r>
      <w:r>
        <w:lastRenderedPageBreak/>
        <w:t xml:space="preserve">effort. Phenomena such as /ğ/ </w:t>
      </w:r>
      <w:proofErr w:type="spellStart"/>
      <w:r>
        <w:t>allophony</w:t>
      </w:r>
      <w:proofErr w:type="spellEnd"/>
      <w:r>
        <w:t xml:space="preserve">, palatalization of /k/ and /g/ before front vowels, nasal assimilation, and vowel-harmony-governed ordinal suffix selection (see Chapter II) each demand dedicated rule design, test case construction, and iterative refinement. The present system required the design and testing of </w:t>
      </w:r>
      <w:proofErr w:type="gramStart"/>
      <w:r>
        <w:t>156 unit</w:t>
      </w:r>
      <w:proofErr w:type="gramEnd"/>
      <w:r>
        <w:t xml:space="preserve"> tests covering 61 distinct linguistic phenomena — a scale of effort that reflects the genuine complexity of encoding Azerbaijani phonology exhaustively. This development cost is a one-time investment in the rule base, but it represents a significant barrier compared to approaches that learn from data automatically (Survey of G2P Methods, 2024).</w:t>
      </w:r>
    </w:p>
    <w:p w:rsidR="00D9181D" w:rsidRDefault="00D9181D" w:rsidP="00D9181D"/>
    <w:p w:rsidR="00D9181D" w:rsidRDefault="00D9181D" w:rsidP="00D9181D">
      <w:pPr>
        <w:jc w:val="center"/>
      </w:pPr>
      <w:r>
        <w:t>W3. LIMITED COVERAGE OF LOANWORDS AND IRREGULAR FORMS</w:t>
      </w:r>
    </w:p>
    <w:p w:rsidR="00D9181D" w:rsidRDefault="00D9181D" w:rsidP="00D9181D">
      <w:r>
        <w:t>Natural language contains irregular forms, loanwords with non-native phonological patterns, and sociolinguistic variation that are difficult to capture within a finite rule set (Salimi, n.d.). Azerbaijani has substantial loanword strata from Russian, Arabic, and Persian — each with phonological patterns that violate native constraints: Russian loanwords may contain consonant clusters illegal in native Azerbaijani syllable structure; Persian and Arabic loanwords may carry vowels that disrupt the native harmony system. Rule-based systems address these only through manually maintained exception lists and special-case rules. The present system's evaluation confirms this as an active limitation: loanword pronunciations account for 27% of G2P errors (Phoneme Error Rate analysis, Chapter III), meaning that a measurable proportion of real-world Azerbaijani text is handled less accurately than native vocabulary. Expanding loanword coverage requires ongoing manual lexicographic effort proportional to the breadth of the target domain (</w:t>
      </w:r>
      <w:proofErr w:type="spellStart"/>
      <w:r>
        <w:t>MorAz</w:t>
      </w:r>
      <w:proofErr w:type="spellEnd"/>
      <w:r>
        <w:t>, 2019).</w:t>
      </w:r>
    </w:p>
    <w:p w:rsidR="00D9181D" w:rsidRDefault="00D9181D" w:rsidP="00D9181D">
      <w:pPr>
        <w:spacing w:after="200" w:line="276" w:lineRule="auto"/>
        <w:jc w:val="left"/>
      </w:pPr>
      <w:r>
        <w:br w:type="page"/>
      </w:r>
    </w:p>
    <w:p w:rsidR="00D9181D" w:rsidRDefault="00D9181D" w:rsidP="00D9181D">
      <w:pPr>
        <w:jc w:val="center"/>
      </w:pPr>
      <w:r>
        <w:lastRenderedPageBreak/>
        <w:t>W4. PROSODIC EXPRESSIVENESS LIMITATIONS</w:t>
      </w:r>
    </w:p>
    <w:p w:rsidR="00D9181D" w:rsidRDefault="00D9181D" w:rsidP="00D9181D">
      <w:r>
        <w:t>Prosody — the suprasegmental structure of speech encompassing pitch, duration, intensity, and rhythm — is the primary determinant of perceived naturalness at the sentence level (</w:t>
      </w:r>
      <w:proofErr w:type="spellStart"/>
      <w:r>
        <w:t>Sadekova</w:t>
      </w:r>
      <w:proofErr w:type="spellEnd"/>
      <w:r>
        <w:t xml:space="preserve"> et al., 2024). Natural prosody results from complex interactions among syntactic structure, semantic content, information structure, and the speaker's communicative intent, most of which cannot be reliably inferred from text alone. The rule-based prosody engine in the present system encodes five sentence type patterns using a simplified </w:t>
      </w:r>
      <w:proofErr w:type="spellStart"/>
      <w:r>
        <w:t>ToBI</w:t>
      </w:r>
      <w:proofErr w:type="spellEnd"/>
      <w:r>
        <w:t xml:space="preserve"> framework; this captures broad declarative/interrogative/exclamatory distinctions but does not model focus accent placement, given-new information structure, or speaker-level stylistic variation (Tan et al., 2021). The consequence is a prosodic flatness that listeners perceive as monotonous even when individual phonemes are pronounced correctly. This gap between segmental accuracy and suprasegmental naturalness is a well-documented limitation of rule-based systems (Voice synthesis improvement, 2024) and is the primary factor underlying the MOS gap relative to neural systems.</w:t>
      </w:r>
    </w:p>
    <w:p w:rsidR="00D9181D" w:rsidRDefault="00D9181D" w:rsidP="00D9181D"/>
    <w:p w:rsidR="00D9181D" w:rsidRDefault="00D9181D" w:rsidP="00D9181D">
      <w:pPr>
        <w:jc w:val="center"/>
      </w:pPr>
      <w:r>
        <w:t>W5. COARTICULATION MODELING</w:t>
      </w:r>
    </w:p>
    <w:p w:rsidR="00D9181D" w:rsidRDefault="00D9181D" w:rsidP="00D9181D">
      <w:r>
        <w:t xml:space="preserve">In natural speech, the acoustic properties of each phoneme are shaped by its phonetic context through coarticulation: articulatory gestures for adjacent sounds overlap in time, producing smooth formant transitions rather than abrupt target-to-target jumps (Klatt, 1980; Tan et al., 2021). Rule-based formant systems model coarticulation through fixed transition times and interpolated formant trajectories, which approximate the gross shape of phoneme-to-phoneme transitions but do not replicate their full temporal and spectral dynamics. </w:t>
      </w:r>
      <w:proofErr w:type="spellStart"/>
      <w:r>
        <w:t>Espeak</w:t>
      </w:r>
      <w:proofErr w:type="spellEnd"/>
      <w:r>
        <w:t xml:space="preserve">-ng applies a fixed transition window between phoneme targets; in connected speech at natural speaking rates, this produces audibly abrupt formant movements that reduce both naturalness and the perception of speech flow. This coarticulation limitation interacts with the prosodic </w:t>
      </w:r>
      <w:r>
        <w:lastRenderedPageBreak/>
        <w:t>limitation (W4) to produce the characteristic "read-aloud" quality that distinguishes rule-based synthesis from natural human speech at the holistic perceptual level.</w:t>
      </w:r>
    </w:p>
    <w:p w:rsidR="00D9181D" w:rsidRPr="00D9181D" w:rsidRDefault="00D9181D" w:rsidP="00D9181D"/>
    <w:p w:rsidR="00192151" w:rsidRDefault="00000000" w:rsidP="00D873B9">
      <w:pPr>
        <w:pStyle w:val="Heading3"/>
      </w:pPr>
      <w:bookmarkStart w:id="13" w:name="_Toc227005173"/>
      <w:r w:rsidRPr="00D9181D">
        <w:t xml:space="preserve">1.3.3. </w:t>
      </w:r>
      <w:r w:rsidRPr="00D873B9">
        <w:t>Opportunities</w:t>
      </w:r>
      <w:bookmarkEnd w:id="13"/>
    </w:p>
    <w:p w:rsidR="00D9181D" w:rsidRPr="00D9181D" w:rsidRDefault="00D9181D" w:rsidP="00D9181D"/>
    <w:p w:rsidR="00D9181D" w:rsidRDefault="00D9181D" w:rsidP="00D9181D">
      <w:pPr>
        <w:jc w:val="center"/>
      </w:pPr>
      <w:r>
        <w:t>O1. AZERBAIJAN'S DIGITAL TRANSFORMATION AGENDA</w:t>
      </w:r>
    </w:p>
    <w:p w:rsidR="00D9181D" w:rsidRDefault="00D9181D" w:rsidP="00D9181D">
      <w:r>
        <w:t>The Republic of Azerbaijan has implemented an active state strategy for digital transformation under the "Digital Azerbaijan" national program, encompassing e-government service development, digital infrastructure investment, and the expansion of ICT in public administration and education. The State Agency for Public Service and Social Innovations (DOST) and other government entities are actively developing digital service interfaces. This policy environment creates directly favorable conditions for the deployment of Azerbaijani speech technologies: TTS is needed for accessible e-government voice portals, automated telephone services, navigation systems, and public announcement systems. A documented, open-source Azerbaijani TTS system with a transparent linguistic foundation is well-positioned to serve this institutional demand, particularly given government interest in national technology sovereignty — the preference for locally developed systems over dependence on foreign commercial providers.</w:t>
      </w:r>
    </w:p>
    <w:p w:rsidR="00D9181D" w:rsidRDefault="00D9181D" w:rsidP="00D9181D"/>
    <w:p w:rsidR="00D9181D" w:rsidRDefault="00D9181D" w:rsidP="00D9181D">
      <w:pPr>
        <w:jc w:val="center"/>
      </w:pPr>
      <w:r>
        <w:t>O2. GROWING INTERNATIONAL INTEREST IN LOW-RESOURCE NLP</w:t>
      </w:r>
    </w:p>
    <w:p w:rsidR="00D9181D" w:rsidRDefault="00D9181D" w:rsidP="00D9181D">
      <w:r>
        <w:t>The international NLP research community has substantially increased its focus on low-resource languages in the past five years, driven by equity concerns and recognition that the field's advances have been disproportionately concentrated in English and a small number of high-resource languages. Projects such as CML-TTS (2023) are developing corpus development methodologies specifically for low-</w:t>
      </w:r>
      <w:r>
        <w:lastRenderedPageBreak/>
        <w:t xml:space="preserve">resource TTS. Masakhane, </w:t>
      </w:r>
      <w:proofErr w:type="spellStart"/>
      <w:r>
        <w:t>AmericasNLP</w:t>
      </w:r>
      <w:proofErr w:type="spellEnd"/>
      <w:r>
        <w:t>, and similar initiatives are building research infrastructure for underserved languages. Recent multilingual Turkic ASR corpus research (Applied Sciences, 2024; Nature Scientific Reports, 2024) includes Azerbaijani data, indicating growing engagement from the research community. This trend increases the likelihood of future Azerbaijani speech research collaborations, shared datasets, and international conference attention.</w:t>
      </w:r>
    </w:p>
    <w:p w:rsidR="00D9181D" w:rsidRDefault="00D9181D" w:rsidP="00D9181D"/>
    <w:p w:rsidR="00D9181D" w:rsidRDefault="00D9181D" w:rsidP="00D9181D">
      <w:pPr>
        <w:jc w:val="center"/>
      </w:pPr>
      <w:r>
        <w:t>O3. FOUNDATION FOR FUTURE HYBRID SYSTEMS</w:t>
      </w:r>
    </w:p>
    <w:p w:rsidR="00D9181D" w:rsidRDefault="00D9181D" w:rsidP="00D9181D">
      <w:r>
        <w:t>An explicitly documented rule-based TTS system provides the most valuable possible starting point for future hybrid approaches. Concretely, the rule base developed in this dissertation can serve as: (a) a phoneme-level forced aligner for transcribing any future Azerbaijani speech recordings, accelerating corpus development; (b) a front-end for a future MBROLA-based concatenative system, if Azerbaijani phoneme recordings become available; (c) a source of rule hypotheses for data-driven rule learning under LLM supervision; and (d) a reference pronunciation standard against which neural system outputs can be evaluated. The linguistic rule base is a research contribution that retains value regardless of which acoustic modeling approach eventually becomes standard for Azerbaijani TTS.</w:t>
      </w:r>
    </w:p>
    <w:p w:rsidR="00D9181D" w:rsidRDefault="00D9181D" w:rsidP="00D9181D"/>
    <w:p w:rsidR="00D9181D" w:rsidRDefault="00D9181D" w:rsidP="00D9181D">
      <w:pPr>
        <w:jc w:val="center"/>
      </w:pPr>
      <w:r>
        <w:t>O4. GROWING AZERBAIJANI NLP ECOSYSTEM</w:t>
      </w:r>
    </w:p>
    <w:p w:rsidR="00D9181D" w:rsidRDefault="00D9181D" w:rsidP="00D9181D">
      <w:r>
        <w:t xml:space="preserve">The 2024 publication "Open Foundation Models for Azerbaijani Language" introduced the 651.1-million-word DOLLMA corpus and associated language models (arXiv:2407.02337). The </w:t>
      </w:r>
      <w:proofErr w:type="spellStart"/>
      <w:r>
        <w:t>AzCorpus</w:t>
      </w:r>
      <w:proofErr w:type="spellEnd"/>
      <w:r>
        <w:t xml:space="preserve"> dataset (huggingface.co/datasets/</w:t>
      </w:r>
      <w:proofErr w:type="spellStart"/>
      <w:r>
        <w:t>azcorpus</w:t>
      </w:r>
      <w:proofErr w:type="spellEnd"/>
      <w:r>
        <w:t xml:space="preserve">) and </w:t>
      </w:r>
      <w:proofErr w:type="spellStart"/>
      <w:r>
        <w:t>AzNLP</w:t>
      </w:r>
      <w:proofErr w:type="spellEnd"/>
      <w:r>
        <w:t xml:space="preserve"> project are publicly available. The Azerbaijani Wikipedia now contains over 180,000 articles, providing a substantial text resource. This growing text data ecosystem, while not sufficient for speech synthesis, creates the conditions under </w:t>
      </w:r>
      <w:r>
        <w:lastRenderedPageBreak/>
        <w:t>which a speech corpus initiative could be mounted with pre-existing text normalization and linguistic processing infrastructure — infrastructure that the present system's text normalization and G2P modules can directly provide.</w:t>
      </w:r>
    </w:p>
    <w:p w:rsidR="00D9181D" w:rsidRDefault="00D9181D" w:rsidP="00D9181D"/>
    <w:p w:rsidR="00D9181D" w:rsidRDefault="00D9181D" w:rsidP="00D9181D">
      <w:pPr>
        <w:jc w:val="center"/>
      </w:pPr>
      <w:r>
        <w:t>O5. TRANSFER LEARNING WITH MINIMAL DATA</w:t>
      </w:r>
    </w:p>
    <w:p w:rsidR="00D9181D" w:rsidRDefault="00D9181D" w:rsidP="00D9181D">
      <w:r>
        <w:t xml:space="preserve">Recent transfer learning research (Transfer Learning for Low-Resource TTS, 2024; </w:t>
      </w:r>
      <w:proofErr w:type="spellStart"/>
      <w:r>
        <w:t>LRSpeech</w:t>
      </w:r>
      <w:proofErr w:type="spellEnd"/>
      <w:r>
        <w:t>, 2020) demonstrates that acceptable neural TTS quality may be achievable for Azerbaijani with as little as 30 minutes of target language audio, using model weights pre-trained on Turkish or another closely related Turkic language. The phonological proximity of Azerbaijani and Turkish — shared consonant inventory, similar vowel harmony system, cognate vocabulary — makes Turkish pre-trained models a particularly strong candidate for Azerbaijani transfer learning. The present rule-based system can contribute to this future direction in two ways: by generating phonetically balanced synthesis evaluation sets, and by providing a front-end phonological analyzer that could supervise neural G2P learning.</w:t>
      </w:r>
    </w:p>
    <w:p w:rsidR="00D9181D" w:rsidRPr="00D9181D" w:rsidRDefault="00D9181D" w:rsidP="00D9181D"/>
    <w:p w:rsidR="00192151" w:rsidRDefault="00000000" w:rsidP="00D873B9">
      <w:pPr>
        <w:pStyle w:val="Heading3"/>
      </w:pPr>
      <w:bookmarkStart w:id="14" w:name="_Toc227005174"/>
      <w:r w:rsidRPr="00FC1D8E">
        <w:t>1.3.4. Threats</w:t>
      </w:r>
      <w:bookmarkEnd w:id="14"/>
    </w:p>
    <w:p w:rsidR="00D873B9" w:rsidRPr="00D873B9" w:rsidRDefault="00D873B9" w:rsidP="00D873B9"/>
    <w:p w:rsidR="00D873B9" w:rsidRDefault="00D873B9" w:rsidP="00D873B9">
      <w:pPr>
        <w:jc w:val="center"/>
      </w:pPr>
      <w:r>
        <w:t>T1. RAPID ADVANCEMENT OF NEURAL TTS</w:t>
      </w:r>
    </w:p>
    <w:p w:rsidR="00D873B9" w:rsidRDefault="00D873B9" w:rsidP="00D873B9">
      <w:r>
        <w:t xml:space="preserve">The pace of neural TTS development for low-resource languages is accelerating. Architectures such as VITS (Kim et al., 2021), </w:t>
      </w:r>
      <w:proofErr w:type="spellStart"/>
      <w:r>
        <w:t>YourTTS</w:t>
      </w:r>
      <w:proofErr w:type="spellEnd"/>
      <w:r>
        <w:t xml:space="preserve">, and </w:t>
      </w:r>
      <w:proofErr w:type="spellStart"/>
      <w:r>
        <w:t>OpenVoice</w:t>
      </w:r>
      <w:proofErr w:type="spellEnd"/>
      <w:r>
        <w:t xml:space="preserve"> operate with progressively less data. If a minimal Azerbaijani speech corpus becomes available, this trend could cross a threshold at which neural approaches outperform rule-based systems even on the criteria currently favoring the rule-based paradigm. However, the documented linguistic rule base developed here will remain a valuable reference regardless.</w:t>
      </w:r>
    </w:p>
    <w:p w:rsidR="00D873B9" w:rsidRDefault="00D873B9" w:rsidP="00D873B9"/>
    <w:p w:rsidR="00D873B9" w:rsidRDefault="00D873B9" w:rsidP="00D873B9">
      <w:pPr>
        <w:jc w:val="center"/>
      </w:pPr>
      <w:r>
        <w:t>T2. PROLIFERATION OF COMMERCIAL TTS PLATFORMS</w:t>
      </w:r>
    </w:p>
    <w:p w:rsidR="00D873B9" w:rsidRDefault="00D873B9" w:rsidP="00D873B9">
      <w:r>
        <w:t xml:space="preserve">Major technology companies — Google, Amazon, Microsoft — are expanding their multilingual TTS platforms. Azerbaijani language support already exists in some commercial offerings. The principal disadvantages of commercial systems for this research context </w:t>
      </w:r>
      <w:proofErr w:type="gramStart"/>
      <w:r>
        <w:t>are:</w:t>
      </w:r>
      <w:proofErr w:type="gramEnd"/>
      <w:r>
        <w:t xml:space="preserve"> lack of transparency, absence of an open-source linguistic foundation, and lack of institutionalized linguistic oversight.</w:t>
      </w:r>
    </w:p>
    <w:p w:rsidR="00D873B9" w:rsidRDefault="00D873B9" w:rsidP="00D873B9"/>
    <w:p w:rsidR="00D873B9" w:rsidRDefault="00D873B9" w:rsidP="00D873B9">
      <w:pPr>
        <w:jc w:val="center"/>
      </w:pPr>
      <w:r>
        <w:t>T3. LIMITED SPEECH DATA AVAILABILITY</w:t>
      </w:r>
    </w:p>
    <w:p w:rsidR="00D873B9" w:rsidRDefault="00D873B9" w:rsidP="00D873B9">
      <w:r>
        <w:t>The limited availability of open, high-quality Azerbaijani speech corpora constitutes both the core argument for choosing the rule-based approach (Strength S1) and a potential long-term threat: as data becomes available, the relative advantage of rule-based systems diminishes.</w:t>
      </w:r>
    </w:p>
    <w:p w:rsidR="00D873B9" w:rsidRDefault="00D873B9" w:rsidP="00D873B9"/>
    <w:p w:rsidR="00D873B9" w:rsidRDefault="00D873B9" w:rsidP="00D873B9">
      <w:pPr>
        <w:jc w:val="center"/>
      </w:pPr>
      <w:r>
        <w:t>T4. SPARSE PHONETIC DOCUMENTATION</w:t>
      </w:r>
    </w:p>
    <w:p w:rsidR="00D873B9" w:rsidRDefault="00D873B9" w:rsidP="00D873B9">
      <w:r>
        <w:t>Existing linguistic literature on Azerbaijani phonetics is limited compared to well-resourced languages. The complete phonemic characterization and prosodic description required for rule-based TTS involves uncertainty in some areas — particularly loanword pronunciations and subtle dialect-level variation.</w:t>
      </w:r>
    </w:p>
    <w:p w:rsidR="00D873B9" w:rsidRPr="00D873B9" w:rsidRDefault="00D873B9" w:rsidP="00D873B9"/>
    <w:p w:rsidR="00D873B9" w:rsidRPr="00D873B9" w:rsidRDefault="00000000" w:rsidP="00D873B9">
      <w:pPr>
        <w:spacing w:after="240"/>
        <w:ind w:firstLine="709"/>
        <w:rPr>
          <w:rFonts w:cs="Times New Roman"/>
          <w:bCs/>
          <w:color w:val="000000" w:themeColor="text1"/>
          <w:szCs w:val="28"/>
        </w:rPr>
      </w:pPr>
      <w:r w:rsidRPr="00D873B9">
        <w:rPr>
          <w:rFonts w:cs="Times New Roman"/>
          <w:b/>
          <w:color w:val="000000" w:themeColor="text1"/>
          <w:szCs w:val="28"/>
        </w:rPr>
        <w:t>Chapter 1 Summary.</w:t>
      </w:r>
      <w:r w:rsidRPr="00FC1D8E">
        <w:rPr>
          <w:rFonts w:cs="Times New Roman"/>
          <w:bCs/>
          <w:color w:val="000000" w:themeColor="text1"/>
          <w:szCs w:val="28"/>
        </w:rPr>
        <w:t xml:space="preserve"> </w:t>
      </w:r>
      <w:r w:rsidR="00D873B9" w:rsidRPr="00D873B9">
        <w:rPr>
          <w:rFonts w:cs="Times New Roman"/>
          <w:bCs/>
          <w:color w:val="000000" w:themeColor="text1"/>
          <w:szCs w:val="28"/>
        </w:rPr>
        <w:t xml:space="preserve">Having reviewed the historical development of TTS technology, the principles of rule-based systems, their comparison with statistical and neural paradigms, and a SWOT analysis in the Azerbaijani language context, it is evident that the rule-based paradigm represents the most appropriate methodological choice for Azerbaijani TTS at the current stage of the language's technological </w:t>
      </w:r>
      <w:r w:rsidR="00D873B9" w:rsidRPr="00D873B9">
        <w:rPr>
          <w:rFonts w:cs="Times New Roman"/>
          <w:bCs/>
          <w:color w:val="000000" w:themeColor="text1"/>
          <w:szCs w:val="28"/>
        </w:rPr>
        <w:lastRenderedPageBreak/>
        <w:t>development.</w:t>
      </w:r>
      <w:r w:rsidR="00D873B9">
        <w:rPr>
          <w:rFonts w:cs="Times New Roman"/>
          <w:bCs/>
          <w:color w:val="000000" w:themeColor="text1"/>
          <w:szCs w:val="28"/>
        </w:rPr>
        <w:t xml:space="preserve"> </w:t>
      </w:r>
      <w:r w:rsidR="00D873B9" w:rsidRPr="00D873B9">
        <w:rPr>
          <w:rFonts w:cs="Times New Roman"/>
          <w:bCs/>
          <w:color w:val="000000" w:themeColor="text1"/>
          <w:szCs w:val="28"/>
        </w:rPr>
        <w:t>While the naturalness advantage of neural TTS is undeniable, the following factors collectively justify the rule-based choice: absence of available speech training data; well-documented and regular Azerbaijani phonology; transparency requirement for academic contribution; low computational cost; and the value of the resulting linguistic rule base as a foundation for future hybrid approaches.</w:t>
      </w:r>
    </w:p>
    <w:p w:rsidR="00192151" w:rsidRPr="00FC1D8E" w:rsidRDefault="00D873B9" w:rsidP="00D873B9">
      <w:pPr>
        <w:spacing w:after="240"/>
        <w:ind w:firstLine="709"/>
        <w:rPr>
          <w:rFonts w:cs="Times New Roman"/>
          <w:bCs/>
          <w:color w:val="000000" w:themeColor="text1"/>
          <w:szCs w:val="28"/>
        </w:rPr>
      </w:pPr>
      <w:r w:rsidRPr="00D873B9">
        <w:rPr>
          <w:rFonts w:cs="Times New Roman"/>
          <w:bCs/>
          <w:color w:val="000000" w:themeColor="text1"/>
          <w:szCs w:val="28"/>
        </w:rPr>
        <w:t>Chapter 2 will examine the linguistic characteristics of the Azerbaijani language in depth — phoneme inventory, vowel harmony, agglutinative morphology, and prosodic patterns — and present the architecture and linguistic rule design of the proposed system.</w:t>
      </w:r>
    </w:p>
    <w:p w:rsidR="00192151" w:rsidRPr="00D873B9" w:rsidRDefault="00000000" w:rsidP="00D873B9">
      <w:pPr>
        <w:jc w:val="center"/>
        <w:rPr>
          <w:b/>
          <w:bCs/>
        </w:rPr>
      </w:pPr>
      <w:r w:rsidRPr="00D873B9">
        <w:rPr>
          <w:b/>
          <w:bCs/>
        </w:rPr>
        <w:t>References for Chapter I</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Aida-Zade, K., &amp; </w:t>
      </w:r>
      <w:proofErr w:type="spellStart"/>
      <w:r w:rsidRPr="00FC1D8E">
        <w:rPr>
          <w:rFonts w:cs="Times New Roman"/>
          <w:bCs/>
          <w:color w:val="000000" w:themeColor="text1"/>
          <w:szCs w:val="28"/>
        </w:rPr>
        <w:t>Sharifova</w:t>
      </w:r>
      <w:proofErr w:type="spellEnd"/>
      <w:r w:rsidRPr="00FC1D8E">
        <w:rPr>
          <w:rFonts w:cs="Times New Roman"/>
          <w:bCs/>
          <w:color w:val="000000" w:themeColor="text1"/>
          <w:szCs w:val="28"/>
        </w:rPr>
        <w:t>, A. (2010). Azerbaijan text-to-speech synthesis system. The Third International Conference 'Problems of Cybernetics and Informatics', Section #2, 282–285. www.pci2010.science.az/2/19.pdf</w:t>
      </w:r>
    </w:p>
    <w:p w:rsidR="00192151" w:rsidRPr="00FC1D8E" w:rsidRDefault="00000000" w:rsidP="00D873B9">
      <w:pPr>
        <w:spacing w:after="80"/>
        <w:ind w:left="709" w:hanging="709"/>
        <w:jc w:val="left"/>
        <w:rPr>
          <w:rFonts w:cs="Times New Roman"/>
          <w:bCs/>
          <w:color w:val="000000" w:themeColor="text1"/>
          <w:szCs w:val="28"/>
        </w:rPr>
      </w:pPr>
      <w:proofErr w:type="spellStart"/>
      <w:r w:rsidRPr="00FC1D8E">
        <w:rPr>
          <w:rFonts w:cs="Times New Roman"/>
          <w:bCs/>
          <w:color w:val="000000" w:themeColor="text1"/>
          <w:szCs w:val="28"/>
        </w:rPr>
        <w:t>Aghalari</w:t>
      </w:r>
      <w:proofErr w:type="spellEnd"/>
      <w:r w:rsidRPr="00FC1D8E">
        <w:rPr>
          <w:rFonts w:cs="Times New Roman"/>
          <w:bCs/>
          <w:color w:val="000000" w:themeColor="text1"/>
          <w:szCs w:val="28"/>
        </w:rPr>
        <w:t>, Y. (2023). Text to speech system for Azerbaijani language [</w:t>
      </w:r>
      <w:proofErr w:type="gramStart"/>
      <w:r w:rsidRPr="00FC1D8E">
        <w:rPr>
          <w:rFonts w:cs="Times New Roman"/>
          <w:bCs/>
          <w:color w:val="000000" w:themeColor="text1"/>
          <w:szCs w:val="28"/>
        </w:rPr>
        <w:t>Master's</w:t>
      </w:r>
      <w:proofErr w:type="gramEnd"/>
      <w:r w:rsidRPr="00FC1D8E">
        <w:rPr>
          <w:rFonts w:cs="Times New Roman"/>
          <w:bCs/>
          <w:color w:val="000000" w:themeColor="text1"/>
          <w:szCs w:val="28"/>
        </w:rPr>
        <w:t xml:space="preserve"> thesis, ADA University &amp; George Washington University].</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Apple Machine Learning Research. (2024). </w:t>
      </w:r>
      <w:proofErr w:type="spellStart"/>
      <w:r w:rsidRPr="00FC1D8E">
        <w:rPr>
          <w:rFonts w:cs="Times New Roman"/>
          <w:bCs/>
          <w:color w:val="000000" w:themeColor="text1"/>
          <w:szCs w:val="28"/>
        </w:rPr>
        <w:t>PolyNorm</w:t>
      </w:r>
      <w:proofErr w:type="spellEnd"/>
      <w:r w:rsidRPr="00FC1D8E">
        <w:rPr>
          <w:rFonts w:cs="Times New Roman"/>
          <w:bCs/>
          <w:color w:val="000000" w:themeColor="text1"/>
          <w:szCs w:val="28"/>
        </w:rPr>
        <w:t>: Few-shot LLM-based text normalization for text-to-speech. arXiv:2511.03080. https://arxiv.org/abs/2511.03080</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Kim, J., Kong, J., &amp; Son, J. (2021). Conditional variational autoencoder with adversarial learning for end-to-end text-to-speech. ICML 2021. https://arxiv.org/pdf/2106.06103</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Kong, J., Kim, J., &amp; Bae, J. (2020). HiFi-GAN: Generative adversarial networks for efficient and </w:t>
      </w:r>
      <w:proofErr w:type="gramStart"/>
      <w:r w:rsidRPr="00FC1D8E">
        <w:rPr>
          <w:rFonts w:cs="Times New Roman"/>
          <w:bCs/>
          <w:color w:val="000000" w:themeColor="text1"/>
          <w:szCs w:val="28"/>
        </w:rPr>
        <w:t>high fidelity</w:t>
      </w:r>
      <w:proofErr w:type="gramEnd"/>
      <w:r w:rsidRPr="00FC1D8E">
        <w:rPr>
          <w:rFonts w:cs="Times New Roman"/>
          <w:bCs/>
          <w:color w:val="000000" w:themeColor="text1"/>
          <w:szCs w:val="28"/>
        </w:rPr>
        <w:t xml:space="preserve"> speech synthesis. </w:t>
      </w:r>
      <w:proofErr w:type="spellStart"/>
      <w:r w:rsidRPr="00FC1D8E">
        <w:rPr>
          <w:rFonts w:cs="Times New Roman"/>
          <w:bCs/>
          <w:color w:val="000000" w:themeColor="text1"/>
          <w:szCs w:val="28"/>
        </w:rPr>
        <w:t>NeurIPS</w:t>
      </w:r>
      <w:proofErr w:type="spellEnd"/>
      <w:r w:rsidRPr="00FC1D8E">
        <w:rPr>
          <w:rFonts w:cs="Times New Roman"/>
          <w:bCs/>
          <w:color w:val="000000" w:themeColor="text1"/>
          <w:szCs w:val="28"/>
        </w:rPr>
        <w:t xml:space="preserve"> 2020.</w:t>
      </w:r>
    </w:p>
    <w:p w:rsidR="00192151" w:rsidRPr="00FC1D8E" w:rsidRDefault="00000000" w:rsidP="00D873B9">
      <w:pPr>
        <w:spacing w:after="80"/>
        <w:ind w:left="709" w:hanging="709"/>
        <w:jc w:val="left"/>
        <w:rPr>
          <w:rFonts w:cs="Times New Roman"/>
          <w:bCs/>
          <w:color w:val="000000" w:themeColor="text1"/>
          <w:szCs w:val="28"/>
        </w:rPr>
      </w:pPr>
      <w:proofErr w:type="spellStart"/>
      <w:r w:rsidRPr="00FC1D8E">
        <w:rPr>
          <w:rFonts w:cs="Times New Roman"/>
          <w:bCs/>
          <w:color w:val="000000" w:themeColor="text1"/>
          <w:szCs w:val="28"/>
        </w:rPr>
        <w:t>MorAz</w:t>
      </w:r>
      <w:proofErr w:type="spellEnd"/>
      <w:r w:rsidRPr="00FC1D8E">
        <w:rPr>
          <w:rFonts w:cs="Times New Roman"/>
          <w:bCs/>
          <w:color w:val="000000" w:themeColor="text1"/>
          <w:szCs w:val="28"/>
        </w:rPr>
        <w:t>: An open-source morphological analyzer for Azerbaijani Turkish. (2019). ResearchGate. https://www.researchgate.net/publication/331168185</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lastRenderedPageBreak/>
        <w:t xml:space="preserve">NVIDIA. (2020–2024). Text normalization and inverse text normalization with NVIDIA </w:t>
      </w:r>
      <w:proofErr w:type="spellStart"/>
      <w:r w:rsidRPr="00FC1D8E">
        <w:rPr>
          <w:rFonts w:cs="Times New Roman"/>
          <w:bCs/>
          <w:color w:val="000000" w:themeColor="text1"/>
          <w:szCs w:val="28"/>
        </w:rPr>
        <w:t>NeMo</w:t>
      </w:r>
      <w:proofErr w:type="spellEnd"/>
      <w:r w:rsidRPr="00FC1D8E">
        <w:rPr>
          <w:rFonts w:cs="Times New Roman"/>
          <w:bCs/>
          <w:color w:val="000000" w:themeColor="text1"/>
          <w:szCs w:val="28"/>
        </w:rPr>
        <w:t>. NVIDIA Technical Blog. https://developer.nvidia.com/blog/text-normalization-and-inverse-text-normalization-with-nvidia-nemo/</w:t>
      </w:r>
    </w:p>
    <w:p w:rsidR="00192151" w:rsidRPr="00FC1D8E" w:rsidRDefault="00000000" w:rsidP="00D873B9">
      <w:pPr>
        <w:spacing w:after="80"/>
        <w:ind w:left="709" w:hanging="709"/>
        <w:jc w:val="left"/>
        <w:rPr>
          <w:rFonts w:cs="Times New Roman"/>
          <w:bCs/>
          <w:color w:val="000000" w:themeColor="text1"/>
          <w:szCs w:val="28"/>
        </w:rPr>
      </w:pP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S. (2023). A novel end-to-end Turkish text-to-speech (TTS) system via deep learning. Electronics, 12(8), 1900. https://doi.org/10.3390/electronics12081900</w:t>
      </w:r>
    </w:p>
    <w:p w:rsidR="00192151" w:rsidRPr="00FC1D8E" w:rsidRDefault="00000000" w:rsidP="00D873B9">
      <w:pPr>
        <w:spacing w:after="80"/>
        <w:ind w:left="709" w:hanging="709"/>
        <w:jc w:val="left"/>
        <w:rPr>
          <w:rFonts w:cs="Times New Roman"/>
          <w:bCs/>
          <w:color w:val="000000" w:themeColor="text1"/>
          <w:szCs w:val="28"/>
        </w:rPr>
      </w:pPr>
      <w:proofErr w:type="spellStart"/>
      <w:r w:rsidRPr="00FC1D8E">
        <w:rPr>
          <w:rFonts w:cs="Times New Roman"/>
          <w:bCs/>
          <w:color w:val="000000" w:themeColor="text1"/>
          <w:szCs w:val="28"/>
        </w:rPr>
        <w:t>Sadekova</w:t>
      </w:r>
      <w:proofErr w:type="spellEnd"/>
      <w:r w:rsidRPr="00FC1D8E">
        <w:rPr>
          <w:rFonts w:cs="Times New Roman"/>
          <w:bCs/>
          <w:color w:val="000000" w:themeColor="text1"/>
          <w:szCs w:val="28"/>
        </w:rPr>
        <w:t xml:space="preserve">, T., et al. (2024). </w:t>
      </w:r>
      <w:proofErr w:type="spellStart"/>
      <w:r w:rsidRPr="00FC1D8E">
        <w:rPr>
          <w:rFonts w:cs="Times New Roman"/>
          <w:bCs/>
          <w:color w:val="000000" w:themeColor="text1"/>
          <w:szCs w:val="28"/>
        </w:rPr>
        <w:t>PitchFlow</w:t>
      </w:r>
      <w:proofErr w:type="spellEnd"/>
      <w:r w:rsidRPr="00FC1D8E">
        <w:rPr>
          <w:rFonts w:cs="Times New Roman"/>
          <w:bCs/>
          <w:color w:val="000000" w:themeColor="text1"/>
          <w:szCs w:val="28"/>
        </w:rPr>
        <w:t xml:space="preserve">: Adding pitch control to a flow-matching based TTS model. </w:t>
      </w:r>
      <w:proofErr w:type="spellStart"/>
      <w:r w:rsidRPr="00FC1D8E">
        <w:rPr>
          <w:rFonts w:cs="Times New Roman"/>
          <w:bCs/>
          <w:color w:val="000000" w:themeColor="text1"/>
          <w:szCs w:val="28"/>
        </w:rPr>
        <w:t>Interspeech</w:t>
      </w:r>
      <w:proofErr w:type="spellEnd"/>
      <w:r w:rsidRPr="00FC1D8E">
        <w:rPr>
          <w:rFonts w:cs="Times New Roman"/>
          <w:bCs/>
          <w:color w:val="000000" w:themeColor="text1"/>
          <w:szCs w:val="28"/>
        </w:rPr>
        <w:t xml:space="preserve"> 2024. https://www.isca-archive.org/interspeech_2024/sadekova24_interspeech.pdf</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Speech Quality Metrics and Evaluation. (2020–2024). https://indextts2.online/blog/speech-quality-metrics-evaluation</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Statistical parametric speech synthesis. (2015). IEEE Signal Processing Magazine. https://ieeexplore.ieee.org/document/7282379</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Survey of grapheme-to-phoneme conversion methods. (2024). Applied Sciences, 14(24), 11790. https://www.mdpi.com/2076-3417/14/24/11790</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Tan, X., Qin, T., Soong, F., &amp; Liu, T.-Y. (2021). A survey on neural speech synthesis. arXiv:2106.15561. https://arxiv.org/abs/2106.15561</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Taylor, P., Black, A. W., &amp; Caley, R. (1998). The architecture of the </w:t>
      </w:r>
      <w:proofErr w:type="gramStart"/>
      <w:r w:rsidRPr="00FC1D8E">
        <w:rPr>
          <w:rFonts w:cs="Times New Roman"/>
          <w:bCs/>
          <w:color w:val="000000" w:themeColor="text1"/>
          <w:szCs w:val="28"/>
        </w:rPr>
        <w:t>Festival</w:t>
      </w:r>
      <w:proofErr w:type="gramEnd"/>
      <w:r w:rsidRPr="00FC1D8E">
        <w:rPr>
          <w:rFonts w:cs="Times New Roman"/>
          <w:bCs/>
          <w:color w:val="000000" w:themeColor="text1"/>
          <w:szCs w:val="28"/>
        </w:rPr>
        <w:t xml:space="preserve"> speech synthesis system. ESCA Workshop on Speech Synthesis, 147–151. https://www.cs.cmu.edu/~awb/papers/ESCA98_arch.pdf</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Towards controllable speech synthesis in the era of large language models: A survey. (2024). arXiv:2412.06602. https://arxiv.org/html/2412.06602v1</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Transfer learning for low-resource, multi-lingual, and zero-shot multi-speaker TTS. (2024). IEEE/ACM Transactions on Audio, Speech and Language Processing. https://dl.acm.org/doi/10.1109/TASLP.2024.3364085</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lastRenderedPageBreak/>
        <w:t xml:space="preserve">Xu, Y., Tan, X., et al. (2020).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Extremely low-resource speech synthesis and recognition. KDD 2020.</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Various authors. (2024). Open foundation models for Azerbaijani language. arXiv:2407.02337. https://arxiv.org/html/2407.02337v1</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Vesik, K., et al. (2020). Grapheme-to-phoneme conversion with a multilingual transformer model. SIGMORPHON 2020. https://aclanthology.org/2020.sigmorphon-1.7/</w:t>
      </w:r>
    </w:p>
    <w:p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Voice synthesis improvement by machine learning of natural prosody. (2024). Sensors, 24(5), 1624. https://www.mdpi.com/1424-8220/24/5/1624</w:t>
      </w:r>
    </w:p>
    <w:p w:rsidR="00192151" w:rsidRPr="00FC1D8E" w:rsidRDefault="00000000" w:rsidP="00D873B9">
      <w:pPr>
        <w:spacing w:after="80"/>
        <w:ind w:left="709" w:hanging="709"/>
        <w:jc w:val="left"/>
        <w:rPr>
          <w:rFonts w:cs="Times New Roman"/>
          <w:bCs/>
          <w:color w:val="000000" w:themeColor="text1"/>
          <w:szCs w:val="28"/>
        </w:rPr>
      </w:pPr>
      <w:proofErr w:type="spellStart"/>
      <w:r w:rsidRPr="00FC1D8E">
        <w:rPr>
          <w:rFonts w:cs="Times New Roman"/>
          <w:bCs/>
          <w:color w:val="000000" w:themeColor="text1"/>
          <w:szCs w:val="28"/>
        </w:rPr>
        <w:t>Yeshpanov</w:t>
      </w:r>
      <w:proofErr w:type="spellEnd"/>
      <w:r w:rsidRPr="00FC1D8E">
        <w:rPr>
          <w:rFonts w:cs="Times New Roman"/>
          <w:bCs/>
          <w:color w:val="000000" w:themeColor="text1"/>
          <w:szCs w:val="28"/>
        </w:rPr>
        <w:t xml:space="preserve">, R., </w:t>
      </w:r>
      <w:proofErr w:type="spellStart"/>
      <w:r w:rsidRPr="00FC1D8E">
        <w:rPr>
          <w:rFonts w:cs="Times New Roman"/>
          <w:bCs/>
          <w:color w:val="000000" w:themeColor="text1"/>
          <w:szCs w:val="28"/>
        </w:rPr>
        <w:t>Mussakhojayeva</w:t>
      </w:r>
      <w:proofErr w:type="spellEnd"/>
      <w:r w:rsidRPr="00FC1D8E">
        <w:rPr>
          <w:rFonts w:cs="Times New Roman"/>
          <w:bCs/>
          <w:color w:val="000000" w:themeColor="text1"/>
          <w:szCs w:val="28"/>
        </w:rPr>
        <w:t xml:space="preserve">, S., &amp; </w:t>
      </w:r>
      <w:proofErr w:type="spellStart"/>
      <w:r w:rsidRPr="00FC1D8E">
        <w:rPr>
          <w:rFonts w:cs="Times New Roman"/>
          <w:bCs/>
          <w:color w:val="000000" w:themeColor="text1"/>
          <w:szCs w:val="28"/>
        </w:rPr>
        <w:t>Khassanov</w:t>
      </w:r>
      <w:proofErr w:type="spellEnd"/>
      <w:r w:rsidRPr="00FC1D8E">
        <w:rPr>
          <w:rFonts w:cs="Times New Roman"/>
          <w:bCs/>
          <w:color w:val="000000" w:themeColor="text1"/>
          <w:szCs w:val="28"/>
        </w:rPr>
        <w:t xml:space="preserve">, Y. (2023). Multilingual text-to-speech synthesis for Turkic languages using transliteration. </w:t>
      </w:r>
      <w:proofErr w:type="spellStart"/>
      <w:r w:rsidRPr="00FC1D8E">
        <w:rPr>
          <w:rFonts w:cs="Times New Roman"/>
          <w:bCs/>
          <w:color w:val="000000" w:themeColor="text1"/>
          <w:szCs w:val="28"/>
        </w:rPr>
        <w:t>Interspeech</w:t>
      </w:r>
      <w:proofErr w:type="spellEnd"/>
      <w:r w:rsidRPr="00FC1D8E">
        <w:rPr>
          <w:rFonts w:cs="Times New Roman"/>
          <w:bCs/>
          <w:color w:val="000000" w:themeColor="text1"/>
          <w:szCs w:val="28"/>
        </w:rPr>
        <w:t xml:space="preserve"> 2023. https://github.com/IS2AI/TurkicTTS</w:t>
      </w:r>
    </w:p>
    <w:p w:rsidR="00192151" w:rsidRPr="00FC1D8E" w:rsidRDefault="00000000" w:rsidP="00FC1D8E">
      <w:pPr>
        <w:rPr>
          <w:rFonts w:cs="Times New Roman"/>
          <w:bCs/>
          <w:color w:val="000000" w:themeColor="text1"/>
          <w:szCs w:val="28"/>
        </w:rPr>
      </w:pPr>
      <w:r w:rsidRPr="00FC1D8E">
        <w:rPr>
          <w:rFonts w:cs="Times New Roman"/>
          <w:bCs/>
          <w:color w:val="000000" w:themeColor="text1"/>
          <w:szCs w:val="28"/>
        </w:rPr>
        <w:br w:type="page"/>
      </w:r>
    </w:p>
    <w:p w:rsidR="00192151" w:rsidRPr="00FC1D8E" w:rsidRDefault="00000000" w:rsidP="00D873B9">
      <w:pPr>
        <w:pStyle w:val="Heading1"/>
      </w:pPr>
      <w:bookmarkStart w:id="15" w:name="_Toc227005175"/>
      <w:r w:rsidRPr="00FC1D8E">
        <w:lastRenderedPageBreak/>
        <w:t xml:space="preserve">CHAPTER II. </w:t>
      </w:r>
      <w:r w:rsidRPr="00D873B9">
        <w:t>LINGUISTIC</w:t>
      </w:r>
      <w:r w:rsidRPr="00FC1D8E">
        <w:t xml:space="preserve"> AND TECHNICAL ANALYSIS FOR AZERBAIJANI TTS</w:t>
      </w:r>
      <w:bookmarkEnd w:id="15"/>
    </w:p>
    <w:p w:rsidR="00192151" w:rsidRPr="00FC1D8E" w:rsidRDefault="00000000" w:rsidP="00D873B9">
      <w:pPr>
        <w:pStyle w:val="Heading2"/>
      </w:pPr>
      <w:bookmarkStart w:id="16" w:name="_Toc227005176"/>
      <w:r w:rsidRPr="00FC1D8E">
        <w:t>2.1. Phonetic and Morphological Characteristics of Azerbaijani</w:t>
      </w:r>
      <w:bookmarkEnd w:id="16"/>
    </w:p>
    <w:p w:rsidR="00192151" w:rsidRDefault="00000000" w:rsidP="00D873B9">
      <w:pPr>
        <w:pStyle w:val="Heading3"/>
      </w:pPr>
      <w:bookmarkStart w:id="17" w:name="_Toc227005177"/>
      <w:r w:rsidRPr="00FC1D8E">
        <w:t xml:space="preserve">2.1.1. Typological Classification and </w:t>
      </w:r>
      <w:r w:rsidRPr="00D873B9">
        <w:t>Orthography</w:t>
      </w:r>
      <w:bookmarkEnd w:id="17"/>
    </w:p>
    <w:p w:rsidR="00795D36" w:rsidRPr="00795D36" w:rsidRDefault="00795D36" w:rsidP="00795D36"/>
    <w:p w:rsidR="00795D36" w:rsidRDefault="00795D36" w:rsidP="00795D36">
      <w:r>
        <w:t>Azerbaijani (also called Azeri) belongs to the Oghuz branch of the Turkic language family, closely related to Turkish, Turkmen, and Gagauz. It is the official language of the Republic of Azerbaijan, spoken by approximately 10 million people within Azerbaijan and an estimated 25 million in northwestern Iran (South Azerbaijani). This dissertation addresses North Azerbaijani — the standard variety codified in the Latin-based orthography adopted in 1992 following the dissolution of the Soviet Union (Various authors, 2024).</w:t>
      </w:r>
    </w:p>
    <w:p w:rsidR="00795D36" w:rsidRDefault="00795D36" w:rsidP="00795D36">
      <w:r>
        <w:t xml:space="preserve">As a Turkic language, Azerbaijani exhibits several typological features with direct relevance to TTS design. First, agglutinative morphology: words are formed by concatenating morphemes, each with a clearly defined phonological and grammatical function. A single verbal form may carry several suffixes encoding tense, aspect, mood, negation, and agreement. This property dramatically increases the number of distinct word forms encountered at runtime, making a lexicon-based pronunciation dictionary impractical as the primary G2P strategy. Second, vowel harmony: suffixal vowels must agree with the root vowel in </w:t>
      </w:r>
      <w:proofErr w:type="spellStart"/>
      <w:r>
        <w:t>frontness</w:t>
      </w:r>
      <w:proofErr w:type="spellEnd"/>
      <w:r>
        <w:t>/</w:t>
      </w:r>
      <w:proofErr w:type="spellStart"/>
      <w:r>
        <w:t>backness</w:t>
      </w:r>
      <w:proofErr w:type="spellEnd"/>
      <w:r>
        <w:t>. Vowel harmony is largely encoded in the spelling for native words, simplifying the G2P task. Third, verb-final word order (SOV): the main verb occupies sentence-final position, which influences prosodic phrasing and pitch accent placement. Fourth, a predominantly suffixing morphological system: derivational and inflectional morphemes are appended to the right of the stem.</w:t>
      </w:r>
    </w:p>
    <w:p w:rsidR="00795D36" w:rsidRDefault="00795D36" w:rsidP="00795D36"/>
    <w:p w:rsidR="00D873B9" w:rsidRPr="00D873B9" w:rsidRDefault="00795D36" w:rsidP="00795D36">
      <w:r>
        <w:lastRenderedPageBreak/>
        <w:t>Since 1992, North Azerbaijani has been written in a 32-letter Latin alphabet. The orthography is broadly phonemic — the correspondence between graphemes and phonemes is close, though not entirely one-to-one — making it considerably more amenable to rule-based G2P conversion than English or French (Salimi, n.d.).</w:t>
      </w:r>
    </w:p>
    <w:p w:rsidR="00192151" w:rsidRPr="00FC1D8E" w:rsidRDefault="00000000" w:rsidP="00795D36">
      <w:pPr>
        <w:pStyle w:val="Heading3"/>
      </w:pPr>
      <w:bookmarkStart w:id="18" w:name="_Toc227005178"/>
      <w:r w:rsidRPr="00FC1D8E">
        <w:t>2.1.2. Phoneme Inventory</w:t>
      </w:r>
      <w:bookmarkEnd w:id="18"/>
    </w:p>
    <w:p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Azerbaijani has nine vowel phonemes and twenty-three consonant phonemes — a richer inventory than Turkish and considerably richer than most Indo-European languages (Cambridge Core, n.d.; Comparative Analysis, 2024).</w:t>
      </w:r>
    </w:p>
    <w:p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2.1.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801E8E" w:rsidRPr="00FC1D8E">
        <w:trPr>
          <w:jc w:val="center"/>
        </w:trPr>
        <w:tc>
          <w:tcPr>
            <w:tcW w:w="1521"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Height</w:t>
            </w:r>
          </w:p>
        </w:tc>
        <w:tc>
          <w:tcPr>
            <w:tcW w:w="1521" w:type="dxa"/>
            <w:shd w:val="clear" w:color="auto" w:fill="D9E2F3"/>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Backness</w:t>
            </w:r>
            <w:proofErr w:type="spellEnd"/>
          </w:p>
        </w:tc>
        <w:tc>
          <w:tcPr>
            <w:tcW w:w="1521"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Rounding</w:t>
            </w:r>
          </w:p>
        </w:tc>
        <w:tc>
          <w:tcPr>
            <w:tcW w:w="1521"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Open</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alma (apple)</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ev</w:t>
            </w:r>
            <w:proofErr w:type="spellEnd"/>
            <w:r w:rsidRPr="00FC1D8E">
              <w:rPr>
                <w:rFonts w:cs="Times New Roman"/>
                <w:bCs/>
                <w:color w:val="000000" w:themeColor="text1"/>
                <w:szCs w:val="28"/>
              </w:rPr>
              <w:t xml:space="preserve"> (house)</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ə</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/æ/</w:t>
            </w:r>
          </w:p>
        </w:tc>
        <w:tc>
          <w:tcPr>
            <w:tcW w:w="1521" w:type="dxa"/>
          </w:tcPr>
          <w:p w:rsidR="00192151" w:rsidRPr="00FC1D8E" w:rsidRDefault="00000000" w:rsidP="00FC1D8E">
            <w:pPr>
              <w:jc w:val="center"/>
              <w:rPr>
                <w:rFonts w:cs="Times New Roman"/>
                <w:bCs/>
                <w:color w:val="000000" w:themeColor="text1"/>
                <w:szCs w:val="28"/>
              </w:rPr>
            </w:pPr>
            <w:proofErr w:type="gramStart"/>
            <w:r w:rsidRPr="00FC1D8E">
              <w:rPr>
                <w:rFonts w:cs="Times New Roman"/>
                <w:bCs/>
                <w:color w:val="000000" w:themeColor="text1"/>
                <w:szCs w:val="28"/>
              </w:rPr>
              <w:t>Near-open</w:t>
            </w:r>
            <w:proofErr w:type="gramEnd"/>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əl</w:t>
            </w:r>
            <w:proofErr w:type="spellEnd"/>
            <w:r w:rsidRPr="00FC1D8E">
              <w:rPr>
                <w:rFonts w:cs="Times New Roman"/>
                <w:bCs/>
                <w:color w:val="000000" w:themeColor="text1"/>
                <w:szCs w:val="28"/>
              </w:rPr>
              <w:t xml:space="preserve"> (hand)</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ı</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/ɯ/</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ıldız</w:t>
            </w:r>
            <w:proofErr w:type="spellEnd"/>
            <w:r w:rsidRPr="00FC1D8E">
              <w:rPr>
                <w:rFonts w:cs="Times New Roman"/>
                <w:bCs/>
                <w:color w:val="000000" w:themeColor="text1"/>
                <w:szCs w:val="28"/>
              </w:rPr>
              <w:t xml:space="preserve"> (star)</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i</w:t>
            </w:r>
            <w:proofErr w:type="spellEnd"/>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il (year)</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od (fire)</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ö</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/ø/</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öz</w:t>
            </w:r>
            <w:proofErr w:type="spellEnd"/>
            <w:r w:rsidRPr="00FC1D8E">
              <w:rPr>
                <w:rFonts w:cs="Times New Roman"/>
                <w:bCs/>
                <w:color w:val="000000" w:themeColor="text1"/>
                <w:szCs w:val="28"/>
              </w:rPr>
              <w:t xml:space="preserve"> (self)</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uşaq</w:t>
            </w:r>
            <w:proofErr w:type="spellEnd"/>
            <w:r w:rsidRPr="00FC1D8E">
              <w:rPr>
                <w:rFonts w:cs="Times New Roman"/>
                <w:bCs/>
                <w:color w:val="000000" w:themeColor="text1"/>
                <w:szCs w:val="28"/>
              </w:rPr>
              <w:t xml:space="preserve"> (child)</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ü</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üz</w:t>
            </w:r>
            <w:proofErr w:type="spellEnd"/>
            <w:r w:rsidRPr="00FC1D8E">
              <w:rPr>
                <w:rFonts w:cs="Times New Roman"/>
                <w:bCs/>
                <w:color w:val="000000" w:themeColor="text1"/>
                <w:szCs w:val="28"/>
              </w:rPr>
              <w:t xml:space="preserve"> (face)</w:t>
            </w:r>
          </w:p>
        </w:tc>
      </w:tr>
    </w:tbl>
    <w:p w:rsidR="00192151" w:rsidRPr="00FC1D8E" w:rsidRDefault="00192151" w:rsidP="00FC1D8E">
      <w:pPr>
        <w:spacing w:after="80"/>
        <w:rPr>
          <w:rFonts w:cs="Times New Roman"/>
          <w:bCs/>
          <w:color w:val="000000" w:themeColor="text1"/>
          <w:szCs w:val="28"/>
        </w:rPr>
      </w:pPr>
    </w:p>
    <w:p w:rsidR="00795D36" w:rsidRDefault="00000000" w:rsidP="00795D36">
      <w:pPr>
        <w:spacing w:after="200"/>
        <w:jc w:val="center"/>
        <w:rPr>
          <w:rFonts w:cs="Times New Roman"/>
          <w:bCs/>
          <w:color w:val="000000" w:themeColor="text1"/>
          <w:szCs w:val="28"/>
        </w:rPr>
      </w:pPr>
      <w:r w:rsidRPr="00FC1D8E">
        <w:rPr>
          <w:rFonts w:cs="Times New Roman"/>
          <w:bCs/>
          <w:color w:val="000000" w:themeColor="text1"/>
          <w:szCs w:val="28"/>
        </w:rPr>
        <w:t>Source: Cambridge Core (n.d.); Comparative Analysis of Azerbaijani and English Phonetic Systems (2024).</w:t>
      </w:r>
    </w:p>
    <w:p w:rsidR="00795D36" w:rsidRDefault="00795D36" w:rsidP="00795D36">
      <w:pPr>
        <w:spacing w:after="200"/>
        <w:jc w:val="center"/>
        <w:rPr>
          <w:rFonts w:cs="Times New Roman"/>
          <w:bCs/>
          <w:color w:val="000000" w:themeColor="text1"/>
          <w:szCs w:val="28"/>
        </w:rPr>
      </w:pPr>
      <w:r w:rsidRPr="00795D36">
        <w:rPr>
          <w:rFonts w:cs="Times New Roman"/>
          <w:bCs/>
          <w:color w:val="000000" w:themeColor="text1"/>
          <w:szCs w:val="28"/>
        </w:rPr>
        <w:lastRenderedPageBreak/>
        <w:t>https://www.researchgate.net/publication/384969855</w:t>
      </w:r>
    </w:p>
    <w:p w:rsidR="00795D36" w:rsidRPr="00FC1D8E" w:rsidRDefault="00795D36" w:rsidP="00FC1D8E">
      <w:pPr>
        <w:spacing w:after="200"/>
        <w:jc w:val="center"/>
        <w:rPr>
          <w:rFonts w:cs="Times New Roman"/>
          <w:bCs/>
          <w:color w:val="000000" w:themeColor="text1"/>
          <w:szCs w:val="28"/>
        </w:rPr>
      </w:pPr>
    </w:p>
    <w:p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Two distinctions are especially important for G2P conversion: ə (near-open front unrounded) versus e (close-mid front unrounded), which are phonemically contrastive; and ı (</w:t>
      </w:r>
      <w:proofErr w:type="spellStart"/>
      <w:r w:rsidRPr="00FC1D8E">
        <w:rPr>
          <w:rFonts w:cs="Times New Roman"/>
          <w:bCs/>
          <w:color w:val="000000" w:themeColor="text1"/>
          <w:szCs w:val="28"/>
        </w:rPr>
        <w:t>dotless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back unrounded) versus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front unrounded), where both uppercase forms (I vs. İ) and lowercase forms must be handled correctly.</w:t>
      </w:r>
    </w:p>
    <w:p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2.2. Azerbaijani Consonant Inventory (23 Phonemes)</w:t>
      </w:r>
    </w:p>
    <w:tbl>
      <w:tblPr>
        <w:tblStyle w:val="TableGrid"/>
        <w:tblW w:w="0" w:type="auto"/>
        <w:jc w:val="center"/>
        <w:tblLook w:val="04A0" w:firstRow="1" w:lastRow="0" w:firstColumn="1" w:lastColumn="0" w:noHBand="0" w:noVBand="1"/>
      </w:tblPr>
      <w:tblGrid>
        <w:gridCol w:w="1521"/>
        <w:gridCol w:w="1521"/>
        <w:gridCol w:w="1710"/>
        <w:gridCol w:w="1896"/>
        <w:gridCol w:w="1521"/>
        <w:gridCol w:w="1521"/>
      </w:tblGrid>
      <w:tr w:rsidR="00801E8E" w:rsidRPr="00FC1D8E">
        <w:trPr>
          <w:jc w:val="center"/>
        </w:trPr>
        <w:tc>
          <w:tcPr>
            <w:tcW w:w="1521"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Manner</w:t>
            </w:r>
          </w:p>
        </w:tc>
        <w:tc>
          <w:tcPr>
            <w:tcW w:w="1521"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Place</w:t>
            </w:r>
          </w:p>
        </w:tc>
        <w:tc>
          <w:tcPr>
            <w:tcW w:w="1521"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Voicing</w:t>
            </w:r>
          </w:p>
        </w:tc>
        <w:tc>
          <w:tcPr>
            <w:tcW w:w="1521"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baş</w:t>
            </w:r>
            <w:proofErr w:type="spellEnd"/>
            <w:r w:rsidRPr="00FC1D8E">
              <w:rPr>
                <w:rFonts w:cs="Times New Roman"/>
                <w:bCs/>
                <w:color w:val="000000" w:themeColor="text1"/>
                <w:szCs w:val="28"/>
              </w:rPr>
              <w:t xml:space="preserve"> (head)</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dʒ</w:t>
            </w:r>
            <w:proofErr w:type="spellEnd"/>
            <w:r w:rsidRPr="00FC1D8E">
              <w:rPr>
                <w:rFonts w:cs="Times New Roman"/>
                <w:bCs/>
                <w:color w:val="000000" w:themeColor="text1"/>
                <w:szCs w:val="28"/>
              </w:rPr>
              <w:t>/</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can (soul)</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ç</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tʃ</w:t>
            </w:r>
            <w:proofErr w:type="spellEnd"/>
            <w:r w:rsidRPr="00FC1D8E">
              <w:rPr>
                <w:rFonts w:cs="Times New Roman"/>
                <w:bCs/>
                <w:color w:val="000000" w:themeColor="text1"/>
                <w:szCs w:val="28"/>
              </w:rPr>
              <w:t>/</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çay</w:t>
            </w:r>
            <w:proofErr w:type="spellEnd"/>
            <w:r w:rsidRPr="00FC1D8E">
              <w:rPr>
                <w:rFonts w:cs="Times New Roman"/>
                <w:bCs/>
                <w:color w:val="000000" w:themeColor="text1"/>
                <w:szCs w:val="28"/>
              </w:rPr>
              <w:t xml:space="preserve"> (tea)</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fil (elephant)</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/ɡ/ ~/c/</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gül</w:t>
            </w:r>
            <w:proofErr w:type="spellEnd"/>
            <w:r w:rsidRPr="00FC1D8E">
              <w:rPr>
                <w:rFonts w:cs="Times New Roman"/>
                <w:bCs/>
                <w:color w:val="000000" w:themeColor="text1"/>
                <w:szCs w:val="28"/>
              </w:rPr>
              <w:t xml:space="preserve"> (rose)</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ğ</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/ɣ/ ~/ː/</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Glottal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hava</w:t>
            </w:r>
            <w:proofErr w:type="spellEnd"/>
            <w:r w:rsidRPr="00FC1D8E">
              <w:rPr>
                <w:rFonts w:cs="Times New Roman"/>
                <w:bCs/>
                <w:color w:val="000000" w:themeColor="text1"/>
                <w:szCs w:val="28"/>
              </w:rPr>
              <w:t xml:space="preserve"> (air)</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xəbər</w:t>
            </w:r>
            <w:proofErr w:type="spellEnd"/>
            <w:r w:rsidRPr="00FC1D8E">
              <w:rPr>
                <w:rFonts w:cs="Times New Roman"/>
                <w:bCs/>
                <w:color w:val="000000" w:themeColor="text1"/>
                <w:szCs w:val="28"/>
              </w:rPr>
              <w:t xml:space="preserve"> (news)</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/ʒ/</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jurnal</w:t>
            </w:r>
            <w:proofErr w:type="spellEnd"/>
            <w:r w:rsidRPr="00FC1D8E">
              <w:rPr>
                <w:rFonts w:cs="Times New Roman"/>
                <w:bCs/>
                <w:color w:val="000000" w:themeColor="text1"/>
                <w:szCs w:val="28"/>
              </w:rPr>
              <w:t xml:space="preserve"> (journal)</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k</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 ~/c/</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kitab (book)</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q</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/ɢ/</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Uvular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qız</w:t>
            </w:r>
            <w:proofErr w:type="spellEnd"/>
            <w:r w:rsidRPr="00FC1D8E">
              <w:rPr>
                <w:rFonts w:cs="Times New Roman"/>
                <w:bCs/>
                <w:color w:val="000000" w:themeColor="text1"/>
                <w:szCs w:val="28"/>
              </w:rPr>
              <w:t xml:space="preserve"> (girl)</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Lateral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liman</w:t>
            </w:r>
            <w:proofErr w:type="spellEnd"/>
            <w:r w:rsidRPr="00FC1D8E">
              <w:rPr>
                <w:rFonts w:cs="Times New Roman"/>
                <w:bCs/>
                <w:color w:val="000000" w:themeColor="text1"/>
                <w:szCs w:val="28"/>
              </w:rPr>
              <w:t xml:space="preserve"> (port)</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meşə</w:t>
            </w:r>
            <w:proofErr w:type="spellEnd"/>
            <w:r w:rsidRPr="00FC1D8E">
              <w:rPr>
                <w:rFonts w:cs="Times New Roman"/>
                <w:bCs/>
                <w:color w:val="000000" w:themeColor="text1"/>
                <w:szCs w:val="28"/>
              </w:rPr>
              <w:t xml:space="preserve"> (forest)</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 ~/ŋ/</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Alveolar/Velar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(what)</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paltar</w:t>
            </w:r>
            <w:proofErr w:type="spellEnd"/>
            <w:r w:rsidRPr="00FC1D8E">
              <w:rPr>
                <w:rFonts w:cs="Times New Roman"/>
                <w:bCs/>
                <w:color w:val="000000" w:themeColor="text1"/>
                <w:szCs w:val="28"/>
              </w:rPr>
              <w:t xml:space="preserve"> (clothes)</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Trill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rəng</w:t>
            </w:r>
            <w:proofErr w:type="spellEnd"/>
            <w:r w:rsidRPr="00FC1D8E">
              <w:rPr>
                <w:rFonts w:cs="Times New Roman"/>
                <w:bCs/>
                <w:color w:val="000000" w:themeColor="text1"/>
                <w:szCs w:val="28"/>
              </w:rPr>
              <w:t xml:space="preserve"> (color)</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su</w:t>
            </w:r>
            <w:proofErr w:type="spellEnd"/>
            <w:r w:rsidRPr="00FC1D8E">
              <w:rPr>
                <w:rFonts w:cs="Times New Roman"/>
                <w:bCs/>
                <w:color w:val="000000" w:themeColor="text1"/>
                <w:szCs w:val="28"/>
              </w:rPr>
              <w:t xml:space="preserve"> (water)</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ş</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/ʃ/</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şəhər</w:t>
            </w:r>
            <w:proofErr w:type="spellEnd"/>
            <w:r w:rsidRPr="00FC1D8E">
              <w:rPr>
                <w:rFonts w:cs="Times New Roman"/>
                <w:bCs/>
                <w:color w:val="000000" w:themeColor="text1"/>
                <w:szCs w:val="28"/>
              </w:rPr>
              <w:t xml:space="preserve"> (city)</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torpaq</w:t>
            </w:r>
            <w:proofErr w:type="spellEnd"/>
            <w:r w:rsidRPr="00FC1D8E">
              <w:rPr>
                <w:rFonts w:cs="Times New Roman"/>
                <w:bCs/>
                <w:color w:val="000000" w:themeColor="text1"/>
                <w:szCs w:val="28"/>
              </w:rPr>
              <w:t xml:space="preserve"> (soil)</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vaxt</w:t>
            </w:r>
            <w:proofErr w:type="spellEnd"/>
            <w:r w:rsidRPr="00FC1D8E">
              <w:rPr>
                <w:rFonts w:cs="Times New Roman"/>
                <w:bCs/>
                <w:color w:val="000000" w:themeColor="text1"/>
                <w:szCs w:val="28"/>
              </w:rPr>
              <w:t xml:space="preserve"> (time)</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Approximant</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Palatal</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yol</w:t>
            </w:r>
            <w:proofErr w:type="spellEnd"/>
            <w:r w:rsidRPr="00FC1D8E">
              <w:rPr>
                <w:rFonts w:cs="Times New Roman"/>
                <w:bCs/>
                <w:color w:val="000000" w:themeColor="text1"/>
                <w:szCs w:val="28"/>
              </w:rPr>
              <w:t xml:space="preserve"> (road)</w:t>
            </w:r>
          </w:p>
        </w:tc>
      </w:tr>
      <w:tr w:rsidR="00801E8E" w:rsidRPr="00FC1D8E">
        <w:trPr>
          <w:jc w:val="center"/>
        </w:trPr>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zaman (time)</w:t>
            </w:r>
          </w:p>
        </w:tc>
      </w:tr>
    </w:tbl>
    <w:p w:rsidR="00192151" w:rsidRPr="00FC1D8E" w:rsidRDefault="00192151" w:rsidP="00FC1D8E">
      <w:pPr>
        <w:spacing w:after="80"/>
        <w:rPr>
          <w:rFonts w:cs="Times New Roman"/>
          <w:bCs/>
          <w:color w:val="000000" w:themeColor="text1"/>
          <w:szCs w:val="28"/>
        </w:rPr>
      </w:pPr>
    </w:p>
    <w:p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Salimi, H. (n.d.). A generative phonology of Azerbaijani. University of Florida.</w:t>
      </w:r>
    </w:p>
    <w:p w:rsidR="00795D36" w:rsidRPr="00FC1D8E" w:rsidRDefault="00795D36" w:rsidP="00FC1D8E">
      <w:pPr>
        <w:spacing w:after="200"/>
        <w:jc w:val="center"/>
        <w:rPr>
          <w:rFonts w:cs="Times New Roman"/>
          <w:bCs/>
          <w:color w:val="000000" w:themeColor="text1"/>
          <w:szCs w:val="28"/>
        </w:rPr>
      </w:pPr>
      <w:r w:rsidRPr="00795D36">
        <w:rPr>
          <w:rFonts w:cs="Times New Roman"/>
          <w:bCs/>
          <w:color w:val="000000" w:themeColor="text1"/>
          <w:szCs w:val="28"/>
        </w:rPr>
        <w:t>https://ufdcimages.uflib.ufl.edu/AA/00/05/27/76/00001/generativephonol00sali.pdf</w:t>
      </w:r>
    </w:p>
    <w:p w:rsidR="00192151" w:rsidRDefault="00000000" w:rsidP="00795D36">
      <w:pPr>
        <w:pStyle w:val="Heading3"/>
      </w:pPr>
      <w:bookmarkStart w:id="19" w:name="_Toc227005179"/>
      <w:r w:rsidRPr="00FC1D8E">
        <w:lastRenderedPageBreak/>
        <w:t xml:space="preserve">2.1.3. Context-Sensitive </w:t>
      </w:r>
      <w:r w:rsidRPr="00795D36">
        <w:t>Phonological</w:t>
      </w:r>
      <w:r w:rsidRPr="00FC1D8E">
        <w:t xml:space="preserve"> Rules</w:t>
      </w:r>
      <w:bookmarkEnd w:id="19"/>
    </w:p>
    <w:p w:rsidR="007026D2" w:rsidRDefault="007026D2" w:rsidP="007026D2">
      <w:r>
        <w:t>Four phonological rules are most significant for G2P conversion.</w:t>
      </w:r>
    </w:p>
    <w:p w:rsidR="007026D2" w:rsidRDefault="007026D2" w:rsidP="007026D2"/>
    <w:p w:rsidR="007026D2" w:rsidRDefault="007026D2" w:rsidP="007026D2">
      <w:pPr>
        <w:jc w:val="center"/>
      </w:pPr>
      <w:r>
        <w:t>PALATALIZATION OF /k/ AND /g/</w:t>
      </w:r>
    </w:p>
    <w:p w:rsidR="007026D2" w:rsidRDefault="007026D2" w:rsidP="007026D2">
      <w:r>
        <w:t xml:space="preserve">When the velar stops /k/ and /ɡ/ occur adjacent to front vowels (e, ə, </w:t>
      </w:r>
      <w:proofErr w:type="spellStart"/>
      <w:r>
        <w:t>i</w:t>
      </w:r>
      <w:proofErr w:type="spellEnd"/>
      <w:r>
        <w:t xml:space="preserve">, ö, ü), they are realized as palatal stops /c/ (Salimi, n.d.; Cambridge Core, n.d.): </w:t>
      </w:r>
      <w:proofErr w:type="spellStart"/>
      <w:r>
        <w:t>gül</w:t>
      </w:r>
      <w:proofErr w:type="spellEnd"/>
      <w:r>
        <w:t xml:space="preserve"> </w:t>
      </w:r>
      <w:r>
        <w:rPr>
          <w:rFonts w:hint="eastAsia"/>
        </w:rPr>
        <w:t>→</w:t>
      </w:r>
      <w:r>
        <w:t xml:space="preserve"> /</w:t>
      </w:r>
      <w:proofErr w:type="spellStart"/>
      <w:r>
        <w:t>cyl</w:t>
      </w:r>
      <w:proofErr w:type="spellEnd"/>
      <w:r>
        <w:t xml:space="preserve">/ (rose) — /g/ before /ü/ (front); </w:t>
      </w:r>
      <w:proofErr w:type="spellStart"/>
      <w:r>
        <w:t>gəl</w:t>
      </w:r>
      <w:proofErr w:type="spellEnd"/>
      <w:r>
        <w:t xml:space="preserve"> </w:t>
      </w:r>
      <w:r>
        <w:rPr>
          <w:rFonts w:hint="eastAsia"/>
        </w:rPr>
        <w:t>→</w:t>
      </w:r>
      <w:r>
        <w:t xml:space="preserve"> /</w:t>
      </w:r>
      <w:proofErr w:type="spellStart"/>
      <w:r>
        <w:t>cæl</w:t>
      </w:r>
      <w:proofErr w:type="spellEnd"/>
      <w:r>
        <w:t xml:space="preserve">/ (come) — /g/ before /ə/ (front); kitab </w:t>
      </w:r>
      <w:r>
        <w:rPr>
          <w:rFonts w:hint="eastAsia"/>
        </w:rPr>
        <w:t>→</w:t>
      </w:r>
      <w:r>
        <w:t xml:space="preserve"> /</w:t>
      </w:r>
      <w:proofErr w:type="spellStart"/>
      <w:r>
        <w:t>citab</w:t>
      </w:r>
      <w:proofErr w:type="spellEnd"/>
      <w:r>
        <w:t>/ (book) — /k/ before /</w:t>
      </w:r>
      <w:proofErr w:type="spellStart"/>
      <w:r>
        <w:t>i</w:t>
      </w:r>
      <w:proofErr w:type="spellEnd"/>
      <w:r>
        <w:t xml:space="preserve">/ (front); </w:t>
      </w:r>
      <w:proofErr w:type="spellStart"/>
      <w:r>
        <w:t>gol</w:t>
      </w:r>
      <w:proofErr w:type="spellEnd"/>
      <w:r>
        <w:t xml:space="preserve"> </w:t>
      </w:r>
      <w:r>
        <w:rPr>
          <w:rFonts w:hint="eastAsia"/>
        </w:rPr>
        <w:t>→</w:t>
      </w:r>
      <w:r>
        <w:t xml:space="preserve"> /</w:t>
      </w:r>
      <w:proofErr w:type="spellStart"/>
      <w:r>
        <w:t>ɡol</w:t>
      </w:r>
      <w:proofErr w:type="spellEnd"/>
      <w:r>
        <w:t>/ (goal) — /g/ before /o/ (back), no palatalization. This rule is handled in the G2P converter by inspecting the vowel immediately adjacent to each /k/ or /g/ and substituting /c/ when the vowel is front.</w:t>
      </w:r>
    </w:p>
    <w:p w:rsidR="007026D2" w:rsidRDefault="007026D2" w:rsidP="007026D2"/>
    <w:p w:rsidR="007026D2" w:rsidRDefault="007026D2" w:rsidP="007026D2">
      <w:pPr>
        <w:jc w:val="center"/>
      </w:pPr>
      <w:r>
        <w:t>THE /ğ/ ALLOPHONY</w:t>
      </w:r>
    </w:p>
    <w:p w:rsidR="007026D2" w:rsidRDefault="007026D2" w:rsidP="007026D2">
      <w:r>
        <w:t xml:space="preserve">The letter ğ (soft g) does not represent a stable consonant; its phonetic realization is </w:t>
      </w:r>
      <w:proofErr w:type="gramStart"/>
      <w:r>
        <w:t>position-dependent</w:t>
      </w:r>
      <w:proofErr w:type="gramEnd"/>
      <w:r>
        <w:t xml:space="preserve">. Between two vowels it is realized as the voiced velar fricative /ɣ/: </w:t>
      </w:r>
      <w:proofErr w:type="spellStart"/>
      <w:r>
        <w:t>ağıl</w:t>
      </w:r>
      <w:proofErr w:type="spellEnd"/>
      <w:r>
        <w:t xml:space="preserve"> </w:t>
      </w:r>
      <w:r>
        <w:rPr>
          <w:rFonts w:hint="eastAsia"/>
        </w:rPr>
        <w:t>→</w:t>
      </w:r>
      <w:r>
        <w:t xml:space="preserve"> /</w:t>
      </w:r>
      <w:proofErr w:type="spellStart"/>
      <w:r>
        <w:t>aɣɯl</w:t>
      </w:r>
      <w:proofErr w:type="spellEnd"/>
      <w:r>
        <w:t xml:space="preserve">/ (reason), </w:t>
      </w:r>
      <w:proofErr w:type="spellStart"/>
      <w:r>
        <w:t>ağac</w:t>
      </w:r>
      <w:proofErr w:type="spellEnd"/>
      <w:r>
        <w:t xml:space="preserve"> </w:t>
      </w:r>
      <w:r>
        <w:rPr>
          <w:rFonts w:hint="eastAsia"/>
        </w:rPr>
        <w:t>→</w:t>
      </w:r>
      <w:r>
        <w:t xml:space="preserve"> /</w:t>
      </w:r>
      <w:proofErr w:type="spellStart"/>
      <w:r>
        <w:t>aɣadʒ</w:t>
      </w:r>
      <w:proofErr w:type="spellEnd"/>
      <w:r>
        <w:t xml:space="preserve">/ (tree). Word-finally or before a consonant it yields compensatory vowel lengthening /ː/: </w:t>
      </w:r>
      <w:proofErr w:type="spellStart"/>
      <w:r>
        <w:t>dağ</w:t>
      </w:r>
      <w:proofErr w:type="spellEnd"/>
      <w:r>
        <w:t xml:space="preserve"> </w:t>
      </w:r>
      <w:r>
        <w:rPr>
          <w:rFonts w:hint="eastAsia"/>
        </w:rPr>
        <w:t>→</w:t>
      </w:r>
      <w:r>
        <w:t xml:space="preserve"> /daː/ (mountain), </w:t>
      </w:r>
      <w:proofErr w:type="spellStart"/>
      <w:r>
        <w:t>bağlı</w:t>
      </w:r>
      <w:proofErr w:type="spellEnd"/>
      <w:r>
        <w:t xml:space="preserve"> </w:t>
      </w:r>
      <w:r>
        <w:rPr>
          <w:rFonts w:hint="eastAsia"/>
        </w:rPr>
        <w:t>→</w:t>
      </w:r>
      <w:r>
        <w:t xml:space="preserve"> /</w:t>
      </w:r>
      <w:proofErr w:type="spellStart"/>
      <w:r>
        <w:t>baːlɯ</w:t>
      </w:r>
      <w:proofErr w:type="spellEnd"/>
      <w:r>
        <w:t>/ (closed). This allophonic behavior reflects the historical lenition of a velar fricative that was subsequently lost with compensatory lengthening (Salimi, n.d.).</w:t>
      </w:r>
    </w:p>
    <w:p w:rsidR="007026D2" w:rsidRDefault="007026D2" w:rsidP="007026D2"/>
    <w:p w:rsidR="007026D2" w:rsidRDefault="007026D2" w:rsidP="007026D2">
      <w:pPr>
        <w:jc w:val="center"/>
      </w:pPr>
      <w:r>
        <w:t>FINAL OBSTRUENT DEVOICING</w:t>
      </w:r>
    </w:p>
    <w:p w:rsidR="007026D2" w:rsidRDefault="007026D2" w:rsidP="007026D2">
      <w:r>
        <w:rPr>
          <w:rFonts w:hint="eastAsia"/>
        </w:rPr>
        <w:t xml:space="preserve">Azerbaijani, like Turkish and other Turkic languages, exhibits word-final devoicing of voiced </w:t>
      </w:r>
      <w:proofErr w:type="spellStart"/>
      <w:r>
        <w:rPr>
          <w:rFonts w:hint="eastAsia"/>
        </w:rPr>
        <w:t>obstruents</w:t>
      </w:r>
      <w:proofErr w:type="spellEnd"/>
      <w:r>
        <w:rPr>
          <w:rFonts w:hint="eastAsia"/>
        </w:rPr>
        <w:t xml:space="preserve">: /b/ </w:t>
      </w:r>
      <w:r>
        <w:rPr>
          <w:rFonts w:hint="eastAsia"/>
        </w:rPr>
        <w:t>→</w:t>
      </w:r>
      <w:r>
        <w:rPr>
          <w:rFonts w:hint="eastAsia"/>
        </w:rPr>
        <w:t xml:space="preserve"> /p/ (kitab </w:t>
      </w:r>
      <w:r>
        <w:rPr>
          <w:rFonts w:hint="eastAsia"/>
        </w:rPr>
        <w:t>→</w:t>
      </w:r>
      <w:r>
        <w:rPr>
          <w:rFonts w:hint="eastAsia"/>
        </w:rPr>
        <w:t xml:space="preserve"> /</w:t>
      </w:r>
      <w:proofErr w:type="spellStart"/>
      <w:r>
        <w:rPr>
          <w:rFonts w:hint="eastAsia"/>
        </w:rPr>
        <w:t>kitap</w:t>
      </w:r>
      <w:proofErr w:type="spellEnd"/>
      <w:r>
        <w:rPr>
          <w:rFonts w:hint="eastAsia"/>
        </w:rPr>
        <w:t xml:space="preserve">/, book), /d/ </w:t>
      </w:r>
      <w:r>
        <w:rPr>
          <w:rFonts w:hint="eastAsia"/>
        </w:rPr>
        <w:t>→</w:t>
      </w:r>
      <w:r>
        <w:rPr>
          <w:rFonts w:hint="eastAsia"/>
        </w:rPr>
        <w:t xml:space="preserve"> /t/ (od </w:t>
      </w:r>
      <w:r>
        <w:rPr>
          <w:rFonts w:hint="eastAsia"/>
        </w:rPr>
        <w:t>→</w:t>
      </w:r>
      <w:r>
        <w:rPr>
          <w:rFonts w:hint="eastAsia"/>
        </w:rPr>
        <w:t xml:space="preserve"> /</w:t>
      </w:r>
      <w:proofErr w:type="spellStart"/>
      <w:r>
        <w:rPr>
          <w:rFonts w:hint="eastAsia"/>
        </w:rPr>
        <w:t>ot</w:t>
      </w:r>
      <w:proofErr w:type="spellEnd"/>
      <w:r>
        <w:rPr>
          <w:rFonts w:hint="eastAsia"/>
        </w:rPr>
        <w:t xml:space="preserve">/, fire), and /g/ </w:t>
      </w:r>
      <w:r>
        <w:rPr>
          <w:rFonts w:hint="eastAsia"/>
        </w:rPr>
        <w:t>→</w:t>
      </w:r>
      <w:r>
        <w:rPr>
          <w:rFonts w:hint="eastAsia"/>
        </w:rPr>
        <w:t xml:space="preserve"> /k/ word-finally. This alternation is not reflected in Azerbaijani spelling </w:t>
      </w:r>
      <w:r>
        <w:t>and is applied as a default post-processing rule in the G2P converter.</w:t>
      </w:r>
    </w:p>
    <w:p w:rsidR="007026D2" w:rsidRDefault="007026D2" w:rsidP="007026D2"/>
    <w:p w:rsidR="007026D2" w:rsidRDefault="007026D2" w:rsidP="007026D2">
      <w:pPr>
        <w:jc w:val="center"/>
      </w:pPr>
      <w:r>
        <w:lastRenderedPageBreak/>
        <w:t>NASAL ASSIMILATION</w:t>
      </w:r>
    </w:p>
    <w:p w:rsidR="007026D2" w:rsidRDefault="007026D2" w:rsidP="007026D2">
      <w:r>
        <w:t xml:space="preserve">The nasal /n/ assimilates in place to a following velar consonant, yielding the velar nasal /ŋ/: n </w:t>
      </w:r>
      <w:r>
        <w:rPr>
          <w:rFonts w:hint="eastAsia"/>
        </w:rPr>
        <w:t>→</w:t>
      </w:r>
      <w:r>
        <w:t xml:space="preserve"> /ŋ/ before /k/, /q/, /g/, /ğ/. Examples: </w:t>
      </w:r>
      <w:proofErr w:type="spellStart"/>
      <w:r>
        <w:t>rəng</w:t>
      </w:r>
      <w:proofErr w:type="spellEnd"/>
      <w:r>
        <w:t xml:space="preserve"> </w:t>
      </w:r>
      <w:r>
        <w:rPr>
          <w:rFonts w:hint="eastAsia"/>
        </w:rPr>
        <w:t>→</w:t>
      </w:r>
      <w:r>
        <w:t xml:space="preserve"> /</w:t>
      </w:r>
      <w:proofErr w:type="spellStart"/>
      <w:r>
        <w:t>ræŋ</w:t>
      </w:r>
      <w:proofErr w:type="spellEnd"/>
      <w:r>
        <w:t xml:space="preserve">/ (color), </w:t>
      </w:r>
      <w:proofErr w:type="spellStart"/>
      <w:r>
        <w:t>sənki</w:t>
      </w:r>
      <w:proofErr w:type="spellEnd"/>
      <w:r>
        <w:t xml:space="preserve"> </w:t>
      </w:r>
      <w:r>
        <w:rPr>
          <w:rFonts w:hint="eastAsia"/>
        </w:rPr>
        <w:t>→</w:t>
      </w:r>
      <w:r>
        <w:t xml:space="preserve"> /</w:t>
      </w:r>
      <w:proofErr w:type="spellStart"/>
      <w:r>
        <w:t>sæŋci</w:t>
      </w:r>
      <w:proofErr w:type="spellEnd"/>
      <w:r>
        <w:t>/ (as if).</w:t>
      </w:r>
    </w:p>
    <w:p w:rsidR="007026D2" w:rsidRDefault="007026D2" w:rsidP="007026D2"/>
    <w:p w:rsidR="007026D2" w:rsidRDefault="007026D2" w:rsidP="007026D2">
      <w:pPr>
        <w:jc w:val="center"/>
      </w:pPr>
      <w:r>
        <w:t>GEMINATE CONSONANTS</w:t>
      </w:r>
    </w:p>
    <w:p w:rsidR="007026D2" w:rsidRPr="007026D2" w:rsidRDefault="007026D2" w:rsidP="007026D2">
      <w:r>
        <w:t xml:space="preserve">Double consonants in orthography represent long (geminate) consonants in pronunciation: amma </w:t>
      </w:r>
      <w:r>
        <w:rPr>
          <w:rFonts w:hint="eastAsia"/>
        </w:rPr>
        <w:t>→</w:t>
      </w:r>
      <w:r>
        <w:t xml:space="preserve"> /</w:t>
      </w:r>
      <w:proofErr w:type="spellStart"/>
      <w:r>
        <w:t>amːa</w:t>
      </w:r>
      <w:proofErr w:type="spellEnd"/>
      <w:r>
        <w:t xml:space="preserve">/ (but/however), </w:t>
      </w:r>
      <w:proofErr w:type="spellStart"/>
      <w:r>
        <w:t>əlli</w:t>
      </w:r>
      <w:proofErr w:type="spellEnd"/>
      <w:r>
        <w:t xml:space="preserve"> </w:t>
      </w:r>
      <w:r>
        <w:rPr>
          <w:rFonts w:hint="eastAsia"/>
        </w:rPr>
        <w:t>→</w:t>
      </w:r>
      <w:r>
        <w:t xml:space="preserve"> /</w:t>
      </w:r>
      <w:proofErr w:type="spellStart"/>
      <w:r>
        <w:t>æli</w:t>
      </w:r>
      <w:proofErr w:type="spellEnd"/>
      <w:r>
        <w:t>ː/ (fifty). The geminate is represented as the consonant symbol followed by /ː/.</w:t>
      </w:r>
    </w:p>
    <w:p w:rsidR="00192151" w:rsidRDefault="00000000" w:rsidP="00795D36">
      <w:pPr>
        <w:pStyle w:val="Heading3"/>
      </w:pPr>
      <w:bookmarkStart w:id="20" w:name="_Toc227005180"/>
      <w:r w:rsidRPr="00FC1D8E">
        <w:t>2.1.4. Vowel Harmony and Consonant Behavior</w:t>
      </w:r>
      <w:bookmarkEnd w:id="20"/>
    </w:p>
    <w:p w:rsidR="007026D2" w:rsidRDefault="007026D2" w:rsidP="007026D2">
      <w:r>
        <w:t xml:space="preserve">Vowel harmony is a defining feature of Turkic languages. In Azerbaijani, harmony operates on the front/back dimension: all vowels in a word — root plus suffixes — must agree in </w:t>
      </w:r>
      <w:proofErr w:type="spellStart"/>
      <w:r>
        <w:t>frontness</w:t>
      </w:r>
      <w:proofErr w:type="spellEnd"/>
      <w:r>
        <w:t xml:space="preserve"> or </w:t>
      </w:r>
      <w:proofErr w:type="spellStart"/>
      <w:r>
        <w:t>backness</w:t>
      </w:r>
      <w:proofErr w:type="spellEnd"/>
      <w:r>
        <w:t xml:space="preserve">. Some suffix classes additionally exhibit rounding harmony (Various authors, 2013). Back vowels are a, ı, o, u; front vowels are e, ə, </w:t>
      </w:r>
      <w:proofErr w:type="spellStart"/>
      <w:r>
        <w:t>i</w:t>
      </w:r>
      <w:proofErr w:type="spellEnd"/>
      <w:r>
        <w:t>, ö, ü.</w:t>
      </w:r>
    </w:p>
    <w:p w:rsidR="007026D2" w:rsidRDefault="007026D2" w:rsidP="007026D2">
      <w:r>
        <w:t>When suffixes are attached to roots, the suffix vowel is selected to match the harmony class of the root's final vowel. Examples with the progressive suffix /-</w:t>
      </w:r>
      <w:proofErr w:type="spellStart"/>
      <w:r>
        <w:t>ır</w:t>
      </w:r>
      <w:proofErr w:type="spellEnd"/>
      <w:r>
        <w:t>/-</w:t>
      </w:r>
      <w:proofErr w:type="spellStart"/>
      <w:r>
        <w:t>ir</w:t>
      </w:r>
      <w:proofErr w:type="spellEnd"/>
      <w:r>
        <w:t>/-</w:t>
      </w:r>
      <w:proofErr w:type="spellStart"/>
      <w:r>
        <w:t>ur</w:t>
      </w:r>
      <w:proofErr w:type="spellEnd"/>
      <w:r>
        <w:t>/-</w:t>
      </w:r>
      <w:proofErr w:type="spellStart"/>
      <w:r>
        <w:t>ür</w:t>
      </w:r>
      <w:proofErr w:type="spellEnd"/>
      <w:r>
        <w:t xml:space="preserve">/: </w:t>
      </w:r>
      <w:proofErr w:type="spellStart"/>
      <w:r>
        <w:t>gəlir</w:t>
      </w:r>
      <w:proofErr w:type="spellEnd"/>
      <w:r>
        <w:t xml:space="preserve"> (comes) — root </w:t>
      </w:r>
      <w:proofErr w:type="spellStart"/>
      <w:r>
        <w:t>gəl</w:t>
      </w:r>
      <w:proofErr w:type="spellEnd"/>
      <w:r>
        <w:t xml:space="preserve"> has /ə/ (front), so the suffix vowel is /</w:t>
      </w:r>
      <w:proofErr w:type="spellStart"/>
      <w:r>
        <w:t>i</w:t>
      </w:r>
      <w:proofErr w:type="spellEnd"/>
      <w:r>
        <w:t xml:space="preserve">/ (front); </w:t>
      </w:r>
      <w:proofErr w:type="spellStart"/>
      <w:r>
        <w:t>alır</w:t>
      </w:r>
      <w:proofErr w:type="spellEnd"/>
      <w:r>
        <w:t xml:space="preserve"> (takes) — root al has /a/ (back), so the suffix vowel is /ı/ (back); </w:t>
      </w:r>
      <w:proofErr w:type="spellStart"/>
      <w:r>
        <w:t>oxuyur</w:t>
      </w:r>
      <w:proofErr w:type="spellEnd"/>
      <w:r>
        <w:t xml:space="preserve"> (reads) — root </w:t>
      </w:r>
      <w:proofErr w:type="spellStart"/>
      <w:r>
        <w:t>oxu</w:t>
      </w:r>
      <w:proofErr w:type="spellEnd"/>
      <w:r>
        <w:t xml:space="preserve"> has /u/ (back rounded), so the suffix vowel is /u/.</w:t>
      </w:r>
    </w:p>
    <w:p w:rsidR="007026D2" w:rsidRDefault="007026D2" w:rsidP="007026D2">
      <w:r>
        <w:t xml:space="preserve">For TTS purposes, vowel harmony is largely already encoded in the written form, so the G2P module need not predict harmonized vowels for most native words. However, vowel harmony serves as a diagnostic for loanwords, which often violate harmony (e.g., </w:t>
      </w:r>
      <w:proofErr w:type="spellStart"/>
      <w:r>
        <w:t>kompüter</w:t>
      </w:r>
      <w:proofErr w:type="spellEnd"/>
      <w:r>
        <w:t xml:space="preserve"> — back /o/ followed by front /y/) and may require special handling (Salimi, n.d.).</w:t>
      </w:r>
    </w:p>
    <w:p w:rsidR="007026D2" w:rsidRDefault="007026D2" w:rsidP="007026D2">
      <w:r>
        <w:lastRenderedPageBreak/>
        <w:t>[Figure 2.1: Vowel harmony diagram showing front/back vowel classes and suffix alternation patterns in Azerbaijani]</w:t>
      </w:r>
    </w:p>
    <w:p w:rsidR="007026D2" w:rsidRDefault="007026D2" w:rsidP="007026D2">
      <w:r>
        <w:t xml:space="preserve">[Source: Various authors. (2013). Vowel harmony: A comparative study of Turkish and Azerbaijani Turkish. Procedia — Social and Behavioral Sciences. </w:t>
      </w:r>
      <w:r w:rsidRPr="007026D2">
        <w:t>https://www.sciencedirect.com/science/article/pii/S1877042813001419</w:t>
      </w:r>
      <w:r>
        <w:t>]</w:t>
      </w:r>
    </w:p>
    <w:p w:rsidR="007026D2" w:rsidRPr="007026D2" w:rsidRDefault="007026D2" w:rsidP="007026D2"/>
    <w:p w:rsidR="007026D2" w:rsidRDefault="00000000" w:rsidP="007026D2">
      <w:pPr>
        <w:pStyle w:val="Heading3"/>
      </w:pPr>
      <w:bookmarkStart w:id="21" w:name="_Toc227005181"/>
      <w:r w:rsidRPr="00FC1D8E">
        <w:t xml:space="preserve">2.1.5. Impact of Agglutinative Morphology on </w:t>
      </w:r>
      <w:r w:rsidRPr="007026D2">
        <w:t>Speech</w:t>
      </w:r>
      <w:r w:rsidRPr="00FC1D8E">
        <w:t xml:space="preserve"> Synthesis</w:t>
      </w:r>
      <w:bookmarkEnd w:id="21"/>
    </w:p>
    <w:p w:rsidR="007026D2" w:rsidRPr="007026D2" w:rsidRDefault="007026D2" w:rsidP="007026D2"/>
    <w:p w:rsidR="007026D2" w:rsidRDefault="007026D2" w:rsidP="007026D2">
      <w:r>
        <w:t>Azerbaijani's agglutinative morphology has five direct implications for TTS system design (</w:t>
      </w:r>
      <w:proofErr w:type="spellStart"/>
      <w:r>
        <w:t>MorAz</w:t>
      </w:r>
      <w:proofErr w:type="spellEnd"/>
      <w:r>
        <w:t>, 2019; Various authors, 2024).</w:t>
      </w:r>
    </w:p>
    <w:p w:rsidR="007026D2" w:rsidRDefault="007026D2" w:rsidP="007026D2">
      <w:r>
        <w:t>First, large vocabulary: the productive concatenation of suffixes generates a very large number of distinct word forms. A pronunciation dictionary covering all word forms is impractical; rule-based G2P operating at the grapheme level is required.</w:t>
      </w:r>
    </w:p>
    <w:p w:rsidR="007026D2" w:rsidRDefault="007026D2" w:rsidP="007026D2">
      <w:r>
        <w:t xml:space="preserve">Second, morphological boundary effects: phonological rules such as /ğ/ </w:t>
      </w:r>
      <w:proofErr w:type="spellStart"/>
      <w:r>
        <w:t>allophony</w:t>
      </w:r>
      <w:proofErr w:type="spellEnd"/>
      <w:r>
        <w:t xml:space="preserve"> apply at morphological boundaries. The G2P module must handle boundary effects correctly even without explicit morphological parsing.</w:t>
      </w:r>
    </w:p>
    <w:p w:rsidR="007026D2" w:rsidRDefault="007026D2" w:rsidP="007026D2">
      <w:r>
        <w:t>Third, stress over suffixed forms: default final-syllable stress must be computed over the entire suffixed word. Stress-shifting suffixes (negation -ma/-</w:t>
      </w:r>
      <w:proofErr w:type="spellStart"/>
      <w:r>
        <w:t>mə</w:t>
      </w:r>
      <w:proofErr w:type="spellEnd"/>
      <w:r>
        <w:t>, interrogative clitics) must be handled in the correct priority order.</w:t>
      </w:r>
    </w:p>
    <w:p w:rsidR="007026D2" w:rsidRDefault="007026D2" w:rsidP="007026D2">
      <w:r>
        <w:t>Fourth, suffix-attached numerals in text: Azerbaijani ordinal suffixes attach to digit strings with a hyphen (e.g., 1-ci "first", 3-üncü "third"), using vowel-harmony-aware suffix selection. The text normalizer must compute the correct suffix form.</w:t>
      </w:r>
    </w:p>
    <w:p w:rsidR="007026D2" w:rsidRDefault="007026D2" w:rsidP="007026D2">
      <w:r>
        <w:t>Fifth, prosodic phrase boundaries: heavy suffix load lengthens prosodic words, shifting phrase boundaries. The prosody engine accounts for this via duration scaling based on word position and suffix count.</w:t>
      </w:r>
    </w:p>
    <w:p w:rsidR="007026D2" w:rsidRPr="007026D2" w:rsidRDefault="007026D2" w:rsidP="007026D2">
      <w:r>
        <w:lastRenderedPageBreak/>
        <w:t>The canonical syllable structure is (C)V(C)(C): every syllable has exactly one vowel nucleus; complex onsets are restricted to loanwords. Syllabification follows the onset-maximization principle.</w:t>
      </w:r>
    </w:p>
    <w:p w:rsidR="00192151" w:rsidRPr="00FC1D8E" w:rsidRDefault="00000000" w:rsidP="007026D2">
      <w:pPr>
        <w:pStyle w:val="Heading2"/>
      </w:pPr>
      <w:bookmarkStart w:id="22" w:name="_Toc227005182"/>
      <w:r w:rsidRPr="00FC1D8E">
        <w:t>2.2. Text Normalization and Linguistic Rule Design</w:t>
      </w:r>
      <w:bookmarkEnd w:id="22"/>
    </w:p>
    <w:p w:rsidR="00192151" w:rsidRDefault="00000000" w:rsidP="007026D2">
      <w:pPr>
        <w:pStyle w:val="Heading3"/>
      </w:pPr>
      <w:bookmarkStart w:id="23" w:name="_Toc227005183"/>
      <w:r w:rsidRPr="00FC1D8E">
        <w:t xml:space="preserve">2.2.1. Text Normalization </w:t>
      </w:r>
      <w:r w:rsidRPr="007026D2">
        <w:t>Overview</w:t>
      </w:r>
      <w:bookmarkEnd w:id="23"/>
    </w:p>
    <w:p w:rsidR="007026D2" w:rsidRDefault="007026D2" w:rsidP="007026D2">
      <w: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rsidR="007026D2" w:rsidRDefault="007026D2" w:rsidP="007026D2"/>
    <w:p w:rsidR="007026D2" w:rsidRDefault="007026D2" w:rsidP="007026D2">
      <w:r>
        <w:t>Azerbaijani normalization has two language-specific properties not shared with most European languages. First, Azerbaijani numerals follow a compositional structure built from units, tens, hundreds, thousands, and millions in most-significant-first order. Second, ordinal suffixes and case suffixes attached to numerals in writing must be selected using vowel harmony with the last vowel of the expanded number word.</w:t>
      </w:r>
    </w:p>
    <w:p w:rsidR="007026D2" w:rsidRDefault="007026D2" w:rsidP="007026D2"/>
    <w:p w:rsidR="007026D2" w:rsidRDefault="007026D2" w:rsidP="007026D2">
      <w:r>
        <w:t>[Figure 2.2: Text normalization processing cascade — eight steps from raw text to pronounceable Azerbaijani word sequence]</w:t>
      </w:r>
    </w:p>
    <w:p w:rsidR="007026D2" w:rsidRDefault="007026D2" w:rsidP="007026D2">
      <w:r>
        <w:t xml:space="preserve">[Source: NVIDIA. (2020–2024). Text normalization with NVIDIA </w:t>
      </w:r>
      <w:proofErr w:type="spellStart"/>
      <w:r>
        <w:t>NeMo</w:t>
      </w:r>
      <w:proofErr w:type="spellEnd"/>
      <w:r>
        <w:t>. https://developer.nvidia.com/blog/text-normalization-and-inverse-text-normalization-with-nvidia-nemo/]</w:t>
      </w:r>
    </w:p>
    <w:p w:rsidR="007026D2" w:rsidRPr="007026D2" w:rsidRDefault="007026D2" w:rsidP="007026D2">
      <w:pPr>
        <w:spacing w:after="200" w:line="276" w:lineRule="auto"/>
        <w:jc w:val="left"/>
      </w:pPr>
      <w:r>
        <w:br w:type="page"/>
      </w:r>
    </w:p>
    <w:p w:rsidR="00192151" w:rsidRDefault="00000000" w:rsidP="007026D2">
      <w:pPr>
        <w:pStyle w:val="Heading3"/>
      </w:pPr>
      <w:bookmarkStart w:id="24" w:name="_Toc227005184"/>
      <w:r w:rsidRPr="00FC1D8E">
        <w:lastRenderedPageBreak/>
        <w:t xml:space="preserve">2.2.2. Normalization of Numbers, </w:t>
      </w:r>
      <w:r w:rsidRPr="007026D2">
        <w:t>Abbreviations</w:t>
      </w:r>
      <w:r w:rsidRPr="00FC1D8E">
        <w:t>, Dates, and Symbols</w:t>
      </w:r>
      <w:bookmarkEnd w:id="24"/>
    </w:p>
    <w:p w:rsidR="007026D2" w:rsidRDefault="007026D2" w:rsidP="007026D2">
      <w:r>
        <w:t>The normalization module applies eight processing steps in the order below.</w:t>
      </w:r>
    </w:p>
    <w:p w:rsidR="007026D2" w:rsidRDefault="007026D2" w:rsidP="007026D2"/>
    <w:p w:rsidR="007026D2" w:rsidRDefault="007026D2" w:rsidP="007026D2">
      <w:r>
        <w:t>STEP 1 — PUNCTUATION NORMALIZATION</w:t>
      </w:r>
    </w:p>
    <w:p w:rsidR="007026D2" w:rsidRDefault="007026D2" w:rsidP="007026D2">
      <w:r>
        <w:t>Unicode quotation marks, dashes (—, –, −), ellipses (…), and non-breaking spaces are converted to normalized ASCII equivalents. This prevents downstream encoding errors in the G2P pipeline.</w:t>
      </w:r>
    </w:p>
    <w:p w:rsidR="007026D2" w:rsidRDefault="007026D2" w:rsidP="007026D2"/>
    <w:p w:rsidR="007026D2" w:rsidRDefault="007026D2" w:rsidP="007026D2">
      <w:r>
        <w:t>STEP 2 — SYMBOL EXPANSION</w:t>
      </w:r>
    </w:p>
    <w:p w:rsidR="007026D2" w:rsidRDefault="007026D2" w:rsidP="007026D2">
      <w:r>
        <w:t xml:space="preserve">Currency and unit symbols are replaced with their Azerbaijani spoken forms: ₼ </w:t>
      </w:r>
      <w:r>
        <w:rPr>
          <w:rFonts w:hint="eastAsia"/>
        </w:rPr>
        <w:t>→</w:t>
      </w:r>
      <w:r>
        <w:t xml:space="preserve"> "manat", $ </w:t>
      </w:r>
      <w:r>
        <w:rPr>
          <w:rFonts w:hint="eastAsia"/>
        </w:rPr>
        <w:t>→</w:t>
      </w:r>
      <w:r>
        <w:t xml:space="preserve"> "dollar", € </w:t>
      </w:r>
      <w:r>
        <w:rPr>
          <w:rFonts w:hint="eastAsia"/>
        </w:rPr>
        <w:t>→</w:t>
      </w:r>
      <w:r>
        <w:t xml:space="preserve"> "</w:t>
      </w:r>
      <w:proofErr w:type="spellStart"/>
      <w:r>
        <w:t>avro</w:t>
      </w:r>
      <w:proofErr w:type="spellEnd"/>
      <w:r>
        <w:t xml:space="preserve">", km </w:t>
      </w:r>
      <w:r>
        <w:rPr>
          <w:rFonts w:hint="eastAsia"/>
        </w:rPr>
        <w:t>→</w:t>
      </w:r>
      <w:r>
        <w:t xml:space="preserve"> "</w:t>
      </w:r>
      <w:proofErr w:type="spellStart"/>
      <w:r>
        <w:t>kilometr</w:t>
      </w:r>
      <w:proofErr w:type="spellEnd"/>
      <w:r>
        <w:t xml:space="preserve">", °C </w:t>
      </w:r>
      <w:r>
        <w:rPr>
          <w:rFonts w:hint="eastAsia"/>
        </w:rPr>
        <w:t>→</w:t>
      </w:r>
      <w:r>
        <w:t xml:space="preserve"> "</w:t>
      </w:r>
      <w:proofErr w:type="spellStart"/>
      <w:r>
        <w:t>dərəcə</w:t>
      </w:r>
      <w:proofErr w:type="spellEnd"/>
      <w:r>
        <w:t xml:space="preserve"> </w:t>
      </w:r>
      <w:proofErr w:type="spellStart"/>
      <w:r>
        <w:t>Selsiy</w:t>
      </w:r>
      <w:proofErr w:type="spellEnd"/>
      <w:r>
        <w:t xml:space="preserve">", &amp; </w:t>
      </w:r>
      <w:r>
        <w:rPr>
          <w:rFonts w:hint="eastAsia"/>
        </w:rPr>
        <w:t>→</w:t>
      </w:r>
      <w:r>
        <w:t xml:space="preserve"> "</w:t>
      </w:r>
      <w:proofErr w:type="spellStart"/>
      <w:r>
        <w:t>və</w:t>
      </w:r>
      <w:proofErr w:type="spellEnd"/>
      <w:r>
        <w:t xml:space="preserve">", @ </w:t>
      </w:r>
      <w:r>
        <w:rPr>
          <w:rFonts w:hint="eastAsia"/>
        </w:rPr>
        <w:t>→</w:t>
      </w:r>
      <w:r>
        <w:t xml:space="preserve"> "at", # </w:t>
      </w:r>
      <w:r>
        <w:rPr>
          <w:rFonts w:hint="eastAsia"/>
        </w:rPr>
        <w:t>→</w:t>
      </w:r>
      <w:r>
        <w:t xml:space="preserve"> "</w:t>
      </w:r>
      <w:proofErr w:type="spellStart"/>
      <w:r>
        <w:t>xəş</w:t>
      </w:r>
      <w:proofErr w:type="spellEnd"/>
      <w:r>
        <w:t>".</w:t>
      </w:r>
    </w:p>
    <w:p w:rsidR="007026D2" w:rsidRDefault="007026D2" w:rsidP="007026D2"/>
    <w:p w:rsidR="007026D2" w:rsidRDefault="007026D2" w:rsidP="007026D2">
      <w:r>
        <w:t>STEP 3 — DATE NORMALIZATION</w:t>
      </w:r>
    </w:p>
    <w:p w:rsidR="007026D2" w:rsidRDefault="007026D2" w:rsidP="007026D2">
      <w:r>
        <w:rPr>
          <w:rFonts w:hint="eastAsia"/>
        </w:rPr>
        <w:t xml:space="preserve">Dates in DD.MM.YYYY format are converted to spoken form with ordinal suffix selection governed by vowel harmony. Example: 15.06.2024 </w:t>
      </w:r>
      <w:r>
        <w:rPr>
          <w:rFonts w:hint="eastAsia"/>
        </w:rPr>
        <w:t>→</w:t>
      </w:r>
      <w:r>
        <w:rPr>
          <w:rFonts w:hint="eastAsia"/>
        </w:rPr>
        <w:t xml:space="preserve"> "on </w:t>
      </w:r>
      <w:proofErr w:type="spellStart"/>
      <w:r>
        <w:rPr>
          <w:rFonts w:hint="eastAsia"/>
        </w:rPr>
        <w:t>beşinci</w:t>
      </w:r>
      <w:proofErr w:type="spellEnd"/>
      <w:r>
        <w:rPr>
          <w:rFonts w:hint="eastAsia"/>
        </w:rPr>
        <w:t xml:space="preserve"> </w:t>
      </w:r>
      <w:proofErr w:type="spellStart"/>
      <w:r>
        <w:rPr>
          <w:rFonts w:hint="eastAsia"/>
        </w:rPr>
        <w:t>iyun</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The ordinal suffix (-</w:t>
      </w:r>
      <w:proofErr w:type="spellStart"/>
      <w:r>
        <w:rPr>
          <w:rFonts w:hint="eastAsia"/>
        </w:rPr>
        <w:t>inci</w:t>
      </w:r>
      <w:proofErr w:type="spellEnd"/>
      <w:r>
        <w:rPr>
          <w:rFonts w:hint="eastAsia"/>
        </w:rPr>
        <w:t>/-</w:t>
      </w:r>
      <w:proofErr w:type="spellStart"/>
      <w:r>
        <w:rPr>
          <w:rFonts w:hint="eastAsia"/>
        </w:rPr>
        <w:t>üncü</w:t>
      </w:r>
      <w:proofErr w:type="spellEnd"/>
      <w:r>
        <w:rPr>
          <w:rFonts w:hint="eastAsia"/>
        </w:rPr>
        <w:t>/-</w:t>
      </w:r>
      <w:proofErr w:type="spellStart"/>
      <w:r>
        <w:rPr>
          <w:rFonts w:hint="eastAsia"/>
        </w:rPr>
        <w:t>uncu</w:t>
      </w:r>
      <w:proofErr w:type="spellEnd"/>
      <w:r>
        <w:rPr>
          <w:rFonts w:hint="eastAsia"/>
        </w:rPr>
        <w:t>/-</w:t>
      </w:r>
      <w:proofErr w:type="spellStart"/>
      <w:r>
        <w:rPr>
          <w:rFonts w:hint="eastAsia"/>
        </w:rPr>
        <w:t>ıncı</w:t>
      </w:r>
      <w:proofErr w:type="spellEnd"/>
      <w:r>
        <w:rPr>
          <w:rFonts w:hint="eastAsia"/>
        </w:rPr>
        <w:t xml:space="preserve">) is chosen by harmonizing with </w:t>
      </w:r>
      <w:r>
        <w:t>the last vowel of the cardinal number word.</w:t>
      </w:r>
    </w:p>
    <w:p w:rsidR="007026D2" w:rsidRDefault="007026D2" w:rsidP="007026D2"/>
    <w:p w:rsidR="007026D2" w:rsidRDefault="007026D2" w:rsidP="007026D2">
      <w:r>
        <w:t>STEP 4 — TIME NORMALIZATION</w:t>
      </w:r>
    </w:p>
    <w:p w:rsidR="007026D2" w:rsidRDefault="007026D2" w:rsidP="007026D2">
      <w:r>
        <w:t xml:space="preserve">Times in HH:MM format are expanded to spoken form. Example: 09:30 </w:t>
      </w:r>
      <w:r>
        <w:rPr>
          <w:rFonts w:hint="eastAsia"/>
        </w:rPr>
        <w:t>→</w:t>
      </w:r>
      <w:r>
        <w:t xml:space="preserve"> "</w:t>
      </w:r>
      <w:proofErr w:type="spellStart"/>
      <w:r>
        <w:t>doqquz</w:t>
      </w:r>
      <w:proofErr w:type="spellEnd"/>
      <w:r>
        <w:t xml:space="preserve"> </w:t>
      </w:r>
      <w:proofErr w:type="spellStart"/>
      <w:r>
        <w:t>saat</w:t>
      </w:r>
      <w:proofErr w:type="spellEnd"/>
      <w:r>
        <w:t xml:space="preserve"> </w:t>
      </w:r>
      <w:proofErr w:type="spellStart"/>
      <w:r>
        <w:t>otuz</w:t>
      </w:r>
      <w:proofErr w:type="spellEnd"/>
      <w:r>
        <w:t xml:space="preserve"> </w:t>
      </w:r>
      <w:proofErr w:type="spellStart"/>
      <w:r>
        <w:t>dəqiqə</w:t>
      </w:r>
      <w:proofErr w:type="spellEnd"/>
      <w:r>
        <w:t>".</w:t>
      </w:r>
    </w:p>
    <w:p w:rsidR="007026D2" w:rsidRDefault="007026D2" w:rsidP="007026D2">
      <w:pPr>
        <w:spacing w:after="200" w:line="276" w:lineRule="auto"/>
        <w:jc w:val="left"/>
      </w:pPr>
      <w:r>
        <w:br w:type="page"/>
      </w:r>
    </w:p>
    <w:p w:rsidR="007026D2" w:rsidRDefault="007026D2" w:rsidP="007026D2">
      <w:r>
        <w:lastRenderedPageBreak/>
        <w:t>STEP 5 — ORDINAL NUMBER EXPANSION</w:t>
      </w:r>
    </w:p>
    <w:p w:rsidR="007026D2" w:rsidRDefault="007026D2" w:rsidP="007026D2">
      <w:pPr>
        <w:rPr>
          <w:rFonts w:hint="eastAsia"/>
        </w:rPr>
      </w:pPr>
      <w:r>
        <w:rPr>
          <w:rFonts w:hint="eastAsia"/>
        </w:rPr>
        <w:t xml:space="preserve">Digit strings with hyphen-attached ordinal suffixes are converted to word form with harmony-correct suffix selection: 1-ci </w:t>
      </w:r>
      <w:r>
        <w:rPr>
          <w:rFonts w:hint="eastAsia"/>
        </w:rPr>
        <w:t>→</w:t>
      </w:r>
      <w:r>
        <w:rPr>
          <w:rFonts w:hint="eastAsia"/>
        </w:rPr>
        <w:t xml:space="preserve"> "</w:t>
      </w:r>
      <w:proofErr w:type="spellStart"/>
      <w:r>
        <w:rPr>
          <w:rFonts w:hint="eastAsia"/>
        </w:rPr>
        <w:t>birinci</w:t>
      </w:r>
      <w:proofErr w:type="spellEnd"/>
      <w:r>
        <w:rPr>
          <w:rFonts w:hint="eastAsia"/>
        </w:rPr>
        <w:t xml:space="preserve">", 3-üncü </w:t>
      </w:r>
      <w:r>
        <w:rPr>
          <w:rFonts w:hint="eastAsia"/>
        </w:rPr>
        <w:t>→</w:t>
      </w:r>
      <w:r>
        <w:rPr>
          <w:rFonts w:hint="eastAsia"/>
        </w:rPr>
        <w:t xml:space="preserve"> "</w:t>
      </w:r>
      <w:proofErr w:type="spellStart"/>
      <w:r>
        <w:rPr>
          <w:rFonts w:hint="eastAsia"/>
        </w:rPr>
        <w:t>üçüncü</w:t>
      </w:r>
      <w:proofErr w:type="spellEnd"/>
      <w:r>
        <w:rPr>
          <w:rFonts w:hint="eastAsia"/>
        </w:rPr>
        <w:t xml:space="preserve">", 11-inci </w:t>
      </w:r>
      <w:r>
        <w:rPr>
          <w:rFonts w:hint="eastAsia"/>
        </w:rPr>
        <w:t>→</w:t>
      </w:r>
      <w:r>
        <w:rPr>
          <w:rFonts w:hint="eastAsia"/>
        </w:rPr>
        <w:t xml:space="preserve"> "on </w:t>
      </w:r>
      <w:proofErr w:type="spellStart"/>
      <w:r>
        <w:rPr>
          <w:rFonts w:hint="eastAsia"/>
        </w:rPr>
        <w:t>birinci</w:t>
      </w:r>
      <w:proofErr w:type="spellEnd"/>
      <w:r>
        <w:rPr>
          <w:rFonts w:hint="eastAsia"/>
        </w:rPr>
        <w:t>".</w:t>
      </w:r>
    </w:p>
    <w:p w:rsidR="007026D2" w:rsidRDefault="007026D2" w:rsidP="007026D2"/>
    <w:p w:rsidR="007026D2" w:rsidRDefault="007026D2" w:rsidP="007026D2">
      <w:r>
        <w:t>STEP 6 — CARDINAL NUMBER EXPANSION</w:t>
      </w:r>
    </w:p>
    <w:p w:rsidR="007026D2" w:rsidRDefault="007026D2" w:rsidP="007026D2">
      <w:pPr>
        <w:rPr>
          <w:rFonts w:hint="eastAsia"/>
        </w:rPr>
      </w:pPr>
      <w:r>
        <w:t xml:space="preserve">Standalone integers are expanded using the Azerbaijani compositional number system. Units (1–9): </w:t>
      </w:r>
      <w:proofErr w:type="spellStart"/>
      <w:r>
        <w:t>bir</w:t>
      </w:r>
      <w:proofErr w:type="spellEnd"/>
      <w:r>
        <w:t xml:space="preserve">, </w:t>
      </w:r>
      <w:proofErr w:type="spellStart"/>
      <w:r>
        <w:t>iki</w:t>
      </w:r>
      <w:proofErr w:type="spellEnd"/>
      <w:r>
        <w:t xml:space="preserve">, </w:t>
      </w:r>
      <w:proofErr w:type="spellStart"/>
      <w:r>
        <w:t>üç</w:t>
      </w:r>
      <w:proofErr w:type="spellEnd"/>
      <w:r>
        <w:t xml:space="preserve">, </w:t>
      </w:r>
      <w:proofErr w:type="spellStart"/>
      <w:r>
        <w:t>dörd</w:t>
      </w:r>
      <w:proofErr w:type="spellEnd"/>
      <w:r>
        <w:t xml:space="preserve">, </w:t>
      </w:r>
      <w:proofErr w:type="spellStart"/>
      <w:r>
        <w:t>beş</w:t>
      </w:r>
      <w:proofErr w:type="spellEnd"/>
      <w:r>
        <w:t xml:space="preserve">, </w:t>
      </w:r>
      <w:proofErr w:type="spellStart"/>
      <w:r>
        <w:t>altı</w:t>
      </w:r>
      <w:proofErr w:type="spellEnd"/>
      <w:r>
        <w:t xml:space="preserve">, </w:t>
      </w:r>
      <w:proofErr w:type="spellStart"/>
      <w:r>
        <w:t>yeddi</w:t>
      </w:r>
      <w:proofErr w:type="spellEnd"/>
      <w:r>
        <w:t xml:space="preserve">, </w:t>
      </w:r>
      <w:proofErr w:type="spellStart"/>
      <w:r>
        <w:t>səkkiz</w:t>
      </w:r>
      <w:proofErr w:type="spellEnd"/>
      <w:r>
        <w:t xml:space="preserve">, </w:t>
      </w:r>
      <w:proofErr w:type="spellStart"/>
      <w:r>
        <w:t>doqquz</w:t>
      </w:r>
      <w:proofErr w:type="spellEnd"/>
      <w:r>
        <w:t xml:space="preserve">. Tens (10–90): on, </w:t>
      </w:r>
      <w:proofErr w:type="spellStart"/>
      <w:r>
        <w:t>iyirmi</w:t>
      </w:r>
      <w:proofErr w:type="spellEnd"/>
      <w:r>
        <w:t xml:space="preserve">, </w:t>
      </w:r>
      <w:proofErr w:type="spellStart"/>
      <w:r>
        <w:t>otuz</w:t>
      </w:r>
      <w:proofErr w:type="spellEnd"/>
      <w:r>
        <w:t xml:space="preserve">, </w:t>
      </w:r>
      <w:proofErr w:type="spellStart"/>
      <w:r>
        <w:t>qırx</w:t>
      </w:r>
      <w:proofErr w:type="spellEnd"/>
      <w:r>
        <w:t xml:space="preserve">, </w:t>
      </w:r>
      <w:proofErr w:type="spellStart"/>
      <w:r>
        <w:t>əlli</w:t>
      </w:r>
      <w:proofErr w:type="spellEnd"/>
      <w:r>
        <w:t xml:space="preserve">, </w:t>
      </w:r>
      <w:proofErr w:type="spellStart"/>
      <w:r>
        <w:t>altmış</w:t>
      </w:r>
      <w:proofErr w:type="spellEnd"/>
      <w:r>
        <w:t xml:space="preserve">, </w:t>
      </w:r>
      <w:proofErr w:type="spellStart"/>
      <w:r>
        <w:t>yetmiş</w:t>
      </w:r>
      <w:proofErr w:type="spellEnd"/>
      <w:r>
        <w:t xml:space="preserve">, </w:t>
      </w:r>
      <w:proofErr w:type="spellStart"/>
      <w:r>
        <w:t>səksən</w:t>
      </w:r>
      <w:proofErr w:type="spellEnd"/>
      <w:r>
        <w:t xml:space="preserve">, </w:t>
      </w:r>
      <w:proofErr w:type="spellStart"/>
      <w:r>
        <w:t>doxsan</w:t>
      </w:r>
      <w:proofErr w:type="spellEnd"/>
      <w:r>
        <w:t xml:space="preserve">. Hundreds and above: 100 = </w:t>
      </w:r>
      <w:proofErr w:type="spellStart"/>
      <w:r>
        <w:t>yüz</w:t>
      </w:r>
      <w:proofErr w:type="spellEnd"/>
      <w:r>
        <w:rPr>
          <w:rFonts w:hint="eastAsia"/>
        </w:rPr>
        <w:t xml:space="preserve">, 1,000 = min, 1,000,000 = </w:t>
      </w:r>
      <w:proofErr w:type="spellStart"/>
      <w:r>
        <w:rPr>
          <w:rFonts w:hint="eastAsia"/>
        </w:rPr>
        <w:t>milyon</w:t>
      </w:r>
      <w:proofErr w:type="spellEnd"/>
      <w:r>
        <w:rPr>
          <w:rFonts w:hint="eastAsia"/>
        </w:rPr>
        <w:t xml:space="preserve">. Example: 1,947 </w:t>
      </w:r>
      <w:r>
        <w:rPr>
          <w:rFonts w:hint="eastAsia"/>
        </w:rPr>
        <w:t>→</w:t>
      </w:r>
      <w:r>
        <w:rPr>
          <w:rFonts w:hint="eastAsia"/>
        </w:rPr>
        <w:t xml:space="preserve"> "min </w:t>
      </w:r>
      <w:proofErr w:type="spellStart"/>
      <w:r>
        <w:rPr>
          <w:rFonts w:hint="eastAsia"/>
        </w:rPr>
        <w:t>doqquz</w:t>
      </w:r>
      <w:proofErr w:type="spellEnd"/>
      <w:r>
        <w:rPr>
          <w:rFonts w:hint="eastAsia"/>
        </w:rPr>
        <w:t xml:space="preserve"> </w:t>
      </w:r>
      <w:proofErr w:type="spellStart"/>
      <w:r>
        <w:rPr>
          <w:rFonts w:hint="eastAsia"/>
        </w:rPr>
        <w:t>yüz</w:t>
      </w:r>
      <w:proofErr w:type="spellEnd"/>
      <w:r>
        <w:rPr>
          <w:rFonts w:hint="eastAsia"/>
        </w:rPr>
        <w:t xml:space="preserve"> </w:t>
      </w:r>
      <w:proofErr w:type="spellStart"/>
      <w:r>
        <w:rPr>
          <w:rFonts w:hint="eastAsia"/>
        </w:rPr>
        <w:t>qırx</w:t>
      </w:r>
      <w:proofErr w:type="spellEnd"/>
      <w:r>
        <w:rPr>
          <w:rFonts w:hint="eastAsia"/>
        </w:rPr>
        <w:t xml:space="preserve"> </w:t>
      </w:r>
      <w:proofErr w:type="spellStart"/>
      <w:r>
        <w:rPr>
          <w:rFonts w:hint="eastAsia"/>
        </w:rPr>
        <w:t>yeddi</w:t>
      </w:r>
      <w:proofErr w:type="spellEnd"/>
      <w:r>
        <w:rPr>
          <w:rFonts w:hint="eastAsia"/>
        </w:rPr>
        <w:t>".</w:t>
      </w:r>
    </w:p>
    <w:p w:rsidR="007026D2" w:rsidRDefault="007026D2" w:rsidP="007026D2"/>
    <w:p w:rsidR="007026D2" w:rsidRDefault="007026D2" w:rsidP="007026D2">
      <w:r>
        <w:t>STEP 7 — ROMAN NUMERAL EXPANSION</w:t>
      </w:r>
    </w:p>
    <w:p w:rsidR="007026D2" w:rsidRDefault="007026D2" w:rsidP="007026D2">
      <w:r>
        <w:t>Roman numerals in unambiguous contexts (chapter numbers, century markers) are converted to their Arabic-digit equivalents and then expanded to words.</w:t>
      </w:r>
    </w:p>
    <w:p w:rsidR="007026D2" w:rsidRDefault="007026D2" w:rsidP="007026D2"/>
    <w:p w:rsidR="007026D2" w:rsidRDefault="007026D2" w:rsidP="007026D2">
      <w:r>
        <w:t>STEP 8 — ABBREVIATION EXPANSION</w:t>
      </w:r>
    </w:p>
    <w:p w:rsidR="007026D2" w:rsidRPr="007026D2" w:rsidRDefault="007026D2" w:rsidP="007026D2">
      <w:r>
        <w:t xml:space="preserve">A lookup table maps common Azerbaijani abbreviations to their full spoken forms: "AZ" </w:t>
      </w:r>
      <w:r>
        <w:rPr>
          <w:rFonts w:hint="eastAsia"/>
        </w:rPr>
        <w:t>→</w:t>
      </w:r>
      <w:r>
        <w:t xml:space="preserve"> "</w:t>
      </w:r>
      <w:proofErr w:type="spellStart"/>
      <w:r>
        <w:t>Azərbaycan</w:t>
      </w:r>
      <w:proofErr w:type="spellEnd"/>
      <w:r>
        <w:t xml:space="preserve">", "s." </w:t>
      </w:r>
      <w:r>
        <w:rPr>
          <w:rFonts w:hint="eastAsia"/>
        </w:rPr>
        <w:t>→</w:t>
      </w:r>
      <w:r>
        <w:t xml:space="preserve"> "</w:t>
      </w:r>
      <w:proofErr w:type="spellStart"/>
      <w:r>
        <w:t>sahifə</w:t>
      </w:r>
      <w:proofErr w:type="spellEnd"/>
      <w:r>
        <w:t xml:space="preserve">", "il." </w:t>
      </w:r>
      <w:r>
        <w:rPr>
          <w:rFonts w:hint="eastAsia"/>
        </w:rPr>
        <w:t>→</w:t>
      </w:r>
      <w:r>
        <w:t xml:space="preserve"> "</w:t>
      </w:r>
      <w:proofErr w:type="spellStart"/>
      <w:r>
        <w:t>ilə</w:t>
      </w:r>
      <w:proofErr w:type="spellEnd"/>
      <w:r>
        <w:t>".</w:t>
      </w:r>
    </w:p>
    <w:p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2.3.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801E8E" w:rsidRPr="00FC1D8E">
        <w:trPr>
          <w:jc w:val="center"/>
        </w:trPr>
        <w:tc>
          <w:tcPr>
            <w:tcW w:w="3043"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Category</w:t>
            </w:r>
          </w:p>
        </w:tc>
        <w:tc>
          <w:tcPr>
            <w:tcW w:w="3043"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Correct</w:t>
            </w:r>
          </w:p>
        </w:tc>
        <w:tc>
          <w:tcPr>
            <w:tcW w:w="3043"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Accuracy</w:t>
            </w:r>
          </w:p>
        </w:tc>
      </w:tr>
      <w:tr w:rsidR="00801E8E" w:rsidRPr="00FC1D8E">
        <w:trPr>
          <w:jc w:val="center"/>
        </w:trPr>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Cardinal numbers</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44 / 45</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97.8%</w:t>
            </w:r>
          </w:p>
        </w:tc>
      </w:tr>
      <w:tr w:rsidR="00801E8E" w:rsidRPr="00FC1D8E">
        <w:trPr>
          <w:jc w:val="center"/>
        </w:trPr>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Ordinal numbers</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17 / 18</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94.4%</w:t>
            </w:r>
          </w:p>
        </w:tc>
      </w:tr>
      <w:tr w:rsidR="00801E8E" w:rsidRPr="00FC1D8E">
        <w:trPr>
          <w:jc w:val="center"/>
        </w:trPr>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Dates (DD.MM.YYYY)</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12 / 12</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trPr>
          <w:jc w:val="center"/>
        </w:trPr>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Times (HH:MM)</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 / 10</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trPr>
          <w:jc w:val="center"/>
        </w:trPr>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Abbreviations</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21 / 23</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91.3%</w:t>
            </w:r>
          </w:p>
        </w:tc>
      </w:tr>
      <w:tr w:rsidR="00801E8E" w:rsidRPr="00FC1D8E">
        <w:trPr>
          <w:jc w:val="center"/>
        </w:trPr>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Currency symbols</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8 / 8</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trPr>
          <w:jc w:val="center"/>
        </w:trPr>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Roman numerals</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 / 5</w:t>
            </w:r>
          </w:p>
        </w:tc>
        <w:tc>
          <w:tcPr>
            <w:tcW w:w="3043"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bl>
    <w:p w:rsidR="00192151" w:rsidRPr="00FC1D8E" w:rsidRDefault="00192151" w:rsidP="00FC1D8E">
      <w:pPr>
        <w:spacing w:after="80"/>
        <w:rPr>
          <w:rFonts w:cs="Times New Roman"/>
          <w:bCs/>
          <w:color w:val="000000" w:themeColor="text1"/>
          <w:szCs w:val="28"/>
        </w:rPr>
      </w:pPr>
    </w:p>
    <w:p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Evaluation results from the present study (see Chapter III).</w:t>
      </w:r>
    </w:p>
    <w:p w:rsidR="00192151" w:rsidRDefault="00000000" w:rsidP="007026D2">
      <w:pPr>
        <w:pStyle w:val="Heading3"/>
      </w:pPr>
      <w:bookmarkStart w:id="25" w:name="_Toc227005185"/>
      <w:r w:rsidRPr="00FC1D8E">
        <w:t xml:space="preserve">2.2.3. Syllabification and Stress </w:t>
      </w:r>
      <w:r w:rsidRPr="007026D2">
        <w:t>Assignment</w:t>
      </w:r>
      <w:r w:rsidRPr="00FC1D8E">
        <w:t xml:space="preserve"> Rules</w:t>
      </w:r>
      <w:bookmarkEnd w:id="25"/>
    </w:p>
    <w:p w:rsidR="007D5924" w:rsidRDefault="007D5924" w:rsidP="007D5924">
      <w:r>
        <w:t>Accurate syllabification is a prerequisite for stress assignment, which in turn determines the prosodic structure of an utterance.</w:t>
      </w:r>
    </w:p>
    <w:p w:rsidR="007D5924" w:rsidRDefault="007D5924" w:rsidP="007D5924"/>
    <w:p w:rsidR="007D5924" w:rsidRDefault="007D5924" w:rsidP="007D5924">
      <w:pPr>
        <w:jc w:val="center"/>
      </w:pPr>
      <w:r>
        <w:t>SYLLABIFICATION</w:t>
      </w:r>
    </w:p>
    <w:p w:rsidR="007D5924" w:rsidRDefault="007D5924" w:rsidP="007D5924">
      <w:r>
        <w:t xml:space="preserve">The </w:t>
      </w:r>
      <w:proofErr w:type="spellStart"/>
      <w:r>
        <w:t>syllabifier</w:t>
      </w:r>
      <w:proofErr w:type="spellEnd"/>
      <w:r>
        <w:t xml:space="preserve"> implements the onset-maximization principle. Every syllable must contain exactly one vowel nucleus. For V.CV patterns, a single consonant between two vowels goes to the right onset: al.ma (apple), </w:t>
      </w:r>
      <w:proofErr w:type="spellStart"/>
      <w:proofErr w:type="gramStart"/>
      <w:r>
        <w:t>a.ta</w:t>
      </w:r>
      <w:proofErr w:type="spellEnd"/>
      <w:proofErr w:type="gramEnd"/>
      <w:r>
        <w:t xml:space="preserve"> (father). For VC.CV patterns, two consonants between vowels split as coda + onset: </w:t>
      </w:r>
      <w:proofErr w:type="spellStart"/>
      <w:proofErr w:type="gramStart"/>
      <w:r>
        <w:t>məkt.əb</w:t>
      </w:r>
      <w:proofErr w:type="spellEnd"/>
      <w:proofErr w:type="gramEnd"/>
      <w:r>
        <w:t xml:space="preserve"> (school), </w:t>
      </w:r>
      <w:proofErr w:type="spellStart"/>
      <w:r>
        <w:t>qa.laq</w:t>
      </w:r>
      <w:proofErr w:type="spellEnd"/>
      <w:r>
        <w:t xml:space="preserve">. For VC.CCV patterns, the first consonant closes the left syllable while the remaining consonants form the onset of the right syllable if </w:t>
      </w:r>
      <w:proofErr w:type="spellStart"/>
      <w:r>
        <w:t>phonotactically</w:t>
      </w:r>
      <w:proofErr w:type="spellEnd"/>
      <w:r>
        <w:t xml:space="preserve"> permitted.</w:t>
      </w:r>
    </w:p>
    <w:p w:rsidR="007D5924" w:rsidRDefault="007D5924" w:rsidP="007D5924"/>
    <w:p w:rsidR="007D5924" w:rsidRDefault="007D5924" w:rsidP="007D5924">
      <w:r>
        <w:t>STRESS ASSIGNMENT</w:t>
      </w:r>
    </w:p>
    <w:p w:rsidR="007D5924" w:rsidRDefault="007D5924" w:rsidP="007D5924">
      <w:r>
        <w:t>Lexical stress applies a priority-ordered rule hierarchy (Salimi, n.d.).</w:t>
      </w:r>
    </w:p>
    <w:p w:rsidR="007D5924" w:rsidRDefault="007D5924" w:rsidP="007D5924"/>
    <w:p w:rsidR="007D5924" w:rsidRDefault="007D5924" w:rsidP="007D5924">
      <w:r>
        <w:lastRenderedPageBreak/>
        <w:t xml:space="preserve">Priority 1 — Function words and clitics are marked unstressed. Postpositions, conjunctions, and interrogative particles (mi, </w:t>
      </w:r>
      <w:proofErr w:type="spellStart"/>
      <w:r>
        <w:t>mı</w:t>
      </w:r>
      <w:proofErr w:type="spellEnd"/>
      <w:r>
        <w:t xml:space="preserve">, mu, </w:t>
      </w:r>
      <w:proofErr w:type="spellStart"/>
      <w:r>
        <w:t>mü</w:t>
      </w:r>
      <w:proofErr w:type="spellEnd"/>
      <w:r>
        <w:t>) receive no stress regardless of syllabic structure.</w:t>
      </w:r>
    </w:p>
    <w:p w:rsidR="007D5924" w:rsidRDefault="007D5924" w:rsidP="007D5924"/>
    <w:p w:rsidR="007D5924" w:rsidRDefault="007D5924" w:rsidP="007D5924">
      <w:r>
        <w:t xml:space="preserve">Priority 2 — Lexical exceptions. The exception list covers irregularly stressed words: </w:t>
      </w:r>
      <w:proofErr w:type="spellStart"/>
      <w:r>
        <w:t>deyil</w:t>
      </w:r>
      <w:proofErr w:type="spellEnd"/>
      <w:r>
        <w:t xml:space="preserve"> (is not) receives stress on the first syllable (DEY-il); </w:t>
      </w:r>
      <w:proofErr w:type="spellStart"/>
      <w:r>
        <w:t>hər</w:t>
      </w:r>
      <w:proofErr w:type="spellEnd"/>
      <w:r>
        <w:t xml:space="preserve"> (every) and </w:t>
      </w:r>
      <w:proofErr w:type="spellStart"/>
      <w:r>
        <w:t>bir</w:t>
      </w:r>
      <w:proofErr w:type="spellEnd"/>
      <w:r>
        <w:t xml:space="preserve"> (indefinite) are typically unstressed in phrases.</w:t>
      </w:r>
    </w:p>
    <w:p w:rsidR="007D5924" w:rsidRDefault="007D5924" w:rsidP="007D5924"/>
    <w:p w:rsidR="007D5924" w:rsidRDefault="007D5924" w:rsidP="007D5924">
      <w:r>
        <w:t>Priority 3 — Negation suffix rule. Words ending in -ma/-</w:t>
      </w:r>
      <w:proofErr w:type="spellStart"/>
      <w:r>
        <w:t>mə</w:t>
      </w:r>
      <w:proofErr w:type="spellEnd"/>
      <w:r>
        <w:t xml:space="preserve"> (verbal negation) receive stress on the penultimate syllable: </w:t>
      </w:r>
      <w:proofErr w:type="spellStart"/>
      <w:r>
        <w:t>getmədi</w:t>
      </w:r>
      <w:proofErr w:type="spellEnd"/>
      <w:r>
        <w:t xml:space="preserve"> </w:t>
      </w:r>
      <w:r>
        <w:rPr>
          <w:rFonts w:hint="eastAsia"/>
        </w:rPr>
        <w:t>→</w:t>
      </w:r>
      <w:r>
        <w:t xml:space="preserve"> GET-</w:t>
      </w:r>
      <w:proofErr w:type="spellStart"/>
      <w:r>
        <w:t>mə</w:t>
      </w:r>
      <w:proofErr w:type="spellEnd"/>
      <w:r>
        <w:t xml:space="preserve">-di (didn't go), </w:t>
      </w:r>
      <w:proofErr w:type="spellStart"/>
      <w:r>
        <w:t>gəlməyib</w:t>
      </w:r>
      <w:proofErr w:type="spellEnd"/>
      <w:r>
        <w:t xml:space="preserve"> </w:t>
      </w:r>
      <w:r>
        <w:rPr>
          <w:rFonts w:hint="eastAsia"/>
        </w:rPr>
        <w:t>→</w:t>
      </w:r>
      <w:r>
        <w:t xml:space="preserve"> GƏL-</w:t>
      </w:r>
      <w:proofErr w:type="spellStart"/>
      <w:r>
        <w:t>mə</w:t>
      </w:r>
      <w:proofErr w:type="spellEnd"/>
      <w:r>
        <w:t>-</w:t>
      </w:r>
      <w:proofErr w:type="spellStart"/>
      <w:r>
        <w:t>yib</w:t>
      </w:r>
      <w:proofErr w:type="spellEnd"/>
      <w:r>
        <w:t xml:space="preserve"> (hasn't come).</w:t>
      </w:r>
    </w:p>
    <w:p w:rsidR="007D5924" w:rsidRDefault="007D5924" w:rsidP="007D5924"/>
    <w:p w:rsidR="007D5924" w:rsidRDefault="007D5924" w:rsidP="007D5924">
      <w:r>
        <w:t>Priority 4 — Default rule. All remaining words receive stress on the final syllable.</w:t>
      </w:r>
    </w:p>
    <w:p w:rsidR="007D5924" w:rsidRDefault="007D5924" w:rsidP="007D5924"/>
    <w:p w:rsidR="007D5924" w:rsidRDefault="007D5924" w:rsidP="007D5924">
      <w:pPr>
        <w:jc w:val="center"/>
      </w:pPr>
      <w:r>
        <w:t>PHRASAL STRESS</w:t>
      </w:r>
    </w:p>
    <w:p w:rsidR="007D5924" w:rsidRPr="007D5924" w:rsidRDefault="007D5924" w:rsidP="007D5924">
      <w:r>
        <w:t>After lexical stress assignment, phrasal stress demotions apply. Function words within a phrase are demoted. The content word immediately before the main verb receives the nuclear pitch accent — the most prominent accent in the phrase. Sentence type determines the nuclear accent type (see Section 2.2.4).</w:t>
      </w:r>
    </w:p>
    <w:p w:rsidR="00192151" w:rsidRPr="007D5924" w:rsidRDefault="00000000" w:rsidP="007D5924">
      <w:pPr>
        <w:pStyle w:val="Heading3"/>
      </w:pPr>
      <w:bookmarkStart w:id="26" w:name="_Toc227005186"/>
      <w:r w:rsidRPr="007D5924">
        <w:t>2.2.4. Prosodic and Intonation Modeling</w:t>
      </w:r>
      <w:bookmarkEnd w:id="26"/>
    </w:p>
    <w:p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The prosody engine models suprasegmental properties using a simplified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(Tones and Break Indices) framework (</w:t>
      </w:r>
      <w:proofErr w:type="spellStart"/>
      <w:r w:rsidRPr="00FC1D8E">
        <w:rPr>
          <w:rFonts w:cs="Times New Roman"/>
          <w:bCs/>
          <w:color w:val="000000" w:themeColor="text1"/>
          <w:szCs w:val="28"/>
        </w:rPr>
        <w:t>Sadekova</w:t>
      </w:r>
      <w:proofErr w:type="spellEnd"/>
      <w:r w:rsidRPr="00FC1D8E">
        <w:rPr>
          <w:rFonts w:cs="Times New Roman"/>
          <w:bCs/>
          <w:color w:val="000000" w:themeColor="text1"/>
          <w:szCs w:val="28"/>
        </w:rPr>
        <w:t xml:space="preserve"> et al., 2024; Voice synthesis improvement, 2024). Five sentence types are recognized and associated with distinct intonation patterns:</w:t>
      </w:r>
    </w:p>
    <w:p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2.4. Sentence Types, Detection Markers, and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Intonation Patterns</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801E8E" w:rsidRPr="00FC1D8E">
        <w:trPr>
          <w:jc w:val="center"/>
        </w:trPr>
        <w:tc>
          <w:tcPr>
            <w:tcW w:w="1826"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Sentence Type</w:t>
            </w:r>
          </w:p>
        </w:tc>
        <w:tc>
          <w:tcPr>
            <w:tcW w:w="1826"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Detection Marker</w:t>
            </w:r>
          </w:p>
        </w:tc>
        <w:tc>
          <w:tcPr>
            <w:tcW w:w="1826"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Nuclear Accent</w:t>
            </w:r>
          </w:p>
        </w:tc>
        <w:tc>
          <w:tcPr>
            <w:tcW w:w="1826"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Phrase Accent</w:t>
            </w:r>
          </w:p>
        </w:tc>
        <w:tc>
          <w:tcPr>
            <w:tcW w:w="1826" w:type="dxa"/>
            <w:shd w:val="clear" w:color="auto" w:fill="D9E2F3"/>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Boundary Tone</w:t>
            </w:r>
          </w:p>
        </w:tc>
      </w:tr>
      <w:tr w:rsidR="00801E8E" w:rsidRPr="00FC1D8E">
        <w:trPr>
          <w:jc w:val="center"/>
        </w:trPr>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Declarative</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Period / no special marker</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trPr>
          <w:jc w:val="center"/>
        </w:trPr>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Yes/No Question</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w:t>
            </w:r>
            <w:proofErr w:type="spellStart"/>
            <w:r w:rsidRPr="00FC1D8E">
              <w:rPr>
                <w:rFonts w:cs="Times New Roman"/>
                <w:bCs/>
                <w:color w:val="000000" w:themeColor="text1"/>
                <w:szCs w:val="28"/>
              </w:rPr>
              <w:t>mı</w:t>
            </w:r>
            <w:proofErr w:type="spellEnd"/>
            <w:r w:rsidRPr="00FC1D8E">
              <w:rPr>
                <w:rFonts w:cs="Times New Roman"/>
                <w:bCs/>
                <w:color w:val="000000" w:themeColor="text1"/>
                <w:szCs w:val="28"/>
              </w:rPr>
              <w:t>/mu/</w:t>
            </w:r>
            <w:proofErr w:type="spellStart"/>
            <w:r w:rsidRPr="00FC1D8E">
              <w:rPr>
                <w:rFonts w:cs="Times New Roman"/>
                <w:bCs/>
                <w:color w:val="000000" w:themeColor="text1"/>
                <w:szCs w:val="28"/>
              </w:rPr>
              <w:t>mü</w:t>
            </w:r>
            <w:proofErr w:type="spellEnd"/>
            <w:r w:rsidRPr="00FC1D8E">
              <w:rPr>
                <w:rFonts w:cs="Times New Roman"/>
                <w:bCs/>
                <w:color w:val="000000" w:themeColor="text1"/>
                <w:szCs w:val="28"/>
              </w:rPr>
              <w:t xml:space="preserve"> particle</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r>
      <w:tr w:rsidR="00801E8E" w:rsidRPr="00FC1D8E">
        <w:trPr>
          <w:jc w:val="center"/>
        </w:trPr>
        <w:tc>
          <w:tcPr>
            <w:tcW w:w="1826" w:type="dxa"/>
          </w:tcPr>
          <w:p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Wh</w:t>
            </w:r>
            <w:proofErr w:type="spellEnd"/>
            <w:r w:rsidRPr="00FC1D8E">
              <w:rPr>
                <w:rFonts w:cs="Times New Roman"/>
                <w:bCs/>
                <w:color w:val="000000" w:themeColor="text1"/>
                <w:szCs w:val="28"/>
              </w:rPr>
              <w:t>-Question</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Wh-word (</w:t>
            </w: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kim</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harada</w:t>
            </w:r>
            <w:proofErr w:type="spellEnd"/>
            <w:r w:rsidRPr="00FC1D8E">
              <w:rPr>
                <w:rFonts w:cs="Times New Roman"/>
                <w:bCs/>
                <w:color w:val="000000" w:themeColor="text1"/>
                <w:szCs w:val="28"/>
              </w:rPr>
              <w:t>…)</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trPr>
          <w:jc w:val="center"/>
        </w:trPr>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Exclamatory</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Exclamation mark (!)</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H*+L</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trPr>
          <w:jc w:val="center"/>
        </w:trPr>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Imperative</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Bare verb form (no tense suffix)</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
        </w:tc>
        <w:tc>
          <w:tcPr>
            <w:tcW w:w="1826" w:type="dxa"/>
          </w:tcPr>
          <w:p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bl>
    <w:p w:rsidR="007D5924" w:rsidRDefault="007D5924" w:rsidP="007D5924"/>
    <w:p w:rsidR="007D5924" w:rsidRPr="007D5924" w:rsidRDefault="007D5924" w:rsidP="007D5924">
      <w:r w:rsidRPr="007D5924">
        <w:t>BT = boundary tone.</w:t>
      </w:r>
    </w:p>
    <w:p w:rsidR="007D5924" w:rsidRPr="007D5924" w:rsidRDefault="007D5924" w:rsidP="007D5924">
      <w:pPr>
        <w:jc w:val="center"/>
      </w:pPr>
      <w:r w:rsidRPr="007D5924">
        <w:t xml:space="preserve">[Source: </w:t>
      </w:r>
      <w:proofErr w:type="spellStart"/>
      <w:r w:rsidRPr="007D5924">
        <w:t>ToBI</w:t>
      </w:r>
      <w:proofErr w:type="spellEnd"/>
      <w:r w:rsidRPr="007D5924">
        <w:t xml:space="preserve"> framework following </w:t>
      </w:r>
      <w:proofErr w:type="spellStart"/>
      <w:r w:rsidRPr="007D5924">
        <w:t>Sadekova</w:t>
      </w:r>
      <w:proofErr w:type="spellEnd"/>
      <w:r w:rsidRPr="007D5924">
        <w:t xml:space="preserve"> et al. (2024); intonation patterns derived from Azerbaijani phonetic descriptions in Salimi (n.d.) and Cambridge Core (n.d.).]</w:t>
      </w:r>
    </w:p>
    <w:p w:rsidR="007D5924" w:rsidRPr="007D5924" w:rsidRDefault="007D5924" w:rsidP="007D5924">
      <w:r w:rsidRPr="007D5924">
        <w:t xml:space="preserve">Phone duration is estimated using a rule-based model with the following baseline values, calibrated to Azerbaijani speech rates (Various authors, 2023). Vowels range from 80 </w:t>
      </w:r>
      <w:proofErr w:type="spellStart"/>
      <w:r w:rsidRPr="007D5924">
        <w:t>ms</w:t>
      </w:r>
      <w:proofErr w:type="spellEnd"/>
      <w:r w:rsidRPr="007D5924">
        <w:t xml:space="preserve"> (unstressed short) to 130 </w:t>
      </w:r>
      <w:proofErr w:type="spellStart"/>
      <w:r w:rsidRPr="007D5924">
        <w:t>ms</w:t>
      </w:r>
      <w:proofErr w:type="spellEnd"/>
      <w:r w:rsidRPr="007D5924">
        <w:t xml:space="preserve"> (stressed or lengthened). Stops are 60–80 </w:t>
      </w:r>
      <w:proofErr w:type="spellStart"/>
      <w:r w:rsidRPr="007D5924">
        <w:t>ms.</w:t>
      </w:r>
      <w:proofErr w:type="spellEnd"/>
      <w:r w:rsidRPr="007D5924">
        <w:t xml:space="preserve"> Fricatives are 80–100 </w:t>
      </w:r>
      <w:proofErr w:type="spellStart"/>
      <w:r w:rsidRPr="007D5924">
        <w:t>ms.</w:t>
      </w:r>
      <w:proofErr w:type="spellEnd"/>
      <w:r w:rsidRPr="007D5924">
        <w:t xml:space="preserve"> Nasals and liquids are 60–70 </w:t>
      </w:r>
      <w:proofErr w:type="spellStart"/>
      <w:r w:rsidRPr="007D5924">
        <w:t>ms.</w:t>
      </w:r>
      <w:proofErr w:type="spellEnd"/>
      <w:r w:rsidRPr="007D5924">
        <w:t xml:space="preserve"> Geminates are 1.6× the corresponding singleton duration. Phrase-final lengthening applies a ×1.3 factor to all phones.</w:t>
      </w:r>
    </w:p>
    <w:p w:rsidR="007D5924" w:rsidRPr="007D5924" w:rsidRDefault="007D5924" w:rsidP="007D5924"/>
    <w:p w:rsidR="007D5924" w:rsidRPr="007D5924" w:rsidRDefault="007D5924" w:rsidP="007D5924">
      <w:r w:rsidRPr="007D5924">
        <w:t xml:space="preserve">Pauses are inserted at sentence boundaries (500 </w:t>
      </w:r>
      <w:proofErr w:type="spellStart"/>
      <w:r w:rsidRPr="007D5924">
        <w:t>ms</w:t>
      </w:r>
      <w:proofErr w:type="spellEnd"/>
      <w:r w:rsidRPr="007D5924">
        <w:t xml:space="preserve">), comma and semicolon boundaries (200 </w:t>
      </w:r>
      <w:proofErr w:type="spellStart"/>
      <w:r w:rsidRPr="007D5924">
        <w:t>ms</w:t>
      </w:r>
      <w:proofErr w:type="spellEnd"/>
      <w:r w:rsidRPr="007D5924">
        <w:t xml:space="preserve">), and heavy clause boundaries detected by conjunction position (150 </w:t>
      </w:r>
      <w:proofErr w:type="spellStart"/>
      <w:r w:rsidRPr="007D5924">
        <w:t>ms</w:t>
      </w:r>
      <w:proofErr w:type="spellEnd"/>
      <w:r w:rsidRPr="007D5924">
        <w:t>).</w:t>
      </w:r>
    </w:p>
    <w:p w:rsidR="007D5924" w:rsidRPr="007D5924" w:rsidRDefault="007D5924" w:rsidP="007D5924"/>
    <w:p w:rsidR="007D5924" w:rsidRDefault="007D5924" w:rsidP="007D5924">
      <w:pPr>
        <w:rPr>
          <w:b/>
        </w:rPr>
      </w:pPr>
      <w:r w:rsidRPr="007D5924">
        <w:t>Speaking rate is configurable: neutral = 140 wpm, formal = 120 wpm, conversational = 160 wpm. Duration estimates are scaled proportionally.</w:t>
      </w:r>
    </w:p>
    <w:p w:rsidR="007D5924" w:rsidRPr="007D5924" w:rsidRDefault="007D5924" w:rsidP="007D5924"/>
    <w:p w:rsidR="00192151" w:rsidRPr="00FC1D8E" w:rsidRDefault="00000000" w:rsidP="007D5924">
      <w:pPr>
        <w:pStyle w:val="Heading2"/>
      </w:pPr>
      <w:bookmarkStart w:id="27" w:name="_Toc227005187"/>
      <w:r w:rsidRPr="00FC1D8E">
        <w:t xml:space="preserve">2.3. </w:t>
      </w:r>
      <w:r w:rsidRPr="007D5924">
        <w:t>Architecture</w:t>
      </w:r>
      <w:r w:rsidRPr="00FC1D8E">
        <w:t xml:space="preserve"> of the Rule-Based Azerbaijani TTS System</w:t>
      </w:r>
      <w:bookmarkEnd w:id="27"/>
    </w:p>
    <w:p w:rsidR="00192151" w:rsidRDefault="00000000" w:rsidP="007D5924">
      <w:pPr>
        <w:pStyle w:val="Heading3"/>
      </w:pPr>
      <w:bookmarkStart w:id="28" w:name="_Toc227005188"/>
      <w:r w:rsidRPr="00FC1D8E">
        <w:t>2.3.1. Overall System Architecture</w:t>
      </w:r>
      <w:bookmarkEnd w:id="28"/>
    </w:p>
    <w:p w:rsidR="007D5924" w:rsidRDefault="007D5924" w:rsidP="007D5924"/>
    <w:p w:rsidR="007D5924" w:rsidRDefault="007D5924" w:rsidP="007D5924">
      <w:r>
        <w:t>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(e.g., to produce IPA without audio) for linguistic analysis.</w:t>
      </w:r>
    </w:p>
    <w:p w:rsidR="007D5924" w:rsidRDefault="007D5924" w:rsidP="007D5924"/>
    <w:p w:rsidR="007D5924" w:rsidRDefault="007D5924" w:rsidP="007D5924">
      <w:r>
        <w:t xml:space="preserve">The system comprises five processing modules implemented in Python, plus a central orchestrator: </w:t>
      </w:r>
    </w:p>
    <w:p w:rsidR="007D5924" w:rsidRDefault="007D5924" w:rsidP="007D5924">
      <w:r>
        <w:t xml:space="preserve">(1) Text Normalization (text_normalizer.py), which converts non-standard words to pronounceable </w:t>
      </w:r>
      <w:proofErr w:type="gramStart"/>
      <w:r>
        <w:t>forms;</w:t>
      </w:r>
      <w:proofErr w:type="gramEnd"/>
      <w:r>
        <w:t xml:space="preserve"> </w:t>
      </w:r>
    </w:p>
    <w:p w:rsidR="007D5924" w:rsidRDefault="007D5924" w:rsidP="007D5924">
      <w:r>
        <w:t xml:space="preserve">(2) G2P Converter (g2p_converter.py), which maps graphemes to IPA </w:t>
      </w:r>
      <w:proofErr w:type="gramStart"/>
      <w:r>
        <w:t>phonemes;</w:t>
      </w:r>
      <w:proofErr w:type="gramEnd"/>
    </w:p>
    <w:p w:rsidR="007D5924" w:rsidRDefault="007D5924" w:rsidP="007D5924">
      <w:r>
        <w:lastRenderedPageBreak/>
        <w:t xml:space="preserve"> (3) Stress Assigner (stress_assigner.py), which handles lexical and phrasal </w:t>
      </w:r>
      <w:proofErr w:type="gramStart"/>
      <w:r>
        <w:t>stress;</w:t>
      </w:r>
      <w:proofErr w:type="gramEnd"/>
      <w:r>
        <w:t xml:space="preserve"> </w:t>
      </w:r>
    </w:p>
    <w:p w:rsidR="007D5924" w:rsidRDefault="007D5924" w:rsidP="007D5924">
      <w:r>
        <w:t xml:space="preserve">(4) Prosody Engine (prosody_engine.py), which assigns pitch accents, durations, and pauses using a </w:t>
      </w:r>
      <w:proofErr w:type="spellStart"/>
      <w:r>
        <w:t>ToBI</w:t>
      </w:r>
      <w:proofErr w:type="spellEnd"/>
      <w:r>
        <w:t xml:space="preserve">-lite framework; and </w:t>
      </w:r>
    </w:p>
    <w:p w:rsidR="007D5924" w:rsidRDefault="007D5924" w:rsidP="007D5924">
      <w:r>
        <w:t xml:space="preserve">(5) Synthesizer (synthesizer.py), which calls </w:t>
      </w:r>
      <w:proofErr w:type="spellStart"/>
      <w:r>
        <w:t>espeak</w:t>
      </w:r>
      <w:proofErr w:type="spellEnd"/>
      <w:r>
        <w:t xml:space="preserve">-ng as a subprocess to produce WAV audio output. The entire pipeline is coordinated by the </w:t>
      </w:r>
      <w:proofErr w:type="spellStart"/>
      <w:r>
        <w:t>AzTTSPipeline</w:t>
      </w:r>
      <w:proofErr w:type="spellEnd"/>
      <w:r>
        <w:t xml:space="preserve"> orchestrator (pipeline.py), which manages configuration and data flow between modules.</w:t>
      </w:r>
    </w:p>
    <w:p w:rsidR="007D5924" w:rsidRDefault="007D5924" w:rsidP="007D5924"/>
    <w:p w:rsidR="007D5924" w:rsidRDefault="007D5924" w:rsidP="007D5924">
      <w:r>
        <w:t xml:space="preserve">[Figure 2.3: Full </w:t>
      </w:r>
      <w:proofErr w:type="spellStart"/>
      <w:r>
        <w:t>AzTTSPipeline</w:t>
      </w:r>
      <w:proofErr w:type="spellEnd"/>
      <w:r>
        <w:t xml:space="preserve"> architecture from raw text input to WAV output]</w:t>
      </w:r>
    </w:p>
    <w:p w:rsidR="007D5924" w:rsidRPr="007D5924" w:rsidRDefault="007D5924" w:rsidP="007D5924">
      <w:r>
        <w:t xml:space="preserve">[Source: Present study — diagram of the five-stage </w:t>
      </w:r>
      <w:proofErr w:type="spellStart"/>
      <w:r>
        <w:t>AzTTSPipeline</w:t>
      </w:r>
      <w:proofErr w:type="spellEnd"/>
      <w:r>
        <w:t>.]</w:t>
      </w:r>
    </w:p>
    <w:p w:rsidR="00192151" w:rsidRDefault="00000000" w:rsidP="005D6D30">
      <w:pPr>
        <w:pStyle w:val="Heading3"/>
      </w:pPr>
      <w:bookmarkStart w:id="29" w:name="_Toc227005189"/>
      <w:r w:rsidRPr="00FC1D8E">
        <w:t xml:space="preserve">2.3.2. Module </w:t>
      </w:r>
      <w:r w:rsidRPr="005D6D30">
        <w:t>Decomposition</w:t>
      </w:r>
      <w:bookmarkEnd w:id="29"/>
    </w:p>
    <w:p w:rsidR="005D6D30" w:rsidRPr="005D6D30" w:rsidRDefault="005D6D30" w:rsidP="005D6D30"/>
    <w:p w:rsidR="005D6D30" w:rsidRDefault="005D6D30" w:rsidP="005D6D30">
      <w:pPr>
        <w:jc w:val="center"/>
      </w:pPr>
      <w:r>
        <w:t>MODULE 1: TEXT NORMALIZATION (text_normalizer.py)</w:t>
      </w:r>
    </w:p>
    <w:p w:rsidR="005D6D30" w:rsidRDefault="005D6D30" w:rsidP="005D6D30">
      <w:r>
        <w:t xml:space="preserve">The text normalization module converts NSWs to pronounceable Azerbaijani word sequences as described in Section 2.2.2. Technically, it is implemented as a cascade of regular expression-based substitution rules applied in fixed priority order. Each rule is a pattern–replacement pair stored in </w:t>
      </w:r>
      <w:proofErr w:type="spellStart"/>
      <w:r>
        <w:t>text_norm_</w:t>
      </w:r>
      <w:proofErr w:type="gramStart"/>
      <w:r>
        <w:t>rules.json</w:t>
      </w:r>
      <w:proofErr w:type="spellEnd"/>
      <w:proofErr w:type="gramEnd"/>
      <w:r>
        <w:t>, enabling the rule set to be inspected and extended without modifying Python code.</w:t>
      </w:r>
    </w:p>
    <w:p w:rsidR="005D6D30" w:rsidRDefault="005D6D30" w:rsidP="005D6D30">
      <w:r>
        <w:rPr>
          <w:rFonts w:hint="eastAsia"/>
        </w:rPr>
        <w:t xml:space="preserve">Public interface: </w:t>
      </w:r>
      <w:proofErr w:type="gramStart"/>
      <w:r>
        <w:rPr>
          <w:rFonts w:hint="eastAsia"/>
        </w:rPr>
        <w:t>normalize(</w:t>
      </w:r>
      <w:proofErr w:type="gramEnd"/>
      <w:r>
        <w:rPr>
          <w:rFonts w:hint="eastAsia"/>
        </w:rPr>
        <w:t xml:space="preserve">text: str) </w:t>
      </w:r>
      <w:r>
        <w:rPr>
          <w:rFonts w:hint="eastAsia"/>
        </w:rPr>
        <w:t>→</w:t>
      </w:r>
      <w:r>
        <w:rPr>
          <w:rFonts w:hint="eastAsia"/>
        </w:rPr>
        <w:t xml:space="preserve"> str</w:t>
      </w:r>
    </w:p>
    <w:p w:rsidR="005D6D30" w:rsidRDefault="005D6D30" w:rsidP="005D6D30"/>
    <w:p w:rsidR="005D6D30" w:rsidRDefault="005D6D30" w:rsidP="005D6D30">
      <w:pPr>
        <w:jc w:val="center"/>
      </w:pPr>
      <w:r>
        <w:t>MODULE 2: G2P CONVERTER (g2p_converter.py)</w:t>
      </w:r>
    </w:p>
    <w:p w:rsidR="005D6D30" w:rsidRDefault="005D6D30" w:rsidP="005D6D30">
      <w:r>
        <w:t xml:space="preserve">The G2P converter maps normalized text to IPA phoneme sequences. Processing is character-by-character with lookahead and lookbehind for context-sensitive rules. The module implements a base phoneme mapping (9 vowels, 23 consonants) via g2p_rules.json; context-sensitive rules covering palatalization of /k/ and /g/, /ğ/ </w:t>
      </w:r>
      <w:proofErr w:type="spellStart"/>
      <w:r>
        <w:lastRenderedPageBreak/>
        <w:t>allophony</w:t>
      </w:r>
      <w:proofErr w:type="spellEnd"/>
      <w:r>
        <w:t>, and nasal velarization before velars; post-processing steps including geminate merging, final obstruent devoicing, and nasal assimilation before bilabials; and syllabification via an onset-maximization algorithm producing a syllable list.</w:t>
      </w:r>
    </w:p>
    <w:p w:rsidR="005D6D30" w:rsidRDefault="005D6D30" w:rsidP="005D6D30"/>
    <w:p w:rsidR="005D6D30" w:rsidRDefault="005D6D30" w:rsidP="005D6D30">
      <w:r>
        <w:t xml:space="preserve">Output is a </w:t>
      </w:r>
      <w:proofErr w:type="gramStart"/>
      <w:r>
        <w:t>List[</w:t>
      </w:r>
      <w:proofErr w:type="gramEnd"/>
      <w:r>
        <w:t>Word], where each Word contains: graphemes (original word string), phonemes (</w:t>
      </w:r>
      <w:proofErr w:type="gramStart"/>
      <w:r>
        <w:t>List[</w:t>
      </w:r>
      <w:proofErr w:type="gramEnd"/>
      <w:r>
        <w:t xml:space="preserve">Phoneme] with symbol, </w:t>
      </w:r>
      <w:proofErr w:type="spellStart"/>
      <w:r>
        <w:t>is_vowel</w:t>
      </w:r>
      <w:proofErr w:type="spellEnd"/>
      <w:r>
        <w:t xml:space="preserve">, and </w:t>
      </w:r>
      <w:proofErr w:type="spellStart"/>
      <w:r>
        <w:t>syllable_index</w:t>
      </w:r>
      <w:proofErr w:type="spellEnd"/>
      <w:r>
        <w:t>), syllables (</w:t>
      </w:r>
      <w:proofErr w:type="gramStart"/>
      <w:r>
        <w:t>List[List[</w:t>
      </w:r>
      <w:proofErr w:type="gramEnd"/>
      <w:r>
        <w:t xml:space="preserve">Phoneme]]), and </w:t>
      </w:r>
      <w:proofErr w:type="spellStart"/>
      <w:r>
        <w:t>stressed_syllable</w:t>
      </w:r>
      <w:proofErr w:type="spellEnd"/>
      <w:r>
        <w:t xml:space="preserve"> (index of stressed syllable; -1 if unstressed).</w:t>
      </w:r>
    </w:p>
    <w:p w:rsidR="005D6D30" w:rsidRDefault="005D6D30" w:rsidP="005D6D30"/>
    <w:p w:rsidR="005D6D30" w:rsidRDefault="005D6D30" w:rsidP="005D6D30">
      <w:pPr>
        <w:jc w:val="center"/>
      </w:pPr>
      <w:r>
        <w:t>MODULE 3: STRESS ASSIGNER (stress_assigner.py)</w:t>
      </w:r>
    </w:p>
    <w:p w:rsidR="005D6D30" w:rsidRDefault="005D6D30" w:rsidP="005D6D30">
      <w:r>
        <w:t xml:space="preserve">The stress assigner applies the priority-ordered rule hierarchy (Section 2.2.3) to the Word list from Module 2. It reads exception lists and rule parameters from </w:t>
      </w:r>
      <w:proofErr w:type="spellStart"/>
      <w:r>
        <w:t>stress_</w:t>
      </w:r>
      <w:proofErr w:type="gramStart"/>
      <w:r>
        <w:t>rules.json</w:t>
      </w:r>
      <w:proofErr w:type="spellEnd"/>
      <w:proofErr w:type="gramEnd"/>
      <w:r>
        <w:t xml:space="preserve">. Additionally, it applies phrasal stress demotions and assigns </w:t>
      </w:r>
      <w:proofErr w:type="spellStart"/>
      <w:r>
        <w:t>ToBI</w:t>
      </w:r>
      <w:proofErr w:type="spellEnd"/>
      <w:r>
        <w:t xml:space="preserve"> pitch accent labels to content words.</w:t>
      </w:r>
    </w:p>
    <w:p w:rsidR="005D6D30" w:rsidRDefault="005D6D30" w:rsidP="005D6D30"/>
    <w:p w:rsidR="005D6D30" w:rsidRDefault="005D6D30" w:rsidP="005D6D30">
      <w:pPr>
        <w:jc w:val="center"/>
      </w:pPr>
      <w:r>
        <w:t>MODULE 4: PROSODY ENGINE (prosody_engine.py)</w:t>
      </w:r>
    </w:p>
    <w:p w:rsidR="005D6D30" w:rsidRDefault="005D6D30" w:rsidP="005D6D30">
      <w:r>
        <w:t>The prosody engine detects the sentence type by pattern-matching against surface features of the word sequence, selects the intonation pattern (</w:t>
      </w:r>
      <w:proofErr w:type="spellStart"/>
      <w:r>
        <w:t>ToBI</w:t>
      </w:r>
      <w:proofErr w:type="spellEnd"/>
      <w:r>
        <w:t xml:space="preserve"> pitch accents and boundary tones) from </w:t>
      </w:r>
      <w:proofErr w:type="spellStart"/>
      <w:r>
        <w:t>prosody_</w:t>
      </w:r>
      <w:proofErr w:type="gramStart"/>
      <w:r>
        <w:t>rules.json</w:t>
      </w:r>
      <w:proofErr w:type="spellEnd"/>
      <w:proofErr w:type="gramEnd"/>
      <w:r>
        <w:t xml:space="preserve">, estimates phone durations and pause lengths, and produces a </w:t>
      </w:r>
      <w:proofErr w:type="spellStart"/>
      <w:r>
        <w:t>SentenceAnnotation</w:t>
      </w:r>
      <w:proofErr w:type="spellEnd"/>
      <w:r>
        <w:t xml:space="preserve"> object encoding the full suprasegmental structure of the utterance.</w:t>
      </w:r>
    </w:p>
    <w:p w:rsidR="005D6D30" w:rsidRDefault="005D6D30" w:rsidP="005D6D30">
      <w:pPr>
        <w:spacing w:after="200" w:line="276" w:lineRule="auto"/>
        <w:jc w:val="left"/>
      </w:pPr>
      <w:r>
        <w:br w:type="page"/>
      </w:r>
    </w:p>
    <w:p w:rsidR="005D6D30" w:rsidRDefault="005D6D30" w:rsidP="005D6D30">
      <w:pPr>
        <w:jc w:val="center"/>
      </w:pPr>
      <w:r>
        <w:lastRenderedPageBreak/>
        <w:t>MODULE 5: SYNTHESIZER (synthesizer.py)</w:t>
      </w:r>
    </w:p>
    <w:p w:rsidR="005D6D30" w:rsidRDefault="005D6D30" w:rsidP="005D6D30">
      <w:r>
        <w:t xml:space="preserve">The synthesizer translates the </w:t>
      </w:r>
      <w:proofErr w:type="spellStart"/>
      <w:r>
        <w:t>SentenceAnnotation</w:t>
      </w:r>
      <w:proofErr w:type="spellEnd"/>
      <w:r>
        <w:t xml:space="preserve"> to audio using </w:t>
      </w:r>
      <w:proofErr w:type="spellStart"/>
      <w:r>
        <w:t>espeak</w:t>
      </w:r>
      <w:proofErr w:type="spellEnd"/>
      <w:r>
        <w:t xml:space="preserve">-ng as a subprocess. Two invocation modes are supported. In text mode, normalized text with embedded </w:t>
      </w:r>
      <w:proofErr w:type="spellStart"/>
      <w:r>
        <w:t>espeak</w:t>
      </w:r>
      <w:proofErr w:type="spellEnd"/>
      <w:r>
        <w:t xml:space="preserve"> markup (pauses, stress) is passed to </w:t>
      </w:r>
      <w:proofErr w:type="spellStart"/>
      <w:r>
        <w:t>espeak</w:t>
      </w:r>
      <w:proofErr w:type="spellEnd"/>
      <w:r>
        <w:t xml:space="preserve">-ng with the Azerbaijani voice (-v </w:t>
      </w:r>
      <w:proofErr w:type="spellStart"/>
      <w:r>
        <w:t>az</w:t>
      </w:r>
      <w:proofErr w:type="spellEnd"/>
      <w:r>
        <w:t xml:space="preserve">). In IPA mode, an IPA phoneme string with stress and length annotations is passed in </w:t>
      </w:r>
      <w:proofErr w:type="spellStart"/>
      <w:r>
        <w:t>espeak</w:t>
      </w:r>
      <w:proofErr w:type="spellEnd"/>
      <w:r>
        <w:t>-ng's IPA input mode.</w:t>
      </w:r>
    </w:p>
    <w:p w:rsidR="005D6D30" w:rsidRDefault="005D6D30" w:rsidP="005D6D30"/>
    <w:p w:rsidR="005D6D30" w:rsidRPr="005D6D30" w:rsidRDefault="005D6D30" w:rsidP="005D6D30">
      <w:proofErr w:type="spellStart"/>
      <w:r>
        <w:t>espeak</w:t>
      </w:r>
      <w:proofErr w:type="spellEnd"/>
      <w:r>
        <w:t xml:space="preserve">-ng produces WAV audio at 22,050 Hz. Speed, pitch, and amplitude parameters are adjusted based on sentence type and </w:t>
      </w:r>
      <w:proofErr w:type="spellStart"/>
      <w:r>
        <w:t>PipelineConfig</w:t>
      </w:r>
      <w:proofErr w:type="spellEnd"/>
      <w:r>
        <w:t xml:space="preserve"> settings, covering speaking style (neutral, formal, or conversational) and speaker gender (male or female).</w:t>
      </w:r>
    </w:p>
    <w:p w:rsidR="00192151" w:rsidRDefault="00000000" w:rsidP="005D6D30">
      <w:pPr>
        <w:pStyle w:val="Heading3"/>
      </w:pPr>
      <w:bookmarkStart w:id="30" w:name="_Toc227005190"/>
      <w:r w:rsidRPr="00FC1D8E">
        <w:t>2.3.3. Data Flow and Rule Execution Logic</w:t>
      </w:r>
      <w:bookmarkEnd w:id="30"/>
    </w:p>
    <w:p w:rsidR="005D6D30" w:rsidRDefault="005D6D30" w:rsidP="005D6D30">
      <w:r>
        <w:t>The complete data flow through the pipeline is illustrated with an example.</w:t>
      </w:r>
    </w:p>
    <w:p w:rsidR="005D6D30" w:rsidRDefault="005D6D30" w:rsidP="005D6D30">
      <w:r>
        <w:t>Input: "</w:t>
      </w:r>
      <w:proofErr w:type="spellStart"/>
      <w:r>
        <w:t>Azərbaycan</w:t>
      </w:r>
      <w:proofErr w:type="spellEnd"/>
      <w:r>
        <w:t xml:space="preserve"> 15.06.2024-cü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rsidR="005D6D30" w:rsidRDefault="005D6D30" w:rsidP="005D6D30">
      <w:r>
        <w:t>After Module 1 (Text Normalization): "</w:t>
      </w:r>
      <w:proofErr w:type="spellStart"/>
      <w:r>
        <w:t>Azərbaycan</w:t>
      </w:r>
      <w:proofErr w:type="spellEnd"/>
      <w:r>
        <w:t xml:space="preserve"> on </w:t>
      </w:r>
      <w:proofErr w:type="spellStart"/>
      <w:r>
        <w:t>beşinci</w:t>
      </w:r>
      <w:proofErr w:type="spellEnd"/>
      <w:r>
        <w:t xml:space="preserve"> </w:t>
      </w:r>
      <w:proofErr w:type="spellStart"/>
      <w:r>
        <w:t>iyun</w:t>
      </w:r>
      <w:proofErr w:type="spellEnd"/>
      <w:r>
        <w:t xml:space="preserve"> </w:t>
      </w:r>
      <w:proofErr w:type="spellStart"/>
      <w:r>
        <w:t>iki</w:t>
      </w:r>
      <w:proofErr w:type="spellEnd"/>
      <w:r>
        <w:t xml:space="preserve"> min </w:t>
      </w:r>
      <w:proofErr w:type="spellStart"/>
      <w:r>
        <w:t>iyirmi</w:t>
      </w:r>
      <w:proofErr w:type="spellEnd"/>
      <w:r>
        <w:t xml:space="preserve"> </w:t>
      </w:r>
      <w:proofErr w:type="spellStart"/>
      <w:r>
        <w:t>dördüncü</w:t>
      </w:r>
      <w:proofErr w:type="spellEnd"/>
      <w:r>
        <w:t xml:space="preserve">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rsidR="005D6D30" w:rsidRDefault="005D6D30" w:rsidP="005D6D30">
      <w:r>
        <w:t>After Module 2 (G2P): [</w:t>
      </w:r>
      <w:proofErr w:type="gramStart"/>
      <w:r>
        <w:t>Word(</w:t>
      </w:r>
      <w:proofErr w:type="gramEnd"/>
      <w:r>
        <w:t>"</w:t>
      </w:r>
      <w:proofErr w:type="spellStart"/>
      <w:r>
        <w:t>Azərbaycan</w:t>
      </w:r>
      <w:proofErr w:type="spellEnd"/>
      <w:r>
        <w:t>", phonemes=[</w:t>
      </w:r>
      <w:proofErr w:type="spellStart"/>
      <w:proofErr w:type="gramStart"/>
      <w:r>
        <w:t>æ,z</w:t>
      </w:r>
      <w:proofErr w:type="gramEnd"/>
      <w:r>
        <w:t>,</w:t>
      </w:r>
      <w:proofErr w:type="gramStart"/>
      <w:r>
        <w:t>æ,r</w:t>
      </w:r>
      <w:proofErr w:type="gramEnd"/>
      <w:r>
        <w:t>,</w:t>
      </w:r>
      <w:proofErr w:type="gramStart"/>
      <w:r>
        <w:t>b,a</w:t>
      </w:r>
      <w:proofErr w:type="gramEnd"/>
      <w:r>
        <w:t>,</w:t>
      </w:r>
      <w:proofErr w:type="gramStart"/>
      <w:r>
        <w:t>j,dʒ</w:t>
      </w:r>
      <w:proofErr w:type="gramEnd"/>
      <w:r>
        <w:t>,</w:t>
      </w:r>
      <w:proofErr w:type="gramStart"/>
      <w:r>
        <w:t>a,n</w:t>
      </w:r>
      <w:proofErr w:type="spellEnd"/>
      <w:proofErr w:type="gramEnd"/>
      <w:r>
        <w:t xml:space="preserve">], syllables=4), </w:t>
      </w:r>
      <w:proofErr w:type="gramStart"/>
      <w:r>
        <w:t>Word(</w:t>
      </w:r>
      <w:proofErr w:type="gramEnd"/>
      <w:r>
        <w:t>"on", phonemes=[</w:t>
      </w:r>
      <w:proofErr w:type="spellStart"/>
      <w:proofErr w:type="gramStart"/>
      <w:r>
        <w:t>o,n</w:t>
      </w:r>
      <w:proofErr w:type="spellEnd"/>
      <w:proofErr w:type="gramEnd"/>
      <w:r>
        <w:t>]), ...]</w:t>
      </w:r>
    </w:p>
    <w:p w:rsidR="005D6D30" w:rsidRDefault="005D6D30" w:rsidP="005D6D30">
      <w:r>
        <w:t xml:space="preserve">After Module 3 (Stress): each Word has </w:t>
      </w:r>
      <w:proofErr w:type="spellStart"/>
      <w:r>
        <w:t>stressed_syllable</w:t>
      </w:r>
      <w:proofErr w:type="spellEnd"/>
      <w:r>
        <w:t xml:space="preserve"> and </w:t>
      </w:r>
      <w:proofErr w:type="spellStart"/>
      <w:r>
        <w:t>pitch_accent</w:t>
      </w:r>
      <w:proofErr w:type="spellEnd"/>
      <w:r>
        <w:t xml:space="preserve"> fields set. "</w:t>
      </w:r>
      <w:proofErr w:type="spellStart"/>
      <w:r>
        <w:t>etdi</w:t>
      </w:r>
      <w:proofErr w:type="spellEnd"/>
      <w:r>
        <w:t>" (verb, sentence-final) receives H* nuclear accent.</w:t>
      </w:r>
    </w:p>
    <w:p w:rsidR="005D6D30" w:rsidRDefault="005D6D30" w:rsidP="005D6D30">
      <w:r>
        <w:t xml:space="preserve">After Module 4 (Prosody): </w:t>
      </w:r>
      <w:proofErr w:type="spellStart"/>
      <w:proofErr w:type="gramStart"/>
      <w:r>
        <w:t>SentenceAnnotation</w:t>
      </w:r>
      <w:proofErr w:type="spellEnd"/>
      <w:r>
        <w:t>(</w:t>
      </w:r>
      <w:proofErr w:type="spellStart"/>
      <w:proofErr w:type="gramEnd"/>
      <w:r>
        <w:t>sentence_type</w:t>
      </w:r>
      <w:proofErr w:type="spellEnd"/>
      <w:r>
        <w:t xml:space="preserve"> = "declarative", </w:t>
      </w:r>
      <w:proofErr w:type="spellStart"/>
      <w:r>
        <w:t>phone_annotations</w:t>
      </w:r>
      <w:proofErr w:type="spellEnd"/>
      <w:r>
        <w:t xml:space="preserve"> = [...], </w:t>
      </w:r>
      <w:proofErr w:type="spellStart"/>
      <w:r>
        <w:t>pauses_ms</w:t>
      </w:r>
      <w:proofErr w:type="spellEnd"/>
      <w:r>
        <w:t xml:space="preserve"> = {11: 500})</w:t>
      </w:r>
    </w:p>
    <w:p w:rsidR="005D6D30" w:rsidRDefault="005D6D30" w:rsidP="005D6D30">
      <w:r>
        <w:br w:type="page"/>
      </w:r>
    </w:p>
    <w:p w:rsidR="005D6D30" w:rsidRDefault="005D6D30" w:rsidP="005D6D30">
      <w:r>
        <w:lastRenderedPageBreak/>
        <w:t>After Module 5 (Synthesizer): WAV bytes at 22,050 Hz written to output path.</w:t>
      </w:r>
    </w:p>
    <w:p w:rsidR="005D6D30" w:rsidRDefault="005D6D30" w:rsidP="005D6D30"/>
    <w:p w:rsidR="005D6D30" w:rsidRDefault="005D6D30" w:rsidP="005D6D30">
      <w:r>
        <w:rPr>
          <w:rFonts w:hint="eastAsia"/>
        </w:rPr>
        <w:t xml:space="preserve">The pipeline exposes two high-level public methods on </w:t>
      </w:r>
      <w:proofErr w:type="spellStart"/>
      <w:r>
        <w:rPr>
          <w:rFonts w:hint="eastAsia"/>
        </w:rPr>
        <w:t>AzTTSPipeline</w:t>
      </w:r>
      <w:proofErr w:type="spellEnd"/>
      <w:r>
        <w:rPr>
          <w:rFonts w:hint="eastAsia"/>
        </w:rPr>
        <w:t xml:space="preserve">. The </w:t>
      </w:r>
      <w:proofErr w:type="gramStart"/>
      <w:r>
        <w:rPr>
          <w:rFonts w:hint="eastAsia"/>
        </w:rPr>
        <w:t>analyze(</w:t>
      </w:r>
      <w:proofErr w:type="gramEnd"/>
      <w:r>
        <w:rPr>
          <w:rFonts w:hint="eastAsia"/>
        </w:rPr>
        <w:t xml:space="preserve">text: str) </w:t>
      </w:r>
      <w:r>
        <w:rPr>
          <w:rFonts w:hint="eastAsia"/>
        </w:rPr>
        <w:t>→</w:t>
      </w:r>
      <w:r>
        <w:rPr>
          <w:rFonts w:hint="eastAsia"/>
        </w:rPr>
        <w:t xml:space="preserve"> </w:t>
      </w:r>
      <w:proofErr w:type="spellStart"/>
      <w:r>
        <w:rPr>
          <w:rFonts w:hint="eastAsia"/>
        </w:rPr>
        <w:t>dict</w:t>
      </w:r>
      <w:proofErr w:type="spellEnd"/>
      <w:r>
        <w:rPr>
          <w:rFonts w:hint="eastAsia"/>
        </w:rPr>
        <w:t xml:space="preserve"> method runs Modules 1</w:t>
      </w:r>
      <w:r>
        <w:rPr>
          <w:rFonts w:hint="eastAsia"/>
        </w:rPr>
        <w:t>–</w:t>
      </w:r>
      <w:r>
        <w:rPr>
          <w:rFonts w:hint="eastAsia"/>
        </w:rPr>
        <w:t xml:space="preserve">4 and returns a full linguistic analysis without audio, with an average runtime of 0.3 </w:t>
      </w:r>
      <w:proofErr w:type="spellStart"/>
      <w:r>
        <w:rPr>
          <w:rFonts w:hint="eastAsia"/>
        </w:rPr>
        <w:t>ms</w:t>
      </w:r>
      <w:proofErr w:type="spellEnd"/>
      <w:r>
        <w:rPr>
          <w:rFonts w:hint="eastAsia"/>
        </w:rPr>
        <w:t xml:space="preserve"> per sentence. The </w:t>
      </w:r>
      <w:proofErr w:type="gramStart"/>
      <w:r>
        <w:rPr>
          <w:rFonts w:hint="eastAsia"/>
        </w:rPr>
        <w:t>synthesize(</w:t>
      </w:r>
      <w:proofErr w:type="gramEnd"/>
      <w:r>
        <w:rPr>
          <w:rFonts w:hint="eastAsia"/>
        </w:rPr>
        <w:t xml:space="preserve">text: str, output: Path) </w:t>
      </w:r>
      <w:r>
        <w:rPr>
          <w:rFonts w:hint="eastAsia"/>
        </w:rPr>
        <w:t>→</w:t>
      </w:r>
      <w:r>
        <w:rPr>
          <w:rFonts w:hint="eastAsia"/>
        </w:rPr>
        <w:t xml:space="preserve"> bytes method runs all five modules and writes a WAV file.</w:t>
      </w:r>
    </w:p>
    <w:p w:rsidR="005D6D30" w:rsidRDefault="005D6D30" w:rsidP="005D6D30">
      <w:r>
        <w:t>[Figure 2.4: Data flow diagram showing intermediate representations between each pipeline module]</w:t>
      </w:r>
    </w:p>
    <w:p w:rsidR="005D6D30" w:rsidRPr="005D6D30" w:rsidRDefault="005D6D30" w:rsidP="005D6D30">
      <w:r>
        <w:t>[Source: Present study.]</w:t>
      </w:r>
    </w:p>
    <w:p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Table 2.5.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801E8E" w:rsidRPr="00FC1D8E">
        <w:trPr>
          <w:jc w:val="center"/>
        </w:trPr>
        <w:tc>
          <w:tcPr>
            <w:tcW w:w="3043" w:type="dxa"/>
            <w:shd w:val="clear" w:color="auto" w:fill="D9E2F3"/>
          </w:tcPr>
          <w:p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Processing Stage</w:t>
            </w:r>
          </w:p>
        </w:tc>
        <w:tc>
          <w:tcPr>
            <w:tcW w:w="3043" w:type="dxa"/>
            <w:shd w:val="clear" w:color="auto" w:fill="D9E2F3"/>
          </w:tcPr>
          <w:p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Data Structure</w:t>
            </w:r>
          </w:p>
        </w:tc>
        <w:tc>
          <w:tcPr>
            <w:tcW w:w="3043" w:type="dxa"/>
            <w:shd w:val="clear" w:color="auto" w:fill="D9E2F3"/>
          </w:tcPr>
          <w:p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Key Fields</w:t>
            </w:r>
          </w:p>
        </w:tc>
      </w:tr>
      <w:tr w:rsidR="00801E8E" w:rsidRPr="00FC1D8E">
        <w:trPr>
          <w:jc w:val="center"/>
        </w:trPr>
        <w:tc>
          <w:tcPr>
            <w:tcW w:w="3043" w:type="dxa"/>
          </w:tcPr>
          <w:p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1 — Normalization</w:t>
            </w:r>
          </w:p>
        </w:tc>
        <w:tc>
          <w:tcPr>
            <w:tcW w:w="3043" w:type="dxa"/>
          </w:tcPr>
          <w:p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str</w:t>
            </w:r>
          </w:p>
        </w:tc>
        <w:tc>
          <w:tcPr>
            <w:tcW w:w="3043" w:type="dxa"/>
          </w:tcPr>
          <w:p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Pronounceable Azerbaijani text</w:t>
            </w:r>
          </w:p>
        </w:tc>
      </w:tr>
      <w:tr w:rsidR="00801E8E" w:rsidRPr="00FC1D8E">
        <w:trPr>
          <w:jc w:val="center"/>
        </w:trPr>
        <w:tc>
          <w:tcPr>
            <w:tcW w:w="3043" w:type="dxa"/>
          </w:tcPr>
          <w:p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2 — G2P</w:t>
            </w:r>
          </w:p>
        </w:tc>
        <w:tc>
          <w:tcPr>
            <w:tcW w:w="3043" w:type="dxa"/>
          </w:tcPr>
          <w:p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graphemes, phonemes, syllables</w:t>
            </w:r>
          </w:p>
        </w:tc>
      </w:tr>
      <w:tr w:rsidR="00801E8E" w:rsidRPr="00FC1D8E">
        <w:trPr>
          <w:jc w:val="center"/>
        </w:trPr>
        <w:tc>
          <w:tcPr>
            <w:tcW w:w="3043" w:type="dxa"/>
          </w:tcPr>
          <w:p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3 — Stress</w:t>
            </w:r>
          </w:p>
        </w:tc>
        <w:tc>
          <w:tcPr>
            <w:tcW w:w="3043" w:type="dxa"/>
          </w:tcPr>
          <w:p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stressed_syllable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pitch_accent</w:t>
            </w:r>
            <w:proofErr w:type="spellEnd"/>
          </w:p>
        </w:tc>
      </w:tr>
      <w:tr w:rsidR="00801E8E" w:rsidRPr="00FC1D8E">
        <w:trPr>
          <w:jc w:val="center"/>
        </w:trPr>
        <w:tc>
          <w:tcPr>
            <w:tcW w:w="3043" w:type="dxa"/>
          </w:tcPr>
          <w:p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4 — Prosody</w:t>
            </w:r>
          </w:p>
        </w:tc>
        <w:tc>
          <w:tcPr>
            <w:tcW w:w="3043" w:type="dxa"/>
          </w:tcPr>
          <w:p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SentenceAnnotation</w:t>
            </w:r>
            <w:proofErr w:type="spellEnd"/>
          </w:p>
        </w:tc>
        <w:tc>
          <w:tcPr>
            <w:tcW w:w="3043" w:type="dxa"/>
          </w:tcPr>
          <w:p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sentence_type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phone_annotations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pauses_ms</w:t>
            </w:r>
            <w:proofErr w:type="spellEnd"/>
          </w:p>
        </w:tc>
      </w:tr>
      <w:tr w:rsidR="00801E8E" w:rsidRPr="00FC1D8E">
        <w:trPr>
          <w:jc w:val="center"/>
        </w:trPr>
        <w:tc>
          <w:tcPr>
            <w:tcW w:w="3043" w:type="dxa"/>
          </w:tcPr>
          <w:p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5 — Synthesizer</w:t>
            </w:r>
          </w:p>
        </w:tc>
        <w:tc>
          <w:tcPr>
            <w:tcW w:w="3043" w:type="dxa"/>
          </w:tcPr>
          <w:p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bytes (WAV)</w:t>
            </w:r>
          </w:p>
        </w:tc>
        <w:tc>
          <w:tcPr>
            <w:tcW w:w="3043" w:type="dxa"/>
          </w:tcPr>
          <w:p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22,050 Hz PCM audio</w:t>
            </w:r>
          </w:p>
        </w:tc>
      </w:tr>
    </w:tbl>
    <w:p w:rsidR="00192151" w:rsidRPr="00FC1D8E" w:rsidRDefault="00192151" w:rsidP="005D6D30">
      <w:pPr>
        <w:rPr>
          <w:rFonts w:cs="Times New Roman"/>
          <w:bCs/>
          <w:color w:val="000000" w:themeColor="text1"/>
          <w:szCs w:val="28"/>
        </w:rPr>
      </w:pPr>
    </w:p>
    <w:p w:rsidR="005D6D30" w:rsidRPr="005D6D30" w:rsidRDefault="005D6D30" w:rsidP="005D6D30">
      <w:pPr>
        <w:rPr>
          <w:rFonts w:cs="Times New Roman"/>
          <w:szCs w:val="28"/>
        </w:rPr>
      </w:pPr>
      <w:r w:rsidRPr="005D6D30">
        <w:rPr>
          <w:rFonts w:cs="Times New Roman"/>
          <w:szCs w:val="28"/>
        </w:rPr>
        <w:lastRenderedPageBreak/>
        <w:t xml:space="preserve">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(base phoneme mappings and context-sensitive rule parameters), </w:t>
      </w:r>
      <w:proofErr w:type="spellStart"/>
      <w:r w:rsidRPr="005D6D30">
        <w:rPr>
          <w:rFonts w:cs="Times New Roman"/>
          <w:szCs w:val="28"/>
        </w:rPr>
        <w:t>stress_rules.json</w:t>
      </w:r>
      <w:proofErr w:type="spellEnd"/>
      <w:r w:rsidRPr="005D6D30">
        <w:rPr>
          <w:rFonts w:cs="Times New Roman"/>
          <w:szCs w:val="28"/>
        </w:rPr>
        <w:t xml:space="preserve"> (function word lists, exception lexicon, and suffix patterns), </w:t>
      </w:r>
      <w:proofErr w:type="spellStart"/>
      <w:r w:rsidRPr="005D6D30">
        <w:rPr>
          <w:rFonts w:cs="Times New Roman"/>
          <w:szCs w:val="28"/>
        </w:rPr>
        <w:t>prosody_rules.json</w:t>
      </w:r>
      <w:proofErr w:type="spellEnd"/>
      <w:r w:rsidRPr="005D6D30">
        <w:rPr>
          <w:rFonts w:cs="Times New Roman"/>
          <w:szCs w:val="28"/>
        </w:rPr>
        <w:t xml:space="preserve"> (</w:t>
      </w:r>
      <w:proofErr w:type="spellStart"/>
      <w:r w:rsidRPr="005D6D30">
        <w:rPr>
          <w:rFonts w:cs="Times New Roman"/>
          <w:szCs w:val="28"/>
        </w:rPr>
        <w:t>ToBI</w:t>
      </w:r>
      <w:proofErr w:type="spellEnd"/>
      <w:r w:rsidRPr="005D6D30">
        <w:rPr>
          <w:rFonts w:cs="Times New Roman"/>
          <w:szCs w:val="28"/>
        </w:rPr>
        <w:t xml:space="preserve"> intonation tables, duration estimates, and pause lengths), and </w:t>
      </w:r>
      <w:proofErr w:type="spellStart"/>
      <w:r w:rsidRPr="005D6D30">
        <w:rPr>
          <w:rFonts w:cs="Times New Roman"/>
          <w:szCs w:val="28"/>
        </w:rPr>
        <w:t>text_norm_rules.json</w:t>
      </w:r>
      <w:proofErr w:type="spellEnd"/>
      <w:r w:rsidRPr="005D6D30">
        <w:rPr>
          <w:rFonts w:cs="Times New Roman"/>
          <w:szCs w:val="28"/>
        </w:rPr>
        <w:t xml:space="preserve"> (symbol tables, date/time patterns, and number words).</w:t>
      </w:r>
    </w:p>
    <w:p w:rsidR="005D6D30" w:rsidRPr="005D6D30" w:rsidRDefault="005D6D30" w:rsidP="005D6D30">
      <w:pPr>
        <w:rPr>
          <w:rFonts w:cs="Times New Roman"/>
          <w:szCs w:val="28"/>
        </w:rPr>
      </w:pPr>
    </w:p>
    <w:p w:rsidR="005D6D30" w:rsidRDefault="005D6D30" w:rsidP="005D6D30">
      <w:pPr>
        <w:rPr>
          <w:rFonts w:cs="Times New Roman"/>
          <w:bCs/>
          <w:szCs w:val="28"/>
        </w:rPr>
      </w:pPr>
      <w:r w:rsidRPr="005D6D30">
        <w:rPr>
          <w:rFonts w:cs="Times New Roman"/>
          <w:szCs w:val="28"/>
        </w:rPr>
        <w:t>The JSON-based rule representation ensures that linguistic knowledge is fully transparent and human-readable — modifiable by a linguist without Python programming knowledge. This is a key architectural advantage over neural TTS systems, which encode linguistic knowledge implicitly in learned parameters.</w:t>
      </w:r>
      <w:r w:rsidRPr="005D6D30">
        <w:rPr>
          <w:rFonts w:cs="Times New Roman"/>
          <w:bCs/>
          <w:szCs w:val="28"/>
        </w:rPr>
        <w:t xml:space="preserve"> </w:t>
      </w:r>
    </w:p>
    <w:p w:rsidR="005D6D30" w:rsidRDefault="005D6D30" w:rsidP="005D6D30">
      <w:pPr>
        <w:rPr>
          <w:rFonts w:cs="Times New Roman"/>
          <w:b/>
          <w:bCs/>
          <w:szCs w:val="28"/>
        </w:rPr>
      </w:pPr>
    </w:p>
    <w:p w:rsidR="00192151" w:rsidRPr="005D6D30" w:rsidRDefault="00000000" w:rsidP="005D6D30">
      <w:pPr>
        <w:jc w:val="center"/>
        <w:rPr>
          <w:b/>
          <w:bCs/>
        </w:rPr>
      </w:pPr>
      <w:r w:rsidRPr="005D6D30">
        <w:rPr>
          <w:b/>
          <w:bCs/>
        </w:rPr>
        <w:t>References for Chapter II</w:t>
      </w:r>
    </w:p>
    <w:p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Cambridge Core. (n.d.). Azerbaijani (phonetic description). Journal of the International Phonetic Association. https://www.cambridge.org/core/journals/journal-of-the-international-phonetic-association/article/azerbaijani/EC9EF0910D4B8B6C24937E5C49F59A82</w:t>
      </w:r>
    </w:p>
    <w:p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Comparative analysis of Azerbaijani and English phonetic systems. (2024). ResearchGate. https://www.researchgate.net/publication/384969855</w:t>
      </w:r>
    </w:p>
    <w:p w:rsidR="00192151" w:rsidRPr="00FC1D8E" w:rsidRDefault="00000000" w:rsidP="005D6D30">
      <w:pPr>
        <w:spacing w:after="80"/>
        <w:ind w:left="709" w:hanging="709"/>
        <w:jc w:val="center"/>
        <w:rPr>
          <w:rFonts w:cs="Times New Roman"/>
          <w:bCs/>
          <w:color w:val="000000" w:themeColor="text1"/>
          <w:szCs w:val="28"/>
        </w:rPr>
      </w:pPr>
      <w:proofErr w:type="spellStart"/>
      <w:r w:rsidRPr="00FC1D8E">
        <w:rPr>
          <w:rFonts w:cs="Times New Roman"/>
          <w:bCs/>
          <w:color w:val="000000" w:themeColor="text1"/>
          <w:szCs w:val="28"/>
        </w:rPr>
        <w:t>MorAz</w:t>
      </w:r>
      <w:proofErr w:type="spellEnd"/>
      <w:r w:rsidRPr="00FC1D8E">
        <w:rPr>
          <w:rFonts w:cs="Times New Roman"/>
          <w:bCs/>
          <w:color w:val="000000" w:themeColor="text1"/>
          <w:szCs w:val="28"/>
        </w:rPr>
        <w:t>: An open-source morphological analyzer for Azerbaijani Turkish. (2019). ResearchGate. https://www.researchgate.net/publication/331168185</w:t>
      </w:r>
    </w:p>
    <w:p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 xml:space="preserve">NVIDIA. (2020–2024). Text normalization and inverse text normalization with NVIDIA </w:t>
      </w:r>
      <w:proofErr w:type="spellStart"/>
      <w:r w:rsidRPr="00FC1D8E">
        <w:rPr>
          <w:rFonts w:cs="Times New Roman"/>
          <w:bCs/>
          <w:color w:val="000000" w:themeColor="text1"/>
          <w:szCs w:val="28"/>
        </w:rPr>
        <w:t>NeMo</w:t>
      </w:r>
      <w:proofErr w:type="spellEnd"/>
      <w:r w:rsidRPr="00FC1D8E">
        <w:rPr>
          <w:rFonts w:cs="Times New Roman"/>
          <w:bCs/>
          <w:color w:val="000000" w:themeColor="text1"/>
          <w:szCs w:val="28"/>
        </w:rPr>
        <w:t>. https://developer.nvidia.com/blog/text-normalization-and-inverse-text-normalization-with-nvidia-nemo/</w:t>
      </w:r>
    </w:p>
    <w:p w:rsidR="00192151" w:rsidRPr="00FC1D8E" w:rsidRDefault="00000000" w:rsidP="005D6D30">
      <w:pPr>
        <w:spacing w:after="80"/>
        <w:ind w:left="709" w:hanging="709"/>
        <w:jc w:val="center"/>
        <w:rPr>
          <w:rFonts w:cs="Times New Roman"/>
          <w:bCs/>
          <w:color w:val="000000" w:themeColor="text1"/>
          <w:szCs w:val="28"/>
        </w:rPr>
      </w:pPr>
      <w:proofErr w:type="spellStart"/>
      <w:r w:rsidRPr="00FC1D8E">
        <w:rPr>
          <w:rFonts w:cs="Times New Roman"/>
          <w:bCs/>
          <w:color w:val="000000" w:themeColor="text1"/>
          <w:szCs w:val="28"/>
        </w:rPr>
        <w:lastRenderedPageBreak/>
        <w:t>Sadekova</w:t>
      </w:r>
      <w:proofErr w:type="spellEnd"/>
      <w:r w:rsidRPr="00FC1D8E">
        <w:rPr>
          <w:rFonts w:cs="Times New Roman"/>
          <w:bCs/>
          <w:color w:val="000000" w:themeColor="text1"/>
          <w:szCs w:val="28"/>
        </w:rPr>
        <w:t xml:space="preserve">, T., et al. (2024). </w:t>
      </w:r>
      <w:proofErr w:type="spellStart"/>
      <w:r w:rsidRPr="00FC1D8E">
        <w:rPr>
          <w:rFonts w:cs="Times New Roman"/>
          <w:bCs/>
          <w:color w:val="000000" w:themeColor="text1"/>
          <w:szCs w:val="28"/>
        </w:rPr>
        <w:t>PitchFlow</w:t>
      </w:r>
      <w:proofErr w:type="spellEnd"/>
      <w:r w:rsidRPr="00FC1D8E">
        <w:rPr>
          <w:rFonts w:cs="Times New Roman"/>
          <w:bCs/>
          <w:color w:val="000000" w:themeColor="text1"/>
          <w:szCs w:val="28"/>
        </w:rPr>
        <w:t xml:space="preserve">: Adding pitch control to a flow-matching based TTS model. </w:t>
      </w:r>
      <w:proofErr w:type="spellStart"/>
      <w:r w:rsidRPr="00FC1D8E">
        <w:rPr>
          <w:rFonts w:cs="Times New Roman"/>
          <w:bCs/>
          <w:color w:val="000000" w:themeColor="text1"/>
          <w:szCs w:val="28"/>
        </w:rPr>
        <w:t>Interspeech</w:t>
      </w:r>
      <w:proofErr w:type="spellEnd"/>
      <w:r w:rsidRPr="00FC1D8E">
        <w:rPr>
          <w:rFonts w:cs="Times New Roman"/>
          <w:bCs/>
          <w:color w:val="000000" w:themeColor="text1"/>
          <w:szCs w:val="28"/>
        </w:rPr>
        <w:t xml:space="preserve"> 2024. https://www.isca-archive.org/interspeech_2024/sadekova24_interspeech.pdf</w:t>
      </w:r>
    </w:p>
    <w:p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Salimi, H. (n.d.). A generative phonology of Azerbaijani [Doctoral dissertation, University of Florida]. https://ufdcimages.uflib.ufl.edu/AA/00/05/27/76/00001/generativephonol00sali.pdf</w:t>
      </w:r>
    </w:p>
    <w:p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 xml:space="preserve">Taylor, P., Black, A. W., &amp; Caley, R. (1998). The architecture of the </w:t>
      </w:r>
      <w:proofErr w:type="gramStart"/>
      <w:r w:rsidRPr="00FC1D8E">
        <w:rPr>
          <w:rFonts w:cs="Times New Roman"/>
          <w:bCs/>
          <w:color w:val="000000" w:themeColor="text1"/>
          <w:szCs w:val="28"/>
        </w:rPr>
        <w:t>Festival</w:t>
      </w:r>
      <w:proofErr w:type="gramEnd"/>
      <w:r w:rsidRPr="00FC1D8E">
        <w:rPr>
          <w:rFonts w:cs="Times New Roman"/>
          <w:bCs/>
          <w:color w:val="000000" w:themeColor="text1"/>
          <w:szCs w:val="28"/>
        </w:rPr>
        <w:t xml:space="preserve"> speech synthesis system. ESCA Workshop on Speech Synthesis, 147–151. https://www.cs.cmu.edu/~awb/papers/ESCA98_arch.pdf</w:t>
      </w:r>
    </w:p>
    <w:p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Various authors. (2013). Vowel harmony: A comparative study of Turkish and Azerbaijani Turkish. Procedia — Social and Behavioral Sciences. https://www.sciencedirect.com/article/pii/S1877042813001419</w:t>
      </w:r>
    </w:p>
    <w:p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Various authors. (2023). Multilingual speech recognition for Turkic languages. Information, 14(2), 74. https://www.mdpi.com/2078-2489/14/2/74</w:t>
      </w:r>
    </w:p>
    <w:p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Various authors. (2024). Open foundation models for Azerbaijani language. arXiv:2407.02337. https://arxiv.org/html/2407.02337v1</w:t>
      </w:r>
    </w:p>
    <w:p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Voice synthesis improvement by machine learning of natural prosody. (2024). Sensors, 24(5), 1624. https://www.mdpi.com/1424-8220/24/5/1624</w:t>
      </w:r>
    </w:p>
    <w:p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Zhang, Z. (2023). Text normalization for text-to-speech [Thesis, Uppsala University]. https://uu.diva-portal.org/smash/get/diva2:1764605/FULLTEXT01.pdf</w:t>
      </w:r>
    </w:p>
    <w:p w:rsidR="00192151" w:rsidRPr="00FC1D8E" w:rsidRDefault="00000000" w:rsidP="005D6D30">
      <w:pPr>
        <w:jc w:val="center"/>
        <w:rPr>
          <w:rFonts w:cs="Times New Roman"/>
          <w:bCs/>
          <w:color w:val="000000" w:themeColor="text1"/>
          <w:szCs w:val="28"/>
        </w:rPr>
      </w:pPr>
      <w:r w:rsidRPr="00FC1D8E">
        <w:rPr>
          <w:rFonts w:cs="Times New Roman"/>
          <w:bCs/>
          <w:color w:val="000000" w:themeColor="text1"/>
          <w:szCs w:val="28"/>
        </w:rPr>
        <w:br w:type="page"/>
      </w:r>
    </w:p>
    <w:p w:rsidR="00192151" w:rsidRDefault="00000000" w:rsidP="005D6D30">
      <w:pPr>
        <w:pStyle w:val="Heading1"/>
      </w:pPr>
      <w:bookmarkStart w:id="31" w:name="_Toc227005191"/>
      <w:r w:rsidRPr="00FC1D8E">
        <w:lastRenderedPageBreak/>
        <w:t xml:space="preserve">CHAPTER III. </w:t>
      </w:r>
      <w:r w:rsidRPr="005D6D30">
        <w:t>DESIGN</w:t>
      </w:r>
      <w:r w:rsidRPr="00FC1D8E">
        <w:t>, IMPLEMENTATION, AND EVALUATION</w:t>
      </w:r>
      <w:bookmarkEnd w:id="31"/>
    </w:p>
    <w:p w:rsidR="00192151" w:rsidRDefault="00000000" w:rsidP="005D6D30">
      <w:pPr>
        <w:pStyle w:val="Heading2"/>
      </w:pPr>
      <w:bookmarkStart w:id="32" w:name="_Toc227005192"/>
      <w:r w:rsidRPr="00FC1D8E">
        <w:t>3.1. System Design and Development Methodology</w:t>
      </w:r>
      <w:bookmarkEnd w:id="32"/>
    </w:p>
    <w:p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[Software engineering approach]</w:t>
      </w:r>
    </w:p>
    <w:p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[Justification for Python-based implementation]</w:t>
      </w:r>
    </w:p>
    <w:p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 xml:space="preserve">[Tools, libraries, and development </w:t>
      </w:r>
      <w:proofErr w:type="spellStart"/>
      <w:r w:rsidRPr="00FC1D8E">
        <w:rPr>
          <w:rFonts w:cs="Times New Roman"/>
          <w:bCs/>
          <w:color w:val="000000" w:themeColor="text1"/>
          <w:szCs w:val="28"/>
        </w:rPr>
        <w:t>environmen</w:t>
      </w:r>
      <w:proofErr w:type="spellEnd"/>
      <w:r w:rsidRPr="00FC1D8E">
        <w:rPr>
          <w:rFonts w:cs="Times New Roman"/>
          <w:bCs/>
          <w:color w:val="000000" w:themeColor="text1"/>
          <w:szCs w:val="28"/>
        </w:rPr>
        <w:t>]</w:t>
      </w:r>
    </w:p>
    <w:p w:rsidR="00192151" w:rsidRPr="00FC1D8E" w:rsidRDefault="00000000" w:rsidP="005D6D30">
      <w:pPr>
        <w:pStyle w:val="Heading2"/>
      </w:pPr>
      <w:bookmarkStart w:id="33" w:name="_Toc227005193"/>
      <w:r w:rsidRPr="00FC1D8E">
        <w:t xml:space="preserve">3.2. </w:t>
      </w:r>
      <w:r w:rsidRPr="005D6D30">
        <w:t>Implementation</w:t>
      </w:r>
      <w:r w:rsidRPr="00FC1D8E">
        <w:t xml:space="preserve"> of the Rule-Based TTS Prototype</w:t>
      </w:r>
      <w:bookmarkEnd w:id="33"/>
    </w:p>
    <w:p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[Rule engine development]</w:t>
      </w:r>
    </w:p>
    <w:p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[Phoneme mapping and pronunciation generation]</w:t>
      </w:r>
    </w:p>
    <w:p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[Audio signal generation and output processing]</w:t>
      </w:r>
    </w:p>
    <w:p w:rsidR="00192151" w:rsidRPr="00FC1D8E" w:rsidRDefault="00000000" w:rsidP="005D6D30">
      <w:pPr>
        <w:pStyle w:val="Heading2"/>
      </w:pPr>
      <w:bookmarkStart w:id="34" w:name="_Toc227005194"/>
      <w:r w:rsidRPr="00FC1D8E">
        <w:t xml:space="preserve">3.3. Experimental Evaluation and </w:t>
      </w:r>
      <w:r w:rsidRPr="005D6D30">
        <w:t>Performance</w:t>
      </w:r>
      <w:r w:rsidRPr="00FC1D8E">
        <w:t xml:space="preserve"> Analysis</w:t>
      </w:r>
      <w:bookmarkEnd w:id="34"/>
    </w:p>
    <w:p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[Testing scenarios — 50 phonetically balanced sentences]</w:t>
      </w:r>
    </w:p>
    <w:p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[Speech intelligibility WER = 12.4% and quality MOS = 3.2]</w:t>
      </w:r>
    </w:p>
    <w:p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 xml:space="preserve">[Comparative analysis with </w:t>
      </w:r>
      <w:proofErr w:type="spellStart"/>
      <w:r w:rsidRPr="00FC1D8E">
        <w:rPr>
          <w:rFonts w:cs="Times New Roman"/>
          <w:bCs/>
          <w:color w:val="000000" w:themeColor="text1"/>
          <w:szCs w:val="28"/>
        </w:rPr>
        <w:t>espeak</w:t>
      </w:r>
      <w:proofErr w:type="spellEnd"/>
      <w:r w:rsidRPr="00FC1D8E">
        <w:rPr>
          <w:rFonts w:cs="Times New Roman"/>
          <w:bCs/>
          <w:color w:val="000000" w:themeColor="text1"/>
          <w:szCs w:val="28"/>
        </w:rPr>
        <w:t>-ng baseline (MOS 2.8) and existing TTS solutions]</w:t>
      </w:r>
    </w:p>
    <w:p w:rsidR="00192151" w:rsidRPr="00FC1D8E" w:rsidRDefault="00000000" w:rsidP="00FC1D8E">
      <w:pPr>
        <w:rPr>
          <w:rFonts w:cs="Times New Roman"/>
          <w:bCs/>
          <w:color w:val="000000" w:themeColor="text1"/>
          <w:szCs w:val="28"/>
        </w:rPr>
      </w:pPr>
      <w:r w:rsidRPr="00FC1D8E">
        <w:rPr>
          <w:rFonts w:cs="Times New Roman"/>
          <w:bCs/>
          <w:color w:val="000000" w:themeColor="text1"/>
          <w:szCs w:val="28"/>
        </w:rPr>
        <w:br w:type="page"/>
      </w:r>
    </w:p>
    <w:p w:rsidR="00192151" w:rsidRPr="00FC1D8E" w:rsidRDefault="00000000" w:rsidP="005D6D30">
      <w:pPr>
        <w:pStyle w:val="Heading1"/>
      </w:pPr>
      <w:bookmarkStart w:id="35" w:name="_Toc227005195"/>
      <w:r w:rsidRPr="005D6D30">
        <w:lastRenderedPageBreak/>
        <w:t>CONCLUSION</w:t>
      </w:r>
      <w:bookmarkEnd w:id="35"/>
    </w:p>
    <w:p w:rsidR="00192151" w:rsidRPr="00FC1D8E" w:rsidRDefault="005D6D30" w:rsidP="005D6D30">
      <w:pPr>
        <w:jc w:val="center"/>
        <w:rPr>
          <w:rFonts w:cs="Times New Roman"/>
          <w:bCs/>
          <w:color w:val="000000" w:themeColor="text1"/>
          <w:szCs w:val="28"/>
        </w:rPr>
      </w:pPr>
      <w:r>
        <w:rPr>
          <w:rFonts w:cs="Times New Roman"/>
          <w:bCs/>
          <w:color w:val="000000" w:themeColor="text1"/>
          <w:szCs w:val="28"/>
        </w:rPr>
        <w:t>[Later]</w:t>
      </w:r>
    </w:p>
    <w:sectPr w:rsidR="00192151" w:rsidRPr="00FC1D8E" w:rsidSect="00D873B9">
      <w:footerReference w:type="even" r:id="rId8"/>
      <w:footerReference w:type="default" r:id="rId9"/>
      <w:pgSz w:w="12246" w:h="15817"/>
      <w:pgMar w:top="1134" w:right="851"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90756" w:rsidRDefault="00E90756" w:rsidP="00D873B9">
      <w:pPr>
        <w:spacing w:after="0" w:line="240" w:lineRule="auto"/>
      </w:pPr>
      <w:r>
        <w:separator/>
      </w:r>
    </w:p>
  </w:endnote>
  <w:endnote w:type="continuationSeparator" w:id="0">
    <w:p w:rsidR="00E90756" w:rsidRDefault="00E90756" w:rsidP="00D8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47391"/>
      <w:docPartObj>
        <w:docPartGallery w:val="Page Numbers (Bottom of Page)"/>
        <w:docPartUnique/>
      </w:docPartObj>
    </w:sdtPr>
    <w:sdtContent>
      <w:p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rsidR="00D873B9" w:rsidRDefault="00D873B9" w:rsidP="00D873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691804"/>
      <w:docPartObj>
        <w:docPartGallery w:val="Page Numbers (Bottom of Page)"/>
        <w:docPartUnique/>
      </w:docPartObj>
    </w:sdtPr>
    <w:sdtContent>
      <w:p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D873B9" w:rsidRDefault="00D873B9" w:rsidP="00D873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90756" w:rsidRDefault="00E90756" w:rsidP="00D873B9">
      <w:pPr>
        <w:spacing w:after="0" w:line="240" w:lineRule="auto"/>
      </w:pPr>
      <w:r>
        <w:separator/>
      </w:r>
    </w:p>
  </w:footnote>
  <w:footnote w:type="continuationSeparator" w:id="0">
    <w:p w:rsidR="00E90756" w:rsidRDefault="00E90756" w:rsidP="00D8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F4A7F"/>
    <w:multiLevelType w:val="multilevel"/>
    <w:tmpl w:val="7DD83260"/>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87D176A"/>
    <w:multiLevelType w:val="hybridMultilevel"/>
    <w:tmpl w:val="BF3C09BC"/>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07740"/>
    <w:multiLevelType w:val="hybridMultilevel"/>
    <w:tmpl w:val="6C9039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A233E8"/>
    <w:multiLevelType w:val="hybridMultilevel"/>
    <w:tmpl w:val="2B908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0771A0"/>
    <w:multiLevelType w:val="hybridMultilevel"/>
    <w:tmpl w:val="BE26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580B68"/>
    <w:multiLevelType w:val="hybridMultilevel"/>
    <w:tmpl w:val="C9D46AF2"/>
    <w:lvl w:ilvl="0" w:tplc="BFC43AD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 w:numId="10" w16cid:durableId="1934244236">
    <w:abstractNumId w:val="9"/>
  </w:num>
  <w:num w:numId="11" w16cid:durableId="1761295062">
    <w:abstractNumId w:val="14"/>
  </w:num>
  <w:num w:numId="12" w16cid:durableId="453867655">
    <w:abstractNumId w:val="11"/>
  </w:num>
  <w:num w:numId="13" w16cid:durableId="1936983729">
    <w:abstractNumId w:val="10"/>
  </w:num>
  <w:num w:numId="14" w16cid:durableId="817654751">
    <w:abstractNumId w:val="12"/>
  </w:num>
  <w:num w:numId="15" w16cid:durableId="89184146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25"/>
    <w:rsid w:val="00034616"/>
    <w:rsid w:val="0006063C"/>
    <w:rsid w:val="00096646"/>
    <w:rsid w:val="00121057"/>
    <w:rsid w:val="0015074B"/>
    <w:rsid w:val="00166AAC"/>
    <w:rsid w:val="00192151"/>
    <w:rsid w:val="0022743F"/>
    <w:rsid w:val="0029639D"/>
    <w:rsid w:val="00314907"/>
    <w:rsid w:val="00326F90"/>
    <w:rsid w:val="005D6D30"/>
    <w:rsid w:val="00614410"/>
    <w:rsid w:val="007026D2"/>
    <w:rsid w:val="00795D36"/>
    <w:rsid w:val="007D5924"/>
    <w:rsid w:val="00801E8E"/>
    <w:rsid w:val="00870475"/>
    <w:rsid w:val="00A43768"/>
    <w:rsid w:val="00AA1D8D"/>
    <w:rsid w:val="00AE36F2"/>
    <w:rsid w:val="00B04508"/>
    <w:rsid w:val="00B47730"/>
    <w:rsid w:val="00BA1EBA"/>
    <w:rsid w:val="00BD5455"/>
    <w:rsid w:val="00CB0664"/>
    <w:rsid w:val="00CE204A"/>
    <w:rsid w:val="00D22426"/>
    <w:rsid w:val="00D873B9"/>
    <w:rsid w:val="00D9181D"/>
    <w:rsid w:val="00E33E91"/>
    <w:rsid w:val="00E90756"/>
    <w:rsid w:val="00FC1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DA4F94"/>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475"/>
    <w:pPr>
      <w:spacing w:after="120" w:line="360" w:lineRule="auto"/>
      <w:jc w:val="both"/>
    </w:pPr>
    <w:rPr>
      <w:rFonts w:ascii="Times New Roman" w:hAnsi="Times New Roman" w:cs="Times New Roman (Body CS)"/>
      <w:sz w:val="28"/>
    </w:rPr>
  </w:style>
  <w:style w:type="paragraph" w:styleId="Heading1">
    <w:name w:val="heading 1"/>
    <w:basedOn w:val="Normal"/>
    <w:next w:val="Normal"/>
    <w:link w:val="Heading1Char"/>
    <w:uiPriority w:val="9"/>
    <w:qFormat/>
    <w:rsid w:val="00FC1D8E"/>
    <w:pPr>
      <w:keepNext/>
      <w:keepLines/>
      <w:spacing w:before="480" w:after="0"/>
      <w:jc w:val="center"/>
      <w:outlineLvl w:val="0"/>
    </w:pPr>
    <w:rPr>
      <w:rFonts w:eastAsiaTheme="majorEastAsia" w:cs="Times New Roman (Headings CS)"/>
      <w:b/>
      <w:bCs/>
      <w:caps/>
      <w:color w:val="000000" w:themeColor="text1"/>
      <w:szCs w:val="28"/>
    </w:rPr>
  </w:style>
  <w:style w:type="paragraph" w:styleId="Heading2">
    <w:name w:val="heading 2"/>
    <w:basedOn w:val="Normal"/>
    <w:next w:val="Normal"/>
    <w:link w:val="Heading2Char"/>
    <w:uiPriority w:val="9"/>
    <w:unhideWhenUsed/>
    <w:qFormat/>
    <w:rsid w:val="00AE36F2"/>
    <w:pPr>
      <w:keepNext/>
      <w:keepLines/>
      <w:spacing w:before="200" w:after="0"/>
      <w:jc w:val="cente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22426"/>
    <w:pPr>
      <w:keepNext/>
      <w:keepLines/>
      <w:spacing w:before="200" w:after="0"/>
      <w:jc w:val="center"/>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1D8E"/>
    <w:rPr>
      <w:rFonts w:ascii="Times New Roman" w:eastAsiaTheme="majorEastAsia" w:hAnsi="Times New Roman" w:cs="Times New Roman (Headings CS)"/>
      <w:b/>
      <w:bCs/>
      <w:caps/>
      <w:color w:val="000000" w:themeColor="text1"/>
      <w:sz w:val="28"/>
      <w:szCs w:val="28"/>
    </w:rPr>
  </w:style>
  <w:style w:type="character" w:customStyle="1" w:styleId="Heading2Char">
    <w:name w:val="Heading 2 Char"/>
    <w:basedOn w:val="DefaultParagraphFont"/>
    <w:link w:val="Heading2"/>
    <w:uiPriority w:val="9"/>
    <w:rsid w:val="00AE36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22426"/>
    <w:rPr>
      <w:rFonts w:ascii="Times New Roman" w:eastAsiaTheme="majorEastAsia" w:hAnsi="Times New Roman" w:cstheme="majorBidi"/>
      <w:b/>
      <w:bCs/>
      <w:color w:val="000000" w:themeColor="tex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204A"/>
    <w:pPr>
      <w:spacing w:before="240"/>
    </w:pPr>
    <w:rPr>
      <w:rFonts w:asciiTheme="minorHAnsi" w:hAnsiTheme="minorHAnsi"/>
      <w:b/>
      <w:bCs/>
      <w:sz w:val="20"/>
      <w:szCs w:val="20"/>
    </w:rPr>
  </w:style>
  <w:style w:type="paragraph" w:styleId="TOC2">
    <w:name w:val="toc 2"/>
    <w:basedOn w:val="Normal"/>
    <w:next w:val="Normal"/>
    <w:autoRedefine/>
    <w:uiPriority w:val="39"/>
    <w:unhideWhenUsed/>
    <w:rsid w:val="00CE204A"/>
    <w:pPr>
      <w:spacing w:before="120" w:after="0"/>
      <w:ind w:left="280"/>
    </w:pPr>
    <w:rPr>
      <w:rFonts w:asciiTheme="minorHAnsi" w:hAnsiTheme="minorHAnsi"/>
      <w:i/>
      <w:iCs/>
      <w:sz w:val="20"/>
      <w:szCs w:val="20"/>
    </w:rPr>
  </w:style>
  <w:style w:type="paragraph" w:styleId="TOC3">
    <w:name w:val="toc 3"/>
    <w:basedOn w:val="Normal"/>
    <w:next w:val="Normal"/>
    <w:autoRedefine/>
    <w:uiPriority w:val="39"/>
    <w:unhideWhenUsed/>
    <w:rsid w:val="00CE204A"/>
    <w:pPr>
      <w:spacing w:after="0"/>
      <w:ind w:left="560"/>
    </w:pPr>
    <w:rPr>
      <w:rFonts w:asciiTheme="minorHAnsi" w:hAnsiTheme="minorHAnsi"/>
      <w:sz w:val="20"/>
      <w:szCs w:val="20"/>
    </w:rPr>
  </w:style>
  <w:style w:type="character" w:styleId="Hyperlink">
    <w:name w:val="Hyperlink"/>
    <w:basedOn w:val="DefaultParagraphFont"/>
    <w:uiPriority w:val="99"/>
    <w:unhideWhenUsed/>
    <w:rsid w:val="00CE204A"/>
    <w:rPr>
      <w:color w:val="0000FF" w:themeColor="hyperlink"/>
      <w:u w:val="single"/>
    </w:rPr>
  </w:style>
  <w:style w:type="paragraph" w:styleId="TOC4">
    <w:name w:val="toc 4"/>
    <w:basedOn w:val="Normal"/>
    <w:next w:val="Normal"/>
    <w:autoRedefine/>
    <w:uiPriority w:val="39"/>
    <w:semiHidden/>
    <w:unhideWhenUsed/>
    <w:rsid w:val="00CE204A"/>
    <w:pPr>
      <w:spacing w:after="0"/>
      <w:ind w:left="840"/>
    </w:pPr>
    <w:rPr>
      <w:rFonts w:asciiTheme="minorHAnsi" w:hAnsiTheme="minorHAnsi"/>
      <w:sz w:val="20"/>
      <w:szCs w:val="20"/>
    </w:rPr>
  </w:style>
  <w:style w:type="paragraph" w:styleId="TOC5">
    <w:name w:val="toc 5"/>
    <w:basedOn w:val="Normal"/>
    <w:next w:val="Normal"/>
    <w:autoRedefine/>
    <w:uiPriority w:val="39"/>
    <w:semiHidden/>
    <w:unhideWhenUsed/>
    <w:rsid w:val="00CE204A"/>
    <w:pPr>
      <w:spacing w:after="0"/>
      <w:ind w:left="1120"/>
    </w:pPr>
    <w:rPr>
      <w:rFonts w:asciiTheme="minorHAnsi" w:hAnsiTheme="minorHAnsi"/>
      <w:sz w:val="20"/>
      <w:szCs w:val="20"/>
    </w:rPr>
  </w:style>
  <w:style w:type="paragraph" w:styleId="TOC6">
    <w:name w:val="toc 6"/>
    <w:basedOn w:val="Normal"/>
    <w:next w:val="Normal"/>
    <w:autoRedefine/>
    <w:uiPriority w:val="39"/>
    <w:semiHidden/>
    <w:unhideWhenUsed/>
    <w:rsid w:val="00CE204A"/>
    <w:pPr>
      <w:spacing w:after="0"/>
      <w:ind w:left="1400"/>
    </w:pPr>
    <w:rPr>
      <w:rFonts w:asciiTheme="minorHAnsi" w:hAnsiTheme="minorHAnsi"/>
      <w:sz w:val="20"/>
      <w:szCs w:val="20"/>
    </w:rPr>
  </w:style>
  <w:style w:type="paragraph" w:styleId="TOC7">
    <w:name w:val="toc 7"/>
    <w:basedOn w:val="Normal"/>
    <w:next w:val="Normal"/>
    <w:autoRedefine/>
    <w:uiPriority w:val="39"/>
    <w:semiHidden/>
    <w:unhideWhenUsed/>
    <w:rsid w:val="00CE204A"/>
    <w:pPr>
      <w:spacing w:after="0"/>
      <w:ind w:left="1680"/>
    </w:pPr>
    <w:rPr>
      <w:rFonts w:asciiTheme="minorHAnsi" w:hAnsiTheme="minorHAnsi"/>
      <w:sz w:val="20"/>
      <w:szCs w:val="20"/>
    </w:rPr>
  </w:style>
  <w:style w:type="paragraph" w:styleId="TOC8">
    <w:name w:val="toc 8"/>
    <w:basedOn w:val="Normal"/>
    <w:next w:val="Normal"/>
    <w:autoRedefine/>
    <w:uiPriority w:val="39"/>
    <w:semiHidden/>
    <w:unhideWhenUsed/>
    <w:rsid w:val="00CE204A"/>
    <w:pPr>
      <w:spacing w:after="0"/>
      <w:ind w:left="1960"/>
    </w:pPr>
    <w:rPr>
      <w:rFonts w:asciiTheme="minorHAnsi" w:hAnsiTheme="minorHAnsi"/>
      <w:sz w:val="20"/>
      <w:szCs w:val="20"/>
    </w:rPr>
  </w:style>
  <w:style w:type="paragraph" w:styleId="TOC9">
    <w:name w:val="toc 9"/>
    <w:basedOn w:val="Normal"/>
    <w:next w:val="Normal"/>
    <w:autoRedefine/>
    <w:uiPriority w:val="39"/>
    <w:semiHidden/>
    <w:unhideWhenUsed/>
    <w:rsid w:val="00CE204A"/>
    <w:pPr>
      <w:spacing w:after="0"/>
      <w:ind w:left="2240"/>
    </w:pPr>
    <w:rPr>
      <w:rFonts w:asciiTheme="minorHAnsi" w:hAnsiTheme="minorHAnsi"/>
      <w:sz w:val="20"/>
      <w:szCs w:val="20"/>
    </w:rPr>
  </w:style>
  <w:style w:type="character" w:styleId="PageNumber">
    <w:name w:val="page number"/>
    <w:basedOn w:val="DefaultParagraphFont"/>
    <w:uiPriority w:val="99"/>
    <w:semiHidden/>
    <w:unhideWhenUsed/>
    <w:rsid w:val="00D873B9"/>
  </w:style>
  <w:style w:type="character" w:styleId="UnresolvedMention">
    <w:name w:val="Unresolved Mention"/>
    <w:basedOn w:val="DefaultParagraphFont"/>
    <w:uiPriority w:val="99"/>
    <w:semiHidden/>
    <w:unhideWhenUsed/>
    <w:rsid w:val="00795D36"/>
    <w:rPr>
      <w:color w:val="605E5C"/>
      <w:shd w:val="clear" w:color="auto" w:fill="E1DFDD"/>
    </w:rPr>
  </w:style>
  <w:style w:type="character" w:styleId="FollowedHyperlink">
    <w:name w:val="FollowedHyperlink"/>
    <w:basedOn w:val="DefaultParagraphFont"/>
    <w:uiPriority w:val="99"/>
    <w:semiHidden/>
    <w:unhideWhenUsed/>
    <w:rsid w:val="00795D3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64</Pages>
  <Words>12827</Words>
  <Characters>81838</Characters>
  <Application>Microsoft Office Word</Application>
  <DocSecurity>0</DocSecurity>
  <Lines>2211</Lines>
  <Paragraphs>937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Ulvi S. Basirov</cp:lastModifiedBy>
  <cp:revision>5</cp:revision>
  <dcterms:created xsi:type="dcterms:W3CDTF">2013-12-23T23:15:00Z</dcterms:created>
  <dcterms:modified xsi:type="dcterms:W3CDTF">2026-04-13T16:39:00Z</dcterms:modified>
  <cp:category/>
</cp:coreProperties>
</file>