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bookmarkStart w:id="1" w:name="OLE_LINK12"/>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2"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2"/>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p w14:paraId="2234004C" w14:textId="77777777" w:rsidR="00061905" w:rsidRPr="00AB03FC" w:rsidRDefault="00061905" w:rsidP="00096F3E">
      <w:pPr>
        <w:tabs>
          <w:tab w:val="left" w:pos="2415"/>
        </w:tabs>
        <w:spacing w:after="0" w:line="276" w:lineRule="auto"/>
        <w:ind w:left="-450"/>
        <w:rPr>
          <w:rFonts w:eastAsia="Calibri" w:cs="Times New Roman"/>
          <w:b/>
          <w:bCs/>
          <w:szCs w:val="28"/>
        </w:rPr>
      </w:pP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44528359"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r w:rsidR="00061905">
              <w:rPr>
                <w:rFonts w:eastAsia="Calibri" w:cs="Times New Roman"/>
                <w:b/>
                <w:bCs/>
                <w:szCs w:val="28"/>
              </w:rPr>
              <w:t xml:space="preserve"> Ulvi </w:t>
            </w:r>
            <w:proofErr w:type="spellStart"/>
            <w:r w:rsidR="00061905">
              <w:rPr>
                <w:rFonts w:eastAsia="Calibri" w:cs="Times New Roman"/>
                <w:b/>
                <w:bCs/>
                <w:szCs w:val="28"/>
              </w:rPr>
              <w:t>Bashirov</w:t>
            </w:r>
            <w:proofErr w:type="spellEnd"/>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452022D" w14:textId="77777777" w:rsidR="00096F3E"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p w14:paraId="5A9968E8" w14:textId="77777777" w:rsidR="00061905" w:rsidRPr="00AB03FC" w:rsidRDefault="00061905" w:rsidP="00C75964">
            <w:pPr>
              <w:tabs>
                <w:tab w:val="left" w:pos="2415"/>
              </w:tabs>
              <w:spacing w:line="276" w:lineRule="auto"/>
              <w:rPr>
                <w:rFonts w:eastAsia="Calibri" w:cs="Times New Roman"/>
                <w:b/>
                <w:bCs/>
                <w:szCs w:val="28"/>
              </w:rPr>
            </w:pPr>
          </w:p>
        </w:tc>
        <w:tc>
          <w:tcPr>
            <w:tcW w:w="5015" w:type="dxa"/>
          </w:tcPr>
          <w:p w14:paraId="4A5A66CB" w14:textId="3FFC3043"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r w:rsidR="00061905">
              <w:rPr>
                <w:rFonts w:eastAsia="Calibri" w:cs="Times New Roman"/>
                <w:b/>
                <w:bCs/>
                <w:szCs w:val="28"/>
              </w:rPr>
              <w:t xml:space="preserve"> Khanim </w:t>
            </w:r>
            <w:proofErr w:type="spellStart"/>
            <w:r w:rsidR="00061905">
              <w:rPr>
                <w:rFonts w:eastAsia="Calibri" w:cs="Times New Roman"/>
                <w:b/>
                <w:bCs/>
                <w:szCs w:val="28"/>
              </w:rPr>
              <w:t>Pashayeva</w:t>
            </w:r>
            <w:proofErr w:type="spellEnd"/>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Default="00096F3E" w:rsidP="00C75964">
            <w:pPr>
              <w:tabs>
                <w:tab w:val="left" w:pos="2415"/>
              </w:tabs>
              <w:spacing w:line="276" w:lineRule="auto"/>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5E4024EA" w14:textId="77777777" w:rsidR="00061905" w:rsidRPr="00AB03FC" w:rsidRDefault="00061905" w:rsidP="00C75964">
            <w:pPr>
              <w:tabs>
                <w:tab w:val="left" w:pos="2415"/>
              </w:tabs>
              <w:spacing w:line="276" w:lineRule="auto"/>
              <w:rPr>
                <w:rFonts w:cs="Times New Roman"/>
                <w:b/>
                <w:bCs/>
                <w:szCs w:val="28"/>
                <w:lang w:eastAsia="en-GB"/>
              </w:rPr>
            </w:pP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6EF7D7F"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 xml:space="preserve">_________________ </w:t>
            </w:r>
            <w:bookmarkStart w:id="3" w:name="OLE_LINK15"/>
            <w:r w:rsidR="00061905">
              <w:rPr>
                <w:rFonts w:eastAsia="Calibri" w:cs="Times New Roman"/>
                <w:b/>
                <w:bCs/>
                <w:szCs w:val="28"/>
              </w:rPr>
              <w:t>signature</w:t>
            </w:r>
            <w:bookmarkEnd w:id="3"/>
          </w:p>
        </w:tc>
        <w:tc>
          <w:tcPr>
            <w:tcW w:w="5015" w:type="dxa"/>
          </w:tcPr>
          <w:p w14:paraId="141A3A2E" w14:textId="77777777" w:rsidR="00096F3E" w:rsidRPr="00AB03FC" w:rsidRDefault="00096F3E" w:rsidP="00061905">
            <w:pPr>
              <w:tabs>
                <w:tab w:val="left" w:pos="2415"/>
              </w:tabs>
              <w:spacing w:line="276" w:lineRule="auto"/>
              <w:jc w:val="left"/>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1DB0F29E" w14:textId="77777777" w:rsidR="00061905" w:rsidRDefault="00096F3E" w:rsidP="00061905">
            <w:pPr>
              <w:tabs>
                <w:tab w:val="left" w:pos="2415"/>
              </w:tabs>
              <w:spacing w:line="276" w:lineRule="auto"/>
              <w:jc w:val="left"/>
              <w:rPr>
                <w:rFonts w:cs="Times New Roman"/>
                <w:b/>
                <w:bCs/>
                <w:szCs w:val="28"/>
                <w:lang w:eastAsia="en-GB"/>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p>
          <w:p w14:paraId="79B49E48" w14:textId="447A2A2E" w:rsidR="00061905" w:rsidRDefault="00096F3E" w:rsidP="00061905">
            <w:pPr>
              <w:tabs>
                <w:tab w:val="left" w:pos="2415"/>
              </w:tabs>
              <w:spacing w:line="276" w:lineRule="auto"/>
              <w:jc w:val="left"/>
              <w:rPr>
                <w:rFonts w:eastAsia="Calibri" w:cs="Times New Roman"/>
                <w:b/>
                <w:bCs/>
                <w:szCs w:val="28"/>
              </w:rPr>
            </w:pPr>
            <w:r w:rsidRPr="00AB03FC">
              <w:rPr>
                <w:rFonts w:eastAsia="Calibri" w:cs="Times New Roman"/>
                <w:b/>
                <w:bCs/>
                <w:szCs w:val="28"/>
              </w:rPr>
              <w:t xml:space="preserve"> </w:t>
            </w:r>
          </w:p>
          <w:p w14:paraId="4D36A9F7" w14:textId="2129208D" w:rsidR="00096F3E" w:rsidRPr="00AB03FC" w:rsidRDefault="00096F3E" w:rsidP="00061905">
            <w:pPr>
              <w:tabs>
                <w:tab w:val="left" w:pos="2415"/>
              </w:tabs>
              <w:spacing w:line="276" w:lineRule="auto"/>
              <w:jc w:val="left"/>
              <w:rPr>
                <w:rFonts w:eastAsia="Calibri" w:cs="Times New Roman"/>
                <w:b/>
                <w:bCs/>
                <w:szCs w:val="28"/>
                <w:highlight w:val="yellow"/>
              </w:rPr>
            </w:pPr>
            <w:r w:rsidRPr="00AB03FC">
              <w:rPr>
                <w:rFonts w:eastAsia="Calibri" w:cs="Times New Roman"/>
                <w:b/>
                <w:bCs/>
                <w:szCs w:val="28"/>
              </w:rPr>
              <w:t>__________________</w:t>
            </w:r>
            <w:r w:rsidR="00061905" w:rsidRPr="00AB03FC">
              <w:rPr>
                <w:rFonts w:eastAsia="Calibri" w:cs="Times New Roman"/>
                <w:b/>
                <w:bCs/>
                <w:szCs w:val="28"/>
              </w:rPr>
              <w:t xml:space="preserve">_ </w:t>
            </w:r>
            <w:r w:rsidR="00061905">
              <w:rPr>
                <w:rFonts w:eastAsia="Calibri" w:cs="Times New Roman"/>
                <w:b/>
                <w:bCs/>
                <w:szCs w:val="28"/>
              </w:rPr>
              <w:t>signature</w:t>
            </w:r>
          </w:p>
        </w:tc>
      </w:tr>
    </w:tbl>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72325683" w14:textId="64E801C5" w:rsidR="00072580" w:rsidRDefault="00072580" w:rsidP="00072580">
      <w:pPr>
        <w:spacing w:after="200" w:line="276" w:lineRule="auto"/>
      </w:pPr>
      <w:bookmarkStart w:id="4"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072580">
      <w:pPr>
        <w:spacing w:after="200" w:line="276" w:lineRule="auto"/>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by the rule-based front-end. The system is implemented entirely in Python, validated by a suite of 156-unit tests covering 61 distinct linguistic phenomena, and designed to operate without external speech training data.</w:t>
      </w:r>
    </w:p>
    <w:p w14:paraId="051C73E4" w14:textId="7EAE8FBA" w:rsidR="00072580" w:rsidRDefault="00072580" w:rsidP="00072580">
      <w:pPr>
        <w:spacing w:after="200" w:line="276" w:lineRule="auto"/>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lastRenderedPageBreak/>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072580">
      <w:pPr>
        <w:spacing w:after="200" w:line="276" w:lineRule="auto"/>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272711">
      <w:pPr>
        <w:jc w:val="center"/>
        <w:rPr>
          <w:rFonts w:cs="Times New Roman"/>
          <w:b/>
          <w:bCs/>
          <w:color w:val="000000" w:themeColor="text1"/>
          <w:szCs w:val="28"/>
        </w:rPr>
      </w:pPr>
      <w:bookmarkStart w:id="5" w:name="OLE_LINK14"/>
      <w:bookmarkEnd w:id="4"/>
      <w:r w:rsidRPr="00015225">
        <w:rPr>
          <w:rFonts w:cs="Times New Roman"/>
          <w:b/>
          <w:bCs/>
          <w:color w:val="000000" w:themeColor="text1"/>
          <w:szCs w:val="28"/>
        </w:rPr>
        <w:lastRenderedPageBreak/>
        <w:t>ACKNOWLEDGEMENT</w:t>
      </w:r>
      <w:bookmarkEnd w:id="5"/>
    </w:p>
    <w:p w14:paraId="19B0A4B5" w14:textId="77777777" w:rsidR="00272711" w:rsidRDefault="00272711" w:rsidP="00272711">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272711">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272711">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272711">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6" w:name="_Toc227005160"/>
      <w:bookmarkStart w:id="7" w:name="OLE_LINK6"/>
      <w:r w:rsidRPr="00CE204A">
        <w:lastRenderedPageBreak/>
        <w:t>INTRODUCTION</w:t>
      </w:r>
      <w:bookmarkEnd w:id="6"/>
    </w:p>
    <w:p w14:paraId="041E259E" w14:textId="77001744" w:rsidR="00072580" w:rsidRDefault="00CE204A" w:rsidP="00CE204A">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w:t>
      </w:r>
      <w:proofErr w:type="spellStart"/>
      <w:r w:rsidR="00072580" w:rsidRPr="00072580">
        <w:rPr>
          <w:szCs w:val="28"/>
        </w:rPr>
        <w:t>the</w:t>
      </w:r>
      <w:proofErr w:type="spellEnd"/>
      <w:r w:rsidR="00072580" w:rsidRPr="00072580">
        <w:rPr>
          <w:szCs w:val="28"/>
        </w:rPr>
        <w:t xml:space="preserv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CE204A">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CE204A">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CE204A">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Default="00CE204A" w:rsidP="00CE204A">
      <w:pPr>
        <w:rPr>
          <w:szCs w:val="28"/>
        </w:rPr>
      </w:pPr>
    </w:p>
    <w:p w14:paraId="48210B2E" w14:textId="77777777" w:rsidR="00072580" w:rsidRPr="00CE204A" w:rsidRDefault="00072580"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5BC2FF63" w:rsidR="00CE204A" w:rsidRPr="00CE204A" w:rsidRDefault="00CE204A" w:rsidP="00CE204A">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CE204A">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8" w:name="_Toc227005161"/>
      <w:bookmarkEnd w:id="7"/>
      <w:r w:rsidRPr="00AE36F2">
        <w:lastRenderedPageBreak/>
        <w:t>CHAPTER I. THEORETICAL FOUNDATIONS OF TEXT-TO-SPEECH SYSTEMS</w:t>
      </w:r>
      <w:bookmarkEnd w:id="8"/>
    </w:p>
    <w:p w14:paraId="7D173359" w14:textId="77777777" w:rsidR="00192151" w:rsidRDefault="00000000" w:rsidP="00AE36F2">
      <w:pPr>
        <w:pStyle w:val="Heading2"/>
        <w:numPr>
          <w:ilvl w:val="1"/>
          <w:numId w:val="10"/>
        </w:numPr>
      </w:pPr>
      <w:bookmarkStart w:id="9" w:name="_Toc227005162"/>
      <w:r w:rsidRPr="00AE36F2">
        <w:t>General Overview of Text-to-Speech Systems</w:t>
      </w:r>
      <w:bookmarkEnd w:id="9"/>
    </w:p>
    <w:p w14:paraId="7E19C6C1" w14:textId="77777777" w:rsidR="00AE36F2" w:rsidRDefault="00AE36F2" w:rsidP="00AE36F2">
      <w:pPr>
        <w:pStyle w:val="Heading3"/>
      </w:pPr>
      <w:bookmarkStart w:id="10" w:name="_Toc227005163"/>
      <w:r w:rsidRPr="00AE36F2">
        <w:t>1.1.1. Definition and Purpose of Text-to-Speech Technology</w:t>
      </w:r>
      <w:bookmarkEnd w:id="10"/>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11" w:name="_Toc227005164"/>
      <w:r w:rsidRPr="00D22426">
        <w:t>1.1.2. Core Components of TTS Systems</w:t>
      </w:r>
      <w:bookmarkEnd w:id="11"/>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4BA31265" w:rsidR="00870475" w:rsidRDefault="00870475" w:rsidP="00870475">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12" w:name="_Toc227005165"/>
      <w:r w:rsidRPr="00FC1D8E">
        <w:t xml:space="preserve">1.1.3. </w:t>
      </w:r>
      <w:r w:rsidRPr="00870475">
        <w:t>Historical</w:t>
      </w:r>
      <w:r w:rsidRPr="00FC1D8E">
        <w:t xml:space="preserve"> Development of TTS Technologies</w:t>
      </w:r>
      <w:bookmarkEnd w:id="12"/>
    </w:p>
    <w:p w14:paraId="38729FD9" w14:textId="77777777" w:rsidR="00E33E91" w:rsidRDefault="00E33E91" w:rsidP="003F5F49">
      <w:pPr>
        <w:jc w:val="left"/>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3F5F49">
      <w:pPr>
        <w:jc w:val="left"/>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3F5F49">
      <w:pPr>
        <w:jc w:val="left"/>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3F5F49">
      <w:pPr>
        <w:jc w:val="left"/>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3F5F49">
      <w:pPr>
        <w:jc w:val="left"/>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13" w:name="_Toc227005166"/>
      <w:r w:rsidRPr="00FC1D8E">
        <w:t>1.2. Rule-</w:t>
      </w:r>
      <w:r w:rsidRPr="00E33E91">
        <w:t>Based</w:t>
      </w:r>
      <w:r w:rsidRPr="00FC1D8E">
        <w:t xml:space="preserve"> Text-to-Speech Systems</w:t>
      </w:r>
      <w:bookmarkEnd w:id="13"/>
    </w:p>
    <w:p w14:paraId="5D837007" w14:textId="77777777" w:rsidR="00096646" w:rsidRPr="00096646" w:rsidRDefault="00000000" w:rsidP="00096646">
      <w:pPr>
        <w:pStyle w:val="Heading3"/>
      </w:pPr>
      <w:bookmarkStart w:id="14" w:name="_Toc227005167"/>
      <w:r w:rsidRPr="00FC1D8E">
        <w:t>1.2.1. Concept and Principles of Rule-</w:t>
      </w:r>
      <w:r w:rsidRPr="00E33E91">
        <w:t>Based</w:t>
      </w:r>
      <w:r w:rsidRPr="00FC1D8E">
        <w:t xml:space="preserve"> TTS</w:t>
      </w:r>
      <w:bookmarkEnd w:id="14"/>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5"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5"/>
    </w:p>
    <w:p w14:paraId="71B627F9" w14:textId="77777777" w:rsidR="00166AAC" w:rsidRDefault="00166AAC" w:rsidP="003F5F49">
      <w:pPr>
        <w:jc w:val="left"/>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3F5F49">
      <w:pPr>
        <w:jc w:val="left"/>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3F5F49">
      <w:pPr>
        <w:jc w:val="left"/>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166AAC">
      <w:bookmarkStart w:id="16"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166AA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166AAC">
      <w:r>
        <w:t>[Figure 1: G2P conversion process flow diagram — rule application sequence for context-insensitive and context-sensitive rules]</w:t>
      </w:r>
    </w:p>
    <w:bookmarkEnd w:id="16"/>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3F5F49">
      <w:pPr>
        <w:jc w:val="left"/>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7" w:name="_Toc227005169"/>
      <w:r w:rsidRPr="00FC1D8E">
        <w:lastRenderedPageBreak/>
        <w:t xml:space="preserve">1.2.3. Comparison with </w:t>
      </w:r>
      <w:r w:rsidRPr="00166AAC">
        <w:t>Statistical</w:t>
      </w:r>
      <w:r w:rsidRPr="00FC1D8E">
        <w:t xml:space="preserve"> and Neural TTS Approaches</w:t>
      </w:r>
      <w:bookmarkEnd w:id="17"/>
    </w:p>
    <w:p w14:paraId="3D7BDD1C" w14:textId="77777777"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53DE450D" w14:textId="77777777" w:rsidR="00D9181D" w:rsidRDefault="00D9181D" w:rsidP="00D9181D">
      <w:pPr>
        <w:spacing w:after="200" w:line="276" w:lineRule="auto"/>
        <w:jc w:val="left"/>
      </w:pPr>
      <w:r>
        <w:br w:type="page"/>
      </w:r>
    </w:p>
    <w:p w14:paraId="110BE150" w14:textId="77777777" w:rsidR="00D9181D" w:rsidRDefault="00D9181D" w:rsidP="003F5F49">
      <w:pPr>
        <w:jc w:val="left"/>
      </w:pPr>
      <w:r>
        <w:lastRenderedPageBreak/>
        <w:t>STATISTICAL PARAMETRIC SYNTHESIS (HMM)</w:t>
      </w:r>
    </w:p>
    <w:p w14:paraId="0FCF6885" w14:textId="77777777"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3F5F49">
      <w:pPr>
        <w:jc w:val="left"/>
      </w:pPr>
      <w:r>
        <w:t>NEURAL TTS</w:t>
      </w:r>
    </w:p>
    <w:p w14:paraId="27E6E4B7" w14:textId="4336712B"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D9181D">
      <w:proofErr w:type="spellStart"/>
      <w:r>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w:t>
      </w:r>
      <w:r>
        <w:lastRenderedPageBreak/>
        <w:t xml:space="preserve">4.25±0.17, outperforming Deep Voice 3 (MOS 4.0) and </w:t>
      </w:r>
      <w:proofErr w:type="spellStart"/>
      <w:r>
        <w:t>FastSpeech</w:t>
      </w:r>
      <w:proofErr w:type="spellEnd"/>
      <w:r>
        <w:t xml:space="preserve"> 2 (MOS 3.8) in controlled conditions.</w:t>
      </w:r>
    </w:p>
    <w:p w14:paraId="5535CB20" w14:textId="537BACFA"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3F5F49">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3F5F49">
      <w:pPr>
        <w:spacing w:after="200" w:line="276" w:lineRule="auto"/>
        <w:jc w:val="left"/>
      </w:pPr>
      <w:r>
        <w:br w:type="page"/>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8" w:name="_Toc227005170"/>
      <w:r w:rsidRPr="00FC1D8E">
        <w:lastRenderedPageBreak/>
        <w:t>1.3. Advantages and Limitations of Rule-Based TTS Systems: A SWOT Analysis</w:t>
      </w:r>
      <w:bookmarkEnd w:id="18"/>
    </w:p>
    <w:p w14:paraId="31319116" w14:textId="77777777" w:rsidR="00192151" w:rsidRDefault="00000000" w:rsidP="00D873B9">
      <w:pPr>
        <w:pStyle w:val="Heading3"/>
      </w:pPr>
      <w:bookmarkStart w:id="19" w:name="_Toc227005171"/>
      <w:r w:rsidRPr="00FC1D8E">
        <w:t xml:space="preserve">1.3.1. </w:t>
      </w:r>
      <w:r w:rsidRPr="00D873B9">
        <w:t>Strengths</w:t>
      </w:r>
      <w:bookmarkEnd w:id="19"/>
    </w:p>
    <w:p w14:paraId="5597C80A" w14:textId="77777777" w:rsidR="00D9181D" w:rsidRPr="00D9181D" w:rsidRDefault="00D9181D" w:rsidP="00D9181D"/>
    <w:p w14:paraId="3AE219AD" w14:textId="77777777" w:rsidR="00D9181D" w:rsidRDefault="00D9181D" w:rsidP="003F5F49">
      <w:pPr>
        <w:jc w:val="left"/>
      </w:pPr>
      <w:r>
        <w:t>S1. NO SPEECH TRAINING DATA REQUIRED</w:t>
      </w:r>
    </w:p>
    <w:p w14:paraId="0EFFC6DC" w14:textId="77777777"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057CA491" w14:textId="77777777" w:rsidR="00D9181D" w:rsidRDefault="00D9181D" w:rsidP="00D9181D"/>
    <w:p w14:paraId="19C1FC76" w14:textId="77777777" w:rsidR="00D9181D" w:rsidRDefault="00D9181D" w:rsidP="003F5F49">
      <w:pPr>
        <w:jc w:val="left"/>
      </w:pPr>
      <w:r>
        <w:t>S2. FULL INTERPRETABILITY AND TRANSPARENCY</w:t>
      </w:r>
    </w:p>
    <w:p w14:paraId="41FEEDAB" w14:textId="77777777"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14:paraId="6BF098CD" w14:textId="77777777" w:rsidR="00D9181D" w:rsidRDefault="00D9181D" w:rsidP="00D9181D"/>
    <w:p w14:paraId="0822EEF5" w14:textId="77777777" w:rsidR="00D9181D" w:rsidRDefault="00D9181D" w:rsidP="003F5F49">
      <w:pPr>
        <w:jc w:val="left"/>
      </w:pPr>
      <w:r>
        <w:t>S3. DETERMINISTIC AND CONSISTENT BEHAVIOR</w:t>
      </w:r>
    </w:p>
    <w:p w14:paraId="3F35D17F" w14:textId="77777777"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0EB2BA39" w14:textId="77777777" w:rsidR="00D9181D" w:rsidRDefault="00D9181D" w:rsidP="00D9181D"/>
    <w:p w14:paraId="799EE250" w14:textId="77777777" w:rsidR="00D9181D" w:rsidRDefault="00D9181D" w:rsidP="003F5F49">
      <w:pPr>
        <w:jc w:val="left"/>
      </w:pPr>
      <w:r>
        <w:t>S4. DIRECT INCORPORATION OF LINGUISTIC KNOWLEDGE</w:t>
      </w:r>
    </w:p>
    <w:p w14:paraId="5F5D0D73" w14:textId="77777777"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14:paraId="0FD9CE52" w14:textId="77777777" w:rsidR="00D9181D" w:rsidRDefault="00D9181D" w:rsidP="00D9181D"/>
    <w:p w14:paraId="31CCD597" w14:textId="77777777" w:rsidR="00D9181D" w:rsidRDefault="00D9181D" w:rsidP="003F5F49">
      <w:pPr>
        <w:jc w:val="left"/>
      </w:pPr>
      <w:r>
        <w:t>S5. LOW COMPUTATIONAL REQUIREMENTS</w:t>
      </w:r>
    </w:p>
    <w:p w14:paraId="1A2AC55E" w14:textId="77777777"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75E273DF" w14:textId="77777777" w:rsidR="00D9181D" w:rsidRDefault="00D9181D" w:rsidP="00D9181D"/>
    <w:p w14:paraId="0B843238" w14:textId="77777777" w:rsidR="00D9181D" w:rsidRDefault="00D9181D" w:rsidP="003F5F49">
      <w:pPr>
        <w:jc w:val="left"/>
      </w:pPr>
      <w:r>
        <w:t>S6. EASY DOMAIN ADAPTATION</w:t>
      </w:r>
    </w:p>
    <w:p w14:paraId="698739BA" w14:textId="77777777" w:rsidR="00D9181D"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xml:space="preserve">)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14:paraId="03BE74EF" w14:textId="77777777" w:rsidR="00192151" w:rsidRDefault="00000000" w:rsidP="00D873B9">
      <w:pPr>
        <w:pStyle w:val="Heading3"/>
      </w:pPr>
      <w:bookmarkStart w:id="20" w:name="_Toc227005172"/>
      <w:r w:rsidRPr="00FC1D8E">
        <w:t xml:space="preserve">1.3.2. </w:t>
      </w:r>
      <w:r w:rsidRPr="00D873B9">
        <w:t>Weaknesses</w:t>
      </w:r>
      <w:bookmarkEnd w:id="20"/>
    </w:p>
    <w:p w14:paraId="3C989891" w14:textId="77777777" w:rsidR="00D9181D" w:rsidRPr="00D9181D" w:rsidRDefault="00D9181D" w:rsidP="00D9181D"/>
    <w:p w14:paraId="4521BECE" w14:textId="77777777" w:rsidR="00D9181D" w:rsidRDefault="00D9181D" w:rsidP="003F5F49">
      <w:pPr>
        <w:jc w:val="left"/>
      </w:pPr>
      <w:r>
        <w:t>W1. LIMITED NATURALNESS</w:t>
      </w:r>
    </w:p>
    <w:p w14:paraId="3AA1AD4B" w14:textId="77777777"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6781E285" w14:textId="77777777" w:rsidR="00D9181D" w:rsidRDefault="00D9181D" w:rsidP="00D9181D"/>
    <w:p w14:paraId="7CDC0512" w14:textId="77777777" w:rsidR="00D9181D" w:rsidRDefault="00D9181D" w:rsidP="003F5F49">
      <w:pPr>
        <w:jc w:val="left"/>
      </w:pPr>
      <w:r>
        <w:t>W2. HIGH DEVELOPMENT EFFORT FOR COMPLEX LANGUAGES</w:t>
      </w:r>
    </w:p>
    <w:p w14:paraId="1FBB6DF1" w14:textId="77777777"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 xml:space="preserve">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74756754" w14:textId="77777777" w:rsidR="00D9181D" w:rsidRDefault="00D9181D" w:rsidP="00D9181D"/>
    <w:p w14:paraId="5709E4DF" w14:textId="77777777" w:rsidR="00D9181D" w:rsidRDefault="00D9181D" w:rsidP="003F5F49">
      <w:pPr>
        <w:jc w:val="left"/>
      </w:pPr>
      <w:r>
        <w:t>W3. LIMITED COVERAGE OF LOANWORDS AND IRREGULAR FORMS</w:t>
      </w:r>
    </w:p>
    <w:p w14:paraId="319E134F" w14:textId="77777777"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18577E71" w14:textId="77777777" w:rsidR="00D9181D" w:rsidRDefault="00D9181D" w:rsidP="00D9181D">
      <w:pPr>
        <w:spacing w:after="200" w:line="276" w:lineRule="auto"/>
        <w:jc w:val="left"/>
      </w:pPr>
      <w:r>
        <w:br w:type="page"/>
      </w:r>
    </w:p>
    <w:p w14:paraId="6F9A6620" w14:textId="77777777" w:rsidR="00D9181D" w:rsidRDefault="00D9181D" w:rsidP="003F5F49">
      <w:pPr>
        <w:jc w:val="left"/>
      </w:pPr>
      <w:r>
        <w:lastRenderedPageBreak/>
        <w:t>W4. PROSODIC EXPRESSIVENESS LIMITATIONS</w:t>
      </w:r>
    </w:p>
    <w:p w14:paraId="114CD8DB" w14:textId="77777777"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4C280D5E" w14:textId="77777777" w:rsidR="00D9181D" w:rsidRDefault="00D9181D" w:rsidP="00D9181D"/>
    <w:p w14:paraId="3795B7C0" w14:textId="77777777" w:rsidR="00D9181D" w:rsidRDefault="00D9181D" w:rsidP="003F5F49">
      <w:pPr>
        <w:jc w:val="left"/>
      </w:pPr>
      <w:r>
        <w:t>W5. COARTICULATION MODELING</w:t>
      </w:r>
    </w:p>
    <w:p w14:paraId="05B70A1C" w14:textId="77777777"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 xml:space="preserve">-ng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14:paraId="5A0B80FA" w14:textId="77777777" w:rsidR="00D9181D" w:rsidRPr="00D9181D" w:rsidRDefault="00D9181D" w:rsidP="00D9181D"/>
    <w:p w14:paraId="065FE87E" w14:textId="77777777" w:rsidR="00192151" w:rsidRDefault="00000000" w:rsidP="00D873B9">
      <w:pPr>
        <w:pStyle w:val="Heading3"/>
      </w:pPr>
      <w:bookmarkStart w:id="21" w:name="_Toc227005173"/>
      <w:r w:rsidRPr="00D9181D">
        <w:t xml:space="preserve">1.3.3. </w:t>
      </w:r>
      <w:r w:rsidRPr="00D873B9">
        <w:t>Opportunities</w:t>
      </w:r>
      <w:bookmarkEnd w:id="21"/>
    </w:p>
    <w:p w14:paraId="2866CBF1" w14:textId="77777777" w:rsidR="00D9181D" w:rsidRPr="00D9181D" w:rsidRDefault="00D9181D" w:rsidP="00D9181D"/>
    <w:p w14:paraId="0AAAAFCD" w14:textId="77777777" w:rsidR="00D9181D" w:rsidRDefault="00D9181D" w:rsidP="003F5F49">
      <w:pPr>
        <w:jc w:val="left"/>
      </w:pPr>
      <w:r>
        <w:t>O1. AZERBAIJAN'S DIGITAL TRANSFORMATION AGENDA</w:t>
      </w:r>
    </w:p>
    <w:p w14:paraId="5126F761" w14:textId="77777777"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5EED2F02" w14:textId="77777777" w:rsidR="00D9181D" w:rsidRDefault="00D9181D" w:rsidP="00D9181D"/>
    <w:p w14:paraId="4C3159B6" w14:textId="77777777" w:rsidR="00D9181D" w:rsidRDefault="00D9181D" w:rsidP="003F5F49">
      <w:pPr>
        <w:jc w:val="left"/>
      </w:pPr>
      <w:r>
        <w:t>O2. GROWING INTERNATIONAL INTEREST IN LOW-RESOURCE NLP</w:t>
      </w:r>
    </w:p>
    <w:p w14:paraId="1C4B69DF" w14:textId="77777777"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 xml:space="preserve">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14293FD2" w14:textId="77777777" w:rsidR="00D9181D" w:rsidRDefault="00D9181D" w:rsidP="00D9181D"/>
    <w:p w14:paraId="0D820A6C" w14:textId="77777777" w:rsidR="00D9181D" w:rsidRDefault="00D9181D" w:rsidP="003F5F49">
      <w:pPr>
        <w:jc w:val="left"/>
      </w:pPr>
      <w:r>
        <w:t>O3. FOUNDATION FOR FUTURE HYBRID SYSTEMS</w:t>
      </w:r>
    </w:p>
    <w:p w14:paraId="50D68E60" w14:textId="77777777"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220DB1B" w14:textId="77777777" w:rsidR="00D9181D" w:rsidRDefault="00D9181D" w:rsidP="00D9181D"/>
    <w:p w14:paraId="518279AB" w14:textId="77777777" w:rsidR="00D9181D" w:rsidRDefault="00D9181D" w:rsidP="003F5F49">
      <w:pPr>
        <w:jc w:val="left"/>
      </w:pPr>
      <w:r>
        <w:t>O4. GROWING AZERBAIJANI NLP ECOSYSTEM</w:t>
      </w:r>
    </w:p>
    <w:p w14:paraId="15826D51" w14:textId="77777777"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47A867E2" w14:textId="77777777" w:rsidR="00D9181D" w:rsidRDefault="00D9181D" w:rsidP="00D9181D"/>
    <w:p w14:paraId="22A6306E" w14:textId="77777777" w:rsidR="00D9181D" w:rsidRDefault="00D9181D" w:rsidP="003F5F49">
      <w:pPr>
        <w:jc w:val="left"/>
      </w:pPr>
      <w:r>
        <w:t>O5. TRANSFER LEARNING WITH MINIMAL DATA</w:t>
      </w:r>
    </w:p>
    <w:p w14:paraId="5C9CB1F1" w14:textId="77777777" w:rsid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02635D6C" w14:textId="77777777" w:rsidR="00D9181D" w:rsidRPr="00D9181D" w:rsidRDefault="00D9181D" w:rsidP="00D9181D"/>
    <w:p w14:paraId="390396CE" w14:textId="77777777" w:rsidR="00192151" w:rsidRDefault="00000000" w:rsidP="00D873B9">
      <w:pPr>
        <w:pStyle w:val="Heading3"/>
      </w:pPr>
      <w:bookmarkStart w:id="22" w:name="_Toc227005174"/>
      <w:r w:rsidRPr="00FC1D8E">
        <w:t>1.3.4. Threats</w:t>
      </w:r>
      <w:bookmarkEnd w:id="22"/>
    </w:p>
    <w:p w14:paraId="59BD3ADF" w14:textId="77777777" w:rsidR="00D873B9" w:rsidRPr="00D873B9" w:rsidRDefault="00D873B9" w:rsidP="00D873B9"/>
    <w:p w14:paraId="4B886C48" w14:textId="77777777" w:rsidR="00D873B9" w:rsidRDefault="00D873B9" w:rsidP="003F5F49">
      <w:pPr>
        <w:jc w:val="left"/>
      </w:pPr>
      <w:r>
        <w:t>T1. RAPID ADVANCEMENT OF NEURAL TTS</w:t>
      </w:r>
    </w:p>
    <w:p w14:paraId="4BAED5E1" w14:textId="77777777"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0D4FFCC5" w14:textId="77777777" w:rsidR="00D873B9" w:rsidRDefault="00D873B9" w:rsidP="00D873B9"/>
    <w:p w14:paraId="50A0D7D9" w14:textId="77777777" w:rsidR="00D873B9" w:rsidRDefault="00D873B9" w:rsidP="003F5F49">
      <w:pPr>
        <w:jc w:val="left"/>
      </w:pPr>
      <w:r>
        <w:t>T2. PROLIFERATION OF COMMERCIAL TTS PLATFORMS</w:t>
      </w:r>
    </w:p>
    <w:p w14:paraId="45858835" w14:textId="77777777"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EC73412" w14:textId="77777777" w:rsidR="00D873B9" w:rsidRDefault="00D873B9" w:rsidP="00D873B9"/>
    <w:p w14:paraId="2B254FB6" w14:textId="77777777" w:rsidR="00D873B9" w:rsidRDefault="00D873B9" w:rsidP="003F5F49">
      <w:pPr>
        <w:jc w:val="left"/>
      </w:pPr>
      <w:r>
        <w:t>T3. LIMITED SPEECH DATA AVAILABILITY</w:t>
      </w:r>
    </w:p>
    <w:p w14:paraId="516FC34C" w14:textId="77777777"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47A40DB4" w14:textId="77777777" w:rsidR="00D873B9" w:rsidRDefault="00D873B9" w:rsidP="00D873B9"/>
    <w:p w14:paraId="7BAE9D16" w14:textId="77777777" w:rsidR="00D873B9" w:rsidRDefault="00D873B9" w:rsidP="003F5F49">
      <w:pPr>
        <w:jc w:val="left"/>
      </w:pPr>
      <w:r>
        <w:t>T4. SPARSE PHONETIC DOCUMENTATION</w:t>
      </w:r>
    </w:p>
    <w:p w14:paraId="74CD4801" w14:textId="77777777"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025047AD" w14:textId="77777777" w:rsidR="00D873B9" w:rsidRPr="00D873B9" w:rsidRDefault="00D873B9" w:rsidP="00D873B9"/>
    <w:p w14:paraId="5CDA6E52" w14:textId="30D28F07" w:rsidR="00D873B9" w:rsidRPr="00D873B9"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 xml:space="preserve">While the </w:t>
      </w:r>
      <w:r w:rsidRPr="00D873B9">
        <w:rPr>
          <w:rFonts w:cs="Times New Roman"/>
          <w:bCs/>
          <w:color w:val="000000" w:themeColor="text1"/>
          <w:szCs w:val="28"/>
        </w:rPr>
        <w:lastRenderedPageBreak/>
        <w:t>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45D3A7E"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pPr>
        <w:spacing w:after="200" w:line="276" w:lineRule="auto"/>
        <w:jc w:val="left"/>
        <w:rPr>
          <w:rFonts w:eastAsiaTheme="majorEastAsia" w:cs="Times New Roman (Headings CS)"/>
          <w:b/>
          <w:bCs/>
          <w:caps/>
          <w:color w:val="000000" w:themeColor="text1"/>
          <w:szCs w:val="28"/>
        </w:rPr>
      </w:pPr>
      <w:bookmarkStart w:id="23" w:name="_Toc227005175"/>
      <w:r>
        <w:br w:type="page"/>
      </w:r>
    </w:p>
    <w:p w14:paraId="073F7388" w14:textId="28A166F4" w:rsidR="00192151" w:rsidRPr="00FC1D8E" w:rsidRDefault="00000000" w:rsidP="00D873B9">
      <w:pPr>
        <w:pStyle w:val="Heading1"/>
      </w:pPr>
      <w:r w:rsidRPr="00FC1D8E">
        <w:lastRenderedPageBreak/>
        <w:t xml:space="preserve">CHAPTER II. </w:t>
      </w:r>
      <w:r w:rsidRPr="00D873B9">
        <w:t>LINGUISTIC</w:t>
      </w:r>
      <w:r w:rsidRPr="00FC1D8E">
        <w:t xml:space="preserve"> AND TECHNICAL ANALYSIS FOR AZERBAIJANI TTS</w:t>
      </w:r>
      <w:bookmarkEnd w:id="23"/>
    </w:p>
    <w:p w14:paraId="283FE95F" w14:textId="77777777" w:rsidR="00192151" w:rsidRPr="00FC1D8E" w:rsidRDefault="00000000" w:rsidP="00D873B9">
      <w:pPr>
        <w:pStyle w:val="Heading2"/>
      </w:pPr>
      <w:bookmarkStart w:id="24" w:name="_Toc227005176"/>
      <w:r w:rsidRPr="00FC1D8E">
        <w:t>2.1. Phonetic and Morphological Characteristics of Azerbaijani</w:t>
      </w:r>
      <w:bookmarkEnd w:id="24"/>
    </w:p>
    <w:p w14:paraId="36E8A77F" w14:textId="77777777" w:rsidR="00192151" w:rsidRDefault="00000000" w:rsidP="00D873B9">
      <w:pPr>
        <w:pStyle w:val="Heading3"/>
      </w:pPr>
      <w:bookmarkStart w:id="25" w:name="_Toc227005177"/>
      <w:r w:rsidRPr="00FC1D8E">
        <w:t xml:space="preserve">2.1.1. Typological Classification and </w:t>
      </w:r>
      <w:r w:rsidRPr="00D873B9">
        <w:t>Orthography</w:t>
      </w:r>
      <w:bookmarkEnd w:id="25"/>
    </w:p>
    <w:p w14:paraId="166E7FA4" w14:textId="77777777" w:rsidR="00795D36" w:rsidRPr="00795D36" w:rsidRDefault="00795D36" w:rsidP="00795D36"/>
    <w:p w14:paraId="28237B84" w14:textId="6E8B0188" w:rsidR="00795D36" w:rsidRDefault="00795D36" w:rsidP="00795D36">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4D132EB1" w:rsidR="00D873B9" w:rsidRPr="00D873B9" w:rsidRDefault="00795D36" w:rsidP="00795D36">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6" w:name="_Toc227005178"/>
      <w:r w:rsidRPr="00FC1D8E">
        <w:t>2.1.2. Phoneme Inventory</w:t>
      </w:r>
      <w:bookmarkEnd w:id="26"/>
    </w:p>
    <w:p w14:paraId="109E512B" w14:textId="53204CA8"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7" w:name="_Toc227005179"/>
      <w:r w:rsidRPr="00FC1D8E">
        <w:lastRenderedPageBreak/>
        <w:t xml:space="preserve">2.1.3. Context-Sensitive </w:t>
      </w:r>
      <w:r w:rsidRPr="00795D36">
        <w:t>Phonological</w:t>
      </w:r>
      <w:r w:rsidRPr="00FC1D8E">
        <w:t xml:space="preserve"> Rules</w:t>
      </w:r>
      <w:bookmarkEnd w:id="27"/>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3F5F49">
      <w:pPr>
        <w:jc w:val="left"/>
      </w:pPr>
      <w:r>
        <w:t>PALATALIZATION OF /k/ AND /g/</w:t>
      </w:r>
    </w:p>
    <w:p w14:paraId="012D285D" w14:textId="77777777"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3F5F49">
      <w:pPr>
        <w:jc w:val="left"/>
      </w:pPr>
      <w:r>
        <w:t>THE /ğ/ ALLOPHONY</w:t>
      </w:r>
    </w:p>
    <w:p w14:paraId="2D2DCDE7" w14:textId="77777777"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3F5F49">
      <w:pPr>
        <w:jc w:val="left"/>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3F5F49">
      <w:pPr>
        <w:jc w:val="left"/>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7026D2"/>
    <w:p w14:paraId="22171702" w14:textId="77777777" w:rsidR="007026D2" w:rsidRDefault="007026D2" w:rsidP="003F5F49">
      <w:pPr>
        <w:jc w:val="left"/>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795D36">
      <w:pPr>
        <w:pStyle w:val="Heading3"/>
      </w:pPr>
      <w:bookmarkStart w:id="28" w:name="_Toc227005180"/>
      <w:r w:rsidRPr="00FC1D8E">
        <w:t>2.1.4. Vowel Harmony and Consonant Behavior</w:t>
      </w:r>
      <w:bookmarkEnd w:id="28"/>
    </w:p>
    <w:p w14:paraId="4509A9D4" w14:textId="77777777"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7026D2">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7026D2">
      <w:r>
        <w:t xml:space="preserve">[Figure 2: </w:t>
      </w:r>
      <w:bookmarkStart w:id="29" w:name="OLE_LINK8"/>
      <w:r>
        <w:t>Vowel harmony diagram showing front/back vowel classes and suffix alternation patterns in Azerbaijani]</w:t>
      </w:r>
    </w:p>
    <w:bookmarkEnd w:id="29"/>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30" w:name="_Toc227005181"/>
      <w:r w:rsidRPr="00FC1D8E">
        <w:t xml:space="preserve">2.1.5. Impact of Agglutinative Morphology on </w:t>
      </w:r>
      <w:r w:rsidRPr="007026D2">
        <w:t>Speech</w:t>
      </w:r>
      <w:r w:rsidRPr="00FC1D8E">
        <w:t xml:space="preserve"> Synthesis</w:t>
      </w:r>
      <w:bookmarkEnd w:id="30"/>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31" w:name="_Toc227005182"/>
      <w:r w:rsidRPr="00FC1D8E">
        <w:t>2.2. Text Normalization and Linguistic Rule Design</w:t>
      </w:r>
      <w:bookmarkEnd w:id="31"/>
    </w:p>
    <w:p w14:paraId="1C58E04A" w14:textId="77777777" w:rsidR="00192151" w:rsidRDefault="00000000" w:rsidP="007026D2">
      <w:pPr>
        <w:pStyle w:val="Heading3"/>
      </w:pPr>
      <w:bookmarkStart w:id="32" w:name="_Toc227005183"/>
      <w:r w:rsidRPr="00FC1D8E">
        <w:t xml:space="preserve">2.2.1. Text Normalization </w:t>
      </w:r>
      <w:r w:rsidRPr="007026D2">
        <w:t>Overview</w:t>
      </w:r>
      <w:bookmarkEnd w:id="32"/>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19C6D172" w14:textId="51CD05CD" w:rsidR="007026D2" w:rsidRDefault="007026D2" w:rsidP="007026D2">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7026D2">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7026D2">
      <w:bookmarkStart w:id="33" w:name="OLE_LINK9"/>
      <w:r>
        <w:t xml:space="preserve">[Figure </w:t>
      </w:r>
      <w:r w:rsidR="00072580">
        <w:t>3</w:t>
      </w:r>
      <w:r>
        <w:t>: Text normalization processing cascade — eight steps from raw text to pronounceable Azerbaijani word sequence]</w:t>
      </w:r>
    </w:p>
    <w:bookmarkEnd w:id="33"/>
    <w:p w14:paraId="57C0FED9" w14:textId="77777777" w:rsidR="007026D2" w:rsidRDefault="007026D2" w:rsidP="007026D2">
      <w:r>
        <w:t xml:space="preserve">[Source: NVIDIA. (2020–2024). Text normalization with NVIDIA </w:t>
      </w:r>
      <w:proofErr w:type="spellStart"/>
      <w:r>
        <w:t>NeMo</w:t>
      </w:r>
      <w:proofErr w:type="spellEnd"/>
      <w:r>
        <w:t>. https://developer.nvidia.com/blog/text-normalization-and-inverse-text-normalization-with-nvidia-nemo/]</w:t>
      </w:r>
    </w:p>
    <w:p w14:paraId="21FDB90E" w14:textId="77777777" w:rsidR="007026D2" w:rsidRPr="007026D2" w:rsidRDefault="007026D2" w:rsidP="007026D2">
      <w:pPr>
        <w:spacing w:after="200" w:line="276" w:lineRule="auto"/>
        <w:jc w:val="left"/>
      </w:pPr>
      <w:r>
        <w:br w:type="page"/>
      </w:r>
    </w:p>
    <w:p w14:paraId="1DB108FB" w14:textId="77777777" w:rsidR="00192151" w:rsidRDefault="00000000" w:rsidP="007026D2">
      <w:pPr>
        <w:pStyle w:val="Heading3"/>
      </w:pPr>
      <w:bookmarkStart w:id="34" w:name="_Toc227005184"/>
      <w:r w:rsidRPr="00FC1D8E">
        <w:lastRenderedPageBreak/>
        <w:t xml:space="preserve">2.2.2. Normalization of Numbers, </w:t>
      </w:r>
      <w:r w:rsidRPr="007026D2">
        <w:t>Abbreviations</w:t>
      </w:r>
      <w:r w:rsidRPr="00FC1D8E">
        <w:t>, Dates, and Symbols</w:t>
      </w:r>
      <w:bookmarkEnd w:id="34"/>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1FAACEDE" w14:textId="77777777" w:rsidR="007026D2" w:rsidRDefault="007026D2" w:rsidP="007026D2">
      <w:r>
        <w:t>Unicode quotation marks, dashes (—, –, −), ellipses (…), and non-breaking spaces are converted to normalized ASCII equivalents. This prevents downstream encoding errors in the G2P pipeline.</w:t>
      </w:r>
    </w:p>
    <w:p w14:paraId="76CEE6EC" w14:textId="77777777" w:rsidR="007026D2" w:rsidRDefault="007026D2" w:rsidP="007026D2"/>
    <w:p w14:paraId="7A7DE87D" w14:textId="77777777" w:rsidR="007026D2" w:rsidRDefault="007026D2" w:rsidP="007026D2">
      <w:r>
        <w:t>STEP 2 — SYMBOL EXPANSION</w:t>
      </w:r>
    </w:p>
    <w:p w14:paraId="4B4CEDE2" w14:textId="77777777"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614ED549" w14:textId="77777777" w:rsidR="007026D2" w:rsidRDefault="007026D2" w:rsidP="007026D2"/>
    <w:p w14:paraId="285937B9" w14:textId="77777777" w:rsidR="007026D2" w:rsidRDefault="007026D2" w:rsidP="007026D2">
      <w:r>
        <w:t>STEP 3 — DATE NORMALIZATION</w:t>
      </w:r>
    </w:p>
    <w:p w14:paraId="01BB84C2" w14:textId="77777777"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11E0C412" w14:textId="77777777" w:rsidR="007026D2" w:rsidRDefault="007026D2" w:rsidP="007026D2"/>
    <w:p w14:paraId="76CEA5DA" w14:textId="77777777" w:rsidR="007026D2" w:rsidRDefault="007026D2" w:rsidP="007026D2">
      <w:r>
        <w:t>STEP 4 — TIME NORMALIZATION</w:t>
      </w:r>
    </w:p>
    <w:p w14:paraId="70BD9FB1" w14:textId="77777777" w:rsidR="007026D2" w:rsidRDefault="007026D2" w:rsidP="007026D2">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35A4411D" w14:textId="77777777" w:rsidR="007026D2" w:rsidRDefault="007026D2" w:rsidP="007026D2">
      <w:pPr>
        <w:spacing w:after="200" w:line="276" w:lineRule="auto"/>
        <w:jc w:val="left"/>
      </w:pPr>
      <w:r>
        <w:br w:type="page"/>
      </w:r>
    </w:p>
    <w:p w14:paraId="7962BA17" w14:textId="77777777" w:rsidR="007026D2" w:rsidRDefault="007026D2" w:rsidP="007026D2">
      <w:r>
        <w:lastRenderedPageBreak/>
        <w:t>STEP 5 — ORDINAL NUMBER EXPANSION</w:t>
      </w:r>
    </w:p>
    <w:p w14:paraId="5B8A0C46" w14:textId="77777777"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5A05C64D" w14:textId="77777777" w:rsidR="007026D2" w:rsidRDefault="007026D2" w:rsidP="007026D2"/>
    <w:p w14:paraId="2A954EE4" w14:textId="77777777" w:rsidR="007026D2" w:rsidRDefault="007026D2" w:rsidP="007026D2">
      <w:r>
        <w:t>STEP 6 — CARDINAL NUMBER EXPANSION</w:t>
      </w:r>
    </w:p>
    <w:p w14:paraId="3D004F47" w14:textId="77777777" w:rsidR="007026D2" w:rsidRDefault="007026D2" w:rsidP="007026D2">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4FEE3773" w14:textId="77777777" w:rsidR="007026D2" w:rsidRDefault="007026D2" w:rsidP="007026D2"/>
    <w:p w14:paraId="00D21CC2" w14:textId="77777777" w:rsidR="007026D2" w:rsidRDefault="007026D2" w:rsidP="007026D2">
      <w:r>
        <w:t>STEP 7 — ROMAN NUMERAL EXPANSION</w:t>
      </w:r>
    </w:p>
    <w:p w14:paraId="17A5FA1F" w14:textId="77777777" w:rsidR="007026D2" w:rsidRDefault="007026D2" w:rsidP="007026D2">
      <w:r>
        <w:t>Roman numerals in unambiguous contexts (chapter numbers, century markers) are converted to their Arabic-digit equivalents and then expanded to words.</w:t>
      </w:r>
    </w:p>
    <w:p w14:paraId="55794137" w14:textId="77777777" w:rsidR="007026D2" w:rsidRDefault="007026D2" w:rsidP="007026D2"/>
    <w:p w14:paraId="27C7CB0A" w14:textId="77777777" w:rsidR="007026D2" w:rsidRDefault="007026D2" w:rsidP="007026D2">
      <w:r>
        <w:t>STEP 8 — ABBREVIATION EXPANSION</w:t>
      </w:r>
    </w:p>
    <w:p w14:paraId="36C4F7A7" w14:textId="54F6AA7A" w:rsidR="003F5F49"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3F5F49">
      <w:pPr>
        <w:spacing w:after="200" w:line="276" w:lineRule="auto"/>
        <w:jc w:val="left"/>
      </w:pPr>
      <w:r>
        <w:br w:type="page"/>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35" w:name="_Toc227005185"/>
      <w:r w:rsidRPr="00FC1D8E">
        <w:t xml:space="preserve">2.2.3. Syllabification and Stress </w:t>
      </w:r>
      <w:r w:rsidRPr="007026D2">
        <w:t>Assignment</w:t>
      </w:r>
      <w:r w:rsidRPr="00FC1D8E">
        <w:t xml:space="preserve"> Rules</w:t>
      </w:r>
      <w:bookmarkEnd w:id="35"/>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3F5F49">
      <w:pPr>
        <w:jc w:val="left"/>
      </w:pPr>
      <w:r>
        <w:t>SYLLABIFICATION</w:t>
      </w:r>
    </w:p>
    <w:p w14:paraId="3579AA0D" w14:textId="264BF701" w:rsidR="003F5F49" w:rsidRDefault="007D5924" w:rsidP="007D5924">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177D71F1" w14:textId="0362D464" w:rsidR="007D5924" w:rsidRDefault="003F5F49" w:rsidP="003F5F49">
      <w:pPr>
        <w:spacing w:after="200" w:line="276" w:lineRule="auto"/>
        <w:jc w:val="left"/>
      </w:pPr>
      <w:r>
        <w:br w:type="page"/>
      </w:r>
    </w:p>
    <w:p w14:paraId="4288ED63" w14:textId="77777777" w:rsidR="007D5924" w:rsidRDefault="007D5924" w:rsidP="007D5924">
      <w:r>
        <w:lastRenderedPageBreak/>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0830434F" w14:textId="77777777" w:rsidR="007D5924" w:rsidRDefault="007D5924" w:rsidP="007D5924">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3E92DA0F" w14:textId="77777777" w:rsidR="007D5924" w:rsidRDefault="007D5924" w:rsidP="007D5924"/>
    <w:p w14:paraId="22C4394F" w14:textId="77777777"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5CD74697" w14:textId="77777777" w:rsidR="007D5924" w:rsidRDefault="007D5924" w:rsidP="007D5924"/>
    <w:p w14:paraId="49BC0637" w14:textId="77777777"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D475362" w14:textId="77777777" w:rsidR="007D5924" w:rsidRDefault="007D5924" w:rsidP="007D5924"/>
    <w:p w14:paraId="4456A38E" w14:textId="77777777" w:rsidR="007D5924" w:rsidRDefault="007D5924" w:rsidP="007D5924">
      <w:r>
        <w:t>Priority 4 — Default rule. All remaining words receive stress on the final syllable.</w:t>
      </w:r>
    </w:p>
    <w:p w14:paraId="4ACD46F7" w14:textId="77777777" w:rsidR="007D5924" w:rsidRDefault="007D5924" w:rsidP="007D5924"/>
    <w:p w14:paraId="40285D67" w14:textId="77777777" w:rsidR="007D5924" w:rsidRDefault="007D5924" w:rsidP="003F5F49">
      <w:pPr>
        <w:jc w:val="left"/>
      </w:pPr>
      <w:r>
        <w:t>PHRASAL STRESS</w:t>
      </w:r>
    </w:p>
    <w:p w14:paraId="679412EE" w14:textId="77777777"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36A71E7C" w14:textId="77777777" w:rsidR="00192151" w:rsidRPr="007D5924" w:rsidRDefault="00000000" w:rsidP="007D5924">
      <w:pPr>
        <w:pStyle w:val="Heading3"/>
      </w:pPr>
      <w:bookmarkStart w:id="36" w:name="_Toc227005186"/>
      <w:r w:rsidRPr="007D5924">
        <w:lastRenderedPageBreak/>
        <w:t>2.2.4. Prosodic and Intonation Modeling</w:t>
      </w:r>
      <w:bookmarkEnd w:id="36"/>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lastRenderedPageBreak/>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4322FB39" w14:textId="77777777"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300CA4B5" w14:textId="77777777" w:rsidR="007D5924" w:rsidRPr="007D5924" w:rsidRDefault="007D5924" w:rsidP="007D5924"/>
    <w:p w14:paraId="70178CEA" w14:textId="77777777" w:rsidR="007D5924" w:rsidRPr="007D5924" w:rsidRDefault="007D5924" w:rsidP="007D5924">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p>
    <w:p w14:paraId="5285F30E" w14:textId="77777777" w:rsidR="007D5924" w:rsidRPr="007D5924" w:rsidRDefault="007D5924" w:rsidP="007D5924"/>
    <w:p w14:paraId="77CA3846" w14:textId="77777777" w:rsidR="007D5924" w:rsidRDefault="007D5924" w:rsidP="007D5924">
      <w:pPr>
        <w:rPr>
          <w:b/>
        </w:rPr>
      </w:pPr>
      <w:r w:rsidRPr="007D5924">
        <w:t>Speaking rate is configurable: neutral = 140 wpm, formal = 120 wpm, conversational = 160 wpm. Duration estimates are scaled proportionally.</w:t>
      </w:r>
    </w:p>
    <w:p w14:paraId="23DDCD9E" w14:textId="77777777" w:rsidR="007D5924" w:rsidRPr="007D5924" w:rsidRDefault="007D5924" w:rsidP="007D5924"/>
    <w:p w14:paraId="0F25E75D" w14:textId="77777777" w:rsidR="00192151" w:rsidRPr="00FC1D8E" w:rsidRDefault="00000000" w:rsidP="007D5924">
      <w:pPr>
        <w:pStyle w:val="Heading2"/>
      </w:pPr>
      <w:bookmarkStart w:id="37" w:name="_Toc227005187"/>
      <w:r w:rsidRPr="00FC1D8E">
        <w:t xml:space="preserve">2.3. </w:t>
      </w:r>
      <w:r w:rsidRPr="007D5924">
        <w:t>Architecture</w:t>
      </w:r>
      <w:r w:rsidRPr="00FC1D8E">
        <w:t xml:space="preserve"> of the Rule-Based Azerbaijani TTS System</w:t>
      </w:r>
      <w:bookmarkEnd w:id="37"/>
    </w:p>
    <w:p w14:paraId="3C29A0C5" w14:textId="77777777" w:rsidR="00192151" w:rsidRDefault="00000000" w:rsidP="007D5924">
      <w:pPr>
        <w:pStyle w:val="Heading3"/>
      </w:pPr>
      <w:bookmarkStart w:id="38" w:name="_Toc227005188"/>
      <w:bookmarkStart w:id="39" w:name="OLE_LINK16"/>
      <w:r w:rsidRPr="00FC1D8E">
        <w:t>2.3.1. Overall System Architecture</w:t>
      </w:r>
      <w:bookmarkEnd w:id="38"/>
    </w:p>
    <w:bookmarkEnd w:id="39"/>
    <w:p w14:paraId="24097212" w14:textId="77777777" w:rsidR="007D5924" w:rsidRDefault="007D5924" w:rsidP="007D5924"/>
    <w:p w14:paraId="1969E17A" w14:textId="77777777" w:rsidR="007D5924" w:rsidRDefault="007D5924" w:rsidP="007D5924">
      <w:r>
        <w:t xml:space="preserve">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w:t>
      </w:r>
      <w:r>
        <w:lastRenderedPageBreak/>
        <w:t>intermediate representations are human-readable and interpretable; new linguistic rules can be added to one module without affecting others; and the pipeline can be run partially (e.g., to produce IPA without audio) for linguistic analysis.</w:t>
      </w:r>
    </w:p>
    <w:p w14:paraId="0DFBBCFF" w14:textId="77777777" w:rsidR="007D5924" w:rsidRDefault="007D5924" w:rsidP="007D5924"/>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14:paraId="0E13DCD2" w14:textId="77777777"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5604E886" w:rsidR="007D5924" w:rsidRDefault="00072580" w:rsidP="007D5924">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2"/>
                    <a:stretch>
                      <a:fillRect/>
                    </a:stretch>
                  </pic:blipFill>
                  <pic:spPr>
                    <a:xfrm>
                      <a:off x="0" y="0"/>
                      <a:ext cx="5535173" cy="7640413"/>
                    </a:xfrm>
                    <a:prstGeom prst="rect">
                      <a:avLst/>
                    </a:prstGeom>
                  </pic:spPr>
                </pic:pic>
              </a:graphicData>
            </a:graphic>
          </wp:inline>
        </w:drawing>
      </w:r>
    </w:p>
    <w:p w14:paraId="64846166" w14:textId="295E089B" w:rsidR="007D5924" w:rsidRDefault="007D5924" w:rsidP="00072580">
      <w:pPr>
        <w:jc w:val="left"/>
      </w:pPr>
      <w:bookmarkStart w:id="40" w:name="OLE_LINK10"/>
      <w:r>
        <w:t xml:space="preserve">[Figure </w:t>
      </w:r>
      <w:r w:rsidR="00072580">
        <w:t>4</w:t>
      </w:r>
      <w:r>
        <w:t xml:space="preserve">: Full </w:t>
      </w:r>
      <w:proofErr w:type="spellStart"/>
      <w:r>
        <w:t>AzTTSPipeline</w:t>
      </w:r>
      <w:proofErr w:type="spellEnd"/>
      <w:r>
        <w:t xml:space="preserve"> architecture from raw text input to WAV output]</w:t>
      </w:r>
    </w:p>
    <w:bookmarkEnd w:id="40"/>
    <w:p w14:paraId="45996AE8" w14:textId="4F82FC34" w:rsidR="007D5924" w:rsidRPr="007D5924" w:rsidRDefault="007D5924" w:rsidP="00072580">
      <w:pPr>
        <w:jc w:val="left"/>
      </w:pPr>
      <w:r>
        <w:t xml:space="preserve">[Source: Present study — diagram of the five-stage </w:t>
      </w:r>
      <w:proofErr w:type="spellStart"/>
      <w:r>
        <w:t>AzTTSPipeline</w:t>
      </w:r>
      <w:proofErr w:type="spellEnd"/>
      <w:r>
        <w:t>.]</w:t>
      </w:r>
      <w:r w:rsidR="00072580">
        <w:br/>
      </w:r>
    </w:p>
    <w:p w14:paraId="29A732DB" w14:textId="77777777" w:rsidR="00192151" w:rsidRDefault="00000000" w:rsidP="005D6D30">
      <w:pPr>
        <w:pStyle w:val="Heading3"/>
      </w:pPr>
      <w:bookmarkStart w:id="41" w:name="_Toc227005189"/>
      <w:r w:rsidRPr="00FC1D8E">
        <w:lastRenderedPageBreak/>
        <w:t xml:space="preserve">2.3.2. Module </w:t>
      </w:r>
      <w:r w:rsidRPr="005D6D30">
        <w:t>Decomposition</w:t>
      </w:r>
      <w:bookmarkEnd w:id="41"/>
    </w:p>
    <w:p w14:paraId="0E56B69B" w14:textId="77777777" w:rsidR="005D6D30" w:rsidRPr="005D6D30" w:rsidRDefault="005D6D30" w:rsidP="005D6D30"/>
    <w:p w14:paraId="2FA810E1" w14:textId="77777777" w:rsidR="005D6D30" w:rsidRDefault="005D6D30" w:rsidP="003F5F49">
      <w:pPr>
        <w:jc w:val="left"/>
      </w:pPr>
      <w:r>
        <w:t>MODULE 1: TEXT NORMALIZATION (text_normalizer.py)</w:t>
      </w:r>
    </w:p>
    <w:p w14:paraId="5D9C66E5" w14:textId="77777777" w:rsidR="005D6D30" w:rsidRDefault="005D6D30" w:rsidP="005D6D30">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54245341" w14:textId="77777777"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09ACC51" w14:textId="77777777" w:rsidR="005D6D30" w:rsidRDefault="005D6D30" w:rsidP="005D6D30"/>
    <w:p w14:paraId="1D9D01E4" w14:textId="77777777" w:rsidR="005D6D30" w:rsidRDefault="005D6D30" w:rsidP="003F5F49">
      <w:pPr>
        <w:jc w:val="left"/>
      </w:pPr>
      <w:r>
        <w:t>MODULE 2: G2P CONVERTER (g2p_converter.py)</w:t>
      </w:r>
    </w:p>
    <w:p w14:paraId="2B5E3FBA" w14:textId="77777777"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59BF8960" w14:textId="77777777" w:rsidR="005D6D30" w:rsidRDefault="005D6D30" w:rsidP="005D6D30"/>
    <w:p w14:paraId="24061AAB" w14:textId="77777777"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1939D017" w14:textId="77777777" w:rsidR="005D6D30" w:rsidRDefault="005D6D30" w:rsidP="005D6D30"/>
    <w:p w14:paraId="59F0BE26" w14:textId="77777777" w:rsidR="005D6D30" w:rsidRDefault="005D6D30" w:rsidP="003F5F49">
      <w:pPr>
        <w:jc w:val="left"/>
      </w:pPr>
      <w:r>
        <w:t>MODULE 3: STRESS ASSIGNER (stress_assigner.py)</w:t>
      </w:r>
    </w:p>
    <w:p w14:paraId="03BB8FB3" w14:textId="77777777" w:rsidR="005D6D30" w:rsidRDefault="005D6D30" w:rsidP="005D6D30">
      <w:r>
        <w:lastRenderedPageBreak/>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4D847BFA" w14:textId="77777777" w:rsidR="005D6D30" w:rsidRDefault="005D6D30" w:rsidP="005D6D30"/>
    <w:p w14:paraId="6E94F744" w14:textId="77777777" w:rsidR="005D6D30" w:rsidRDefault="005D6D30" w:rsidP="003F5F49">
      <w:pPr>
        <w:jc w:val="left"/>
      </w:pPr>
      <w:r>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3F5F49">
      <w:pPr>
        <w:spacing w:after="200" w:line="276" w:lineRule="auto"/>
        <w:jc w:val="left"/>
      </w:pPr>
      <w:r>
        <w:t>MODULE 5: SYNTHESIZER (synthesizer.py)</w:t>
      </w:r>
    </w:p>
    <w:p w14:paraId="1617CD59" w14:textId="77777777"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A2D7AF1" w14:textId="77777777" w:rsidR="005D6D30" w:rsidRDefault="005D6D30" w:rsidP="005D6D30"/>
    <w:p w14:paraId="2DD23E74" w14:textId="77777777"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5D6D30">
      <w:pPr>
        <w:pStyle w:val="Heading3"/>
      </w:pPr>
      <w:bookmarkStart w:id="42" w:name="_Toc227005190"/>
      <w:r w:rsidRPr="00FC1D8E">
        <w:t>2.3.3. Data Flow and Rule Execution Logic</w:t>
      </w:r>
      <w:bookmarkEnd w:id="42"/>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5D6D30">
      <w:r>
        <w:lastRenderedPageBreak/>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5D6D30">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5D6D30">
      <w:r>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5D6D30">
      <w:r>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5D6D30">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3"/>
                    <a:stretch>
                      <a:fillRect/>
                    </a:stretch>
                  </pic:blipFill>
                  <pic:spPr>
                    <a:xfrm>
                      <a:off x="0" y="0"/>
                      <a:ext cx="6155690" cy="1682750"/>
                    </a:xfrm>
                    <a:prstGeom prst="rect">
                      <a:avLst/>
                    </a:prstGeom>
                  </pic:spPr>
                </pic:pic>
              </a:graphicData>
            </a:graphic>
          </wp:inline>
        </w:drawing>
      </w:r>
    </w:p>
    <w:p w14:paraId="1868BC21" w14:textId="642A8BD6" w:rsidR="005D6D30" w:rsidRDefault="005D6D30" w:rsidP="005D6D30">
      <w:bookmarkStart w:id="43" w:name="OLE_LINK11"/>
      <w:r>
        <w:t xml:space="preserve">[Figure </w:t>
      </w:r>
      <w:r w:rsidR="00072580">
        <w:t>5</w:t>
      </w:r>
      <w:r>
        <w:t>: Data flow diagram showing intermediate representations between each pipeline module]</w:t>
      </w:r>
    </w:p>
    <w:bookmarkEnd w:id="43"/>
    <w:p w14:paraId="05060CE4" w14:textId="2E617B3C" w:rsidR="00072580" w:rsidRDefault="005D6D30" w:rsidP="005D6D30">
      <w:r>
        <w:t>[Source: Present study.]</w:t>
      </w:r>
    </w:p>
    <w:p w14:paraId="6E542D79" w14:textId="5728EEF4" w:rsidR="005D6D30" w:rsidRPr="005D6D30" w:rsidRDefault="00072580" w:rsidP="00072580">
      <w:pPr>
        <w:spacing w:after="200" w:line="276" w:lineRule="auto"/>
        <w:jc w:val="left"/>
      </w:pPr>
      <w:r>
        <w:br w:type="page"/>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lastRenderedPageBreak/>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bookmarkStart w:id="44" w:name="OLE_LINK19"/>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bookmarkEnd w:id="44"/>
    </w:tbl>
    <w:p w14:paraId="3992E8B3" w14:textId="77777777" w:rsidR="00192151" w:rsidRPr="00FC1D8E" w:rsidRDefault="00192151" w:rsidP="005D6D30">
      <w:pPr>
        <w:rPr>
          <w:rFonts w:cs="Times New Roman"/>
          <w:bCs/>
          <w:color w:val="000000" w:themeColor="text1"/>
          <w:szCs w:val="28"/>
        </w:rPr>
      </w:pPr>
    </w:p>
    <w:p w14:paraId="53F5EDBF" w14:textId="77777777" w:rsidR="005D6D30" w:rsidRPr="005D6D30" w:rsidRDefault="005D6D30" w:rsidP="005D6D30">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1CAEA69C" w14:textId="77777777" w:rsidR="005D6D30" w:rsidRPr="005D6D30" w:rsidRDefault="005D6D30" w:rsidP="005D6D30">
      <w:pPr>
        <w:rPr>
          <w:rFonts w:cs="Times New Roman"/>
          <w:szCs w:val="28"/>
        </w:rPr>
      </w:pPr>
    </w:p>
    <w:p w14:paraId="733A6990" w14:textId="77777777" w:rsidR="005D6D30" w:rsidRDefault="005D6D30" w:rsidP="005D6D30">
      <w:pPr>
        <w:rPr>
          <w:rFonts w:cs="Times New Roman"/>
          <w:bCs/>
          <w:szCs w:val="28"/>
        </w:rPr>
      </w:pPr>
      <w:r w:rsidRPr="005D6D30">
        <w:rPr>
          <w:rFonts w:cs="Times New Roman"/>
          <w:szCs w:val="28"/>
        </w:rPr>
        <w:t xml:space="preserve">The JSON-based rule representation ensures that linguistic knowledge is fully transparent and human-readable — modifiable by a linguist without Python </w:t>
      </w:r>
      <w:r w:rsidRPr="005D6D30">
        <w:rPr>
          <w:rFonts w:cs="Times New Roman"/>
          <w:szCs w:val="28"/>
        </w:rPr>
        <w:lastRenderedPageBreak/>
        <w:t>programming knowledge. This is a key architectural advantage over neural TTS systems, which encode linguistic knowledge implicitly in learned parameters.</w:t>
      </w:r>
      <w:r w:rsidRPr="005D6D30">
        <w:rPr>
          <w:rFonts w:cs="Times New Roman"/>
          <w:bCs/>
          <w:szCs w:val="28"/>
        </w:rPr>
        <w:t xml:space="preserve"> </w:t>
      </w:r>
    </w:p>
    <w:p w14:paraId="099D67B8" w14:textId="0435A310" w:rsidR="00192151" w:rsidRPr="001F2686" w:rsidRDefault="00000000" w:rsidP="001F2686">
      <w:pPr>
        <w:spacing w:after="200" w:line="276" w:lineRule="auto"/>
        <w:jc w:val="left"/>
        <w:rPr>
          <w:rFonts w:cs="Times New Roman"/>
          <w:b/>
          <w:bCs/>
          <w:szCs w:val="28"/>
        </w:rPr>
      </w:pPr>
      <w:r w:rsidRPr="00FC1D8E">
        <w:rPr>
          <w:rFonts w:cs="Times New Roman"/>
          <w:bCs/>
          <w:color w:val="000000" w:themeColor="text1"/>
          <w:szCs w:val="28"/>
        </w:rPr>
        <w:br w:type="page"/>
      </w:r>
    </w:p>
    <w:p w14:paraId="76A0B969" w14:textId="77777777" w:rsidR="00192151" w:rsidRDefault="00000000" w:rsidP="005D6D30">
      <w:pPr>
        <w:pStyle w:val="Heading1"/>
      </w:pPr>
      <w:bookmarkStart w:id="45" w:name="_Toc227005191"/>
      <w:r w:rsidRPr="00FC1D8E">
        <w:lastRenderedPageBreak/>
        <w:t xml:space="preserve">CHAPTER III. </w:t>
      </w:r>
      <w:r w:rsidRPr="005D6D30">
        <w:t>DESIGN</w:t>
      </w:r>
      <w:r w:rsidRPr="00FC1D8E">
        <w:t>, IMPLEMENTATION, AND EVALUATION</w:t>
      </w:r>
      <w:bookmarkEnd w:id="45"/>
    </w:p>
    <w:p w14:paraId="0EF5DA7F" w14:textId="77777777" w:rsidR="00192151" w:rsidRDefault="00000000" w:rsidP="005D6D30">
      <w:pPr>
        <w:pStyle w:val="Heading2"/>
      </w:pPr>
      <w:bookmarkStart w:id="46" w:name="_Toc227005192"/>
      <w:r w:rsidRPr="00FC1D8E">
        <w:t>3.1. System Design and Development Methodology</w:t>
      </w:r>
      <w:bookmarkEnd w:id="46"/>
    </w:p>
    <w:p w14:paraId="17E53886" w14:textId="2D1F2CAD" w:rsidR="005801C4" w:rsidRDefault="005801C4" w:rsidP="005801C4">
      <w:pPr>
        <w:pStyle w:val="Heading3"/>
      </w:pPr>
      <w:bookmarkStart w:id="47" w:name="_Toc227005193"/>
      <w:bookmarkStart w:id="48" w:name="OLE_LINK17"/>
      <w:r>
        <w:t>3.1.1</w:t>
      </w:r>
      <w:r w:rsidRPr="00FC1D8E">
        <w:t xml:space="preserve">. </w:t>
      </w:r>
      <w:r w:rsidRPr="005801C4">
        <w:t>Software Engineering Approach</w:t>
      </w:r>
    </w:p>
    <w:p w14:paraId="6E3FDF52" w14:textId="1CE94F0C" w:rsidR="005801C4" w:rsidRDefault="005801C4" w:rsidP="005801C4">
      <w:r w:rsidRPr="005801C4">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w:t>
      </w:r>
      <w:r>
        <w:t xml:space="preserve">. </w:t>
      </w:r>
      <w:r w:rsidRPr="005801C4">
        <w:t>This architectural choice was not incidental: it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7E7EEF28" w14:textId="28522226" w:rsidR="005801C4" w:rsidRDefault="005801C4" w:rsidP="005801C4">
      <w:r w:rsidRPr="005801C4">
        <w:t xml:space="preserve">The system is structured around six Python source files, each encapsulating one processing concern, plus a central orchestrator and a command-line entry point. The six core modules are: </w:t>
      </w:r>
      <w:r w:rsidRPr="005801C4">
        <w:rPr>
          <w:b/>
          <w:bCs/>
        </w:rPr>
        <w:t>text_normalizer.py</w:t>
      </w:r>
      <w:r w:rsidRPr="005801C4">
        <w:t xml:space="preserve">, </w:t>
      </w:r>
      <w:r w:rsidRPr="005801C4">
        <w:rPr>
          <w:b/>
          <w:bCs/>
        </w:rPr>
        <w:t>g2p_converter.py</w:t>
      </w:r>
      <w:r w:rsidRPr="005801C4">
        <w:t xml:space="preserve">, </w:t>
      </w:r>
      <w:r w:rsidRPr="005801C4">
        <w:rPr>
          <w:b/>
          <w:bCs/>
        </w:rPr>
        <w:t>stress_assigner.py</w:t>
      </w:r>
      <w:r w:rsidRPr="005801C4">
        <w:t xml:space="preserve">, </w:t>
      </w:r>
      <w:r w:rsidRPr="005801C4">
        <w:rPr>
          <w:b/>
          <w:bCs/>
        </w:rPr>
        <w:t>prosody_engine.py</w:t>
      </w:r>
      <w:r w:rsidRPr="005801C4">
        <w:t xml:space="preserve">, </w:t>
      </w:r>
      <w:r w:rsidRPr="005801C4">
        <w:rPr>
          <w:b/>
          <w:bCs/>
        </w:rPr>
        <w:t>synthesizer.py</w:t>
      </w:r>
      <w:r w:rsidRPr="005801C4">
        <w:t xml:space="preserve">, and </w:t>
      </w:r>
      <w:r w:rsidRPr="005801C4">
        <w:rPr>
          <w:b/>
          <w:bCs/>
        </w:rPr>
        <w:t>utils.py</w:t>
      </w:r>
      <w:r w:rsidRPr="005801C4">
        <w:t>. The orchestrator (pipeline.py) instantiates and sequences these modules; the entry point (main.py) exposes the system as a command-line tool with configurable arguments.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AC452E5" w14:textId="77777777" w:rsidR="005801C4" w:rsidRDefault="005801C4" w:rsidP="005801C4"/>
    <w:p w14:paraId="2B3DBDBF" w14:textId="5DF77493" w:rsidR="005801C4" w:rsidRDefault="005801C4" w:rsidP="005801C4">
      <w:r>
        <w:rPr>
          <w:noProof/>
        </w:rPr>
        <w:lastRenderedPageBreak/>
        <w:drawing>
          <wp:inline distT="0" distB="0" distL="0" distR="0" wp14:anchorId="7D19271B" wp14:editId="30C3FD7B">
            <wp:extent cx="5730949" cy="6692391"/>
            <wp:effectExtent l="0" t="0" r="0" b="63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4"/>
                    <a:stretch>
                      <a:fillRect/>
                    </a:stretch>
                  </pic:blipFill>
                  <pic:spPr>
                    <a:xfrm>
                      <a:off x="0" y="0"/>
                      <a:ext cx="5770793" cy="6738920"/>
                    </a:xfrm>
                    <a:prstGeom prst="rect">
                      <a:avLst/>
                    </a:prstGeom>
                  </pic:spPr>
                </pic:pic>
              </a:graphicData>
            </a:graphic>
          </wp:inline>
        </w:drawing>
      </w:r>
    </w:p>
    <w:p w14:paraId="2AA26FD7" w14:textId="1C26C555" w:rsidR="005801C4" w:rsidRDefault="005801C4" w:rsidP="005801C4">
      <w:r>
        <w:t>[Figure 6: Project directory and file structure of the Azerbaijani TTS system]</w:t>
      </w:r>
    </w:p>
    <w:p w14:paraId="726628DC" w14:textId="77777777" w:rsidR="005801C4" w:rsidRDefault="005801C4" w:rsidP="005801C4"/>
    <w:p w14:paraId="270017B7" w14:textId="121FDD3B" w:rsidR="005801C4" w:rsidRDefault="005801C4" w:rsidP="005801C4">
      <w:r w:rsidRPr="005801C4">
        <w:t xml:space="preserve">The object-oriented design pattern is applied consistently throughout the codebase. Each processing module exposes one or more classes encapsulating its state and </w:t>
      </w:r>
      <w:proofErr w:type="spellStart"/>
      <w:r w:rsidRPr="005801C4">
        <w:t>behaviour</w:t>
      </w:r>
      <w:proofErr w:type="spellEnd"/>
      <w:r w:rsidRPr="005801C4">
        <w:t xml:space="preserve">: AzerbaijaniG2P in g2p_converter.py, </w:t>
      </w:r>
      <w:proofErr w:type="spellStart"/>
      <w:r w:rsidRPr="005801C4">
        <w:t>StressAssigner</w:t>
      </w:r>
      <w:proofErr w:type="spellEnd"/>
      <w:r w:rsidRPr="005801C4">
        <w:t xml:space="preserve"> in stress_assigner.py, </w:t>
      </w:r>
      <w:proofErr w:type="spellStart"/>
      <w:r w:rsidRPr="005801C4">
        <w:lastRenderedPageBreak/>
        <w:t>ProsodyEngine</w:t>
      </w:r>
      <w:proofErr w:type="spellEnd"/>
      <w:r w:rsidRPr="005801C4">
        <w:t xml:space="preserve"> in prosody_engine.py, Synthesizer in synthesizer.py, and </w:t>
      </w:r>
      <w:proofErr w:type="spellStart"/>
      <w:r w:rsidRPr="005801C4">
        <w:t>AzTTSPipeline</w:t>
      </w:r>
      <w:proofErr w:type="spellEnd"/>
      <w:r w:rsidRPr="005801C4">
        <w:t xml:space="preserve"> in pipeline.py. Python </w:t>
      </w:r>
      <w:proofErr w:type="spellStart"/>
      <w:r w:rsidRPr="005801C4">
        <w:t>dataclasses</w:t>
      </w:r>
      <w:proofErr w:type="spellEnd"/>
      <w:r w:rsidRPr="005801C4">
        <w:t xml:space="preserve"> are used to define structured data types for intermediate representations — the Word, Phoneme, and </w:t>
      </w:r>
      <w:proofErr w:type="spellStart"/>
      <w:r w:rsidRPr="005801C4">
        <w:t>SentenceAnnotation</w:t>
      </w:r>
      <w:proofErr w:type="spellEnd"/>
      <w:r w:rsidRPr="005801C4">
        <w:t xml:space="preserve"> objects that carry linguistic information between pipeline stages. This approach provides type clarity, reduces bugs caused by unstructured dictionaries, and makes the intermediate representations self-documenting.</w:t>
      </w:r>
    </w:p>
    <w:p w14:paraId="4B8C4235" w14:textId="2B4162D6" w:rsidR="005801C4" w:rsidRDefault="005801C4" w:rsidP="005801C4">
      <w:r w:rsidRPr="005801C4">
        <w:t xml:space="preserve">The system additionally implements the configuration object pattern via </w:t>
      </w:r>
      <w:proofErr w:type="spellStart"/>
      <w:r w:rsidRPr="005801C4">
        <w:t>PipelineConfig</w:t>
      </w:r>
      <w:proofErr w:type="spellEnd"/>
      <w:r w:rsidRPr="005801C4">
        <w:t xml:space="preserve">, a </w:t>
      </w:r>
      <w:proofErr w:type="spellStart"/>
      <w:r w:rsidRPr="005801C4">
        <w:t>dataclass</w:t>
      </w:r>
      <w:proofErr w:type="spellEnd"/>
      <w:r w:rsidRPr="005801C4">
        <w:t xml:space="preserve"> that consolidates all runtime parameters — speaking style, speaker gender, language code, speech rate, and output path — into a single structured object passed to the pipeline at </w:t>
      </w:r>
      <w:proofErr w:type="spellStart"/>
      <w:r w:rsidRPr="005801C4">
        <w:t>initialisation</w:t>
      </w:r>
      <w:proofErr w:type="spellEnd"/>
      <w:r w:rsidRPr="005801C4">
        <w:t xml:space="preserve">. This avoids the anti-pattern of passing long parameter lists between functions and makes the system's </w:t>
      </w:r>
      <w:proofErr w:type="spellStart"/>
      <w:r w:rsidRPr="005801C4">
        <w:t>behaviour</w:t>
      </w:r>
      <w:proofErr w:type="spellEnd"/>
      <w:r w:rsidRPr="005801C4">
        <w:t xml:space="preserve"> fully reproducible from a single configuration snapshot. Logging is implemented throughout using Python's standard logging module, with a named logger per module (</w:t>
      </w:r>
      <w:proofErr w:type="spellStart"/>
      <w:r w:rsidRPr="005801C4">
        <w:t>az_</w:t>
      </w:r>
      <w:proofErr w:type="gramStart"/>
      <w:r w:rsidRPr="005801C4">
        <w:t>tts.pipeline</w:t>
      </w:r>
      <w:proofErr w:type="spellEnd"/>
      <w:proofErr w:type="gramEnd"/>
      <w:r w:rsidRPr="005801C4">
        <w:t>, az_tts.g2p, etc.), enabling fine-grained diagnostic output during development and evaluation without affecting the system's public interface.</w:t>
      </w:r>
    </w:p>
    <w:p w14:paraId="721B55F1" w14:textId="4E97445F" w:rsidR="005801C4" w:rsidRDefault="005801C4" w:rsidP="005801C4">
      <w:r w:rsidRPr="005801C4">
        <w:t xml:space="preserve">The development methodology followed an iterative, test-driven approach. Each linguistic rule was implemented as a focused unit, validated against manually constructed test cases before integration into the broader pipeline. The complete test suite of </w:t>
      </w:r>
      <w:proofErr w:type="gramStart"/>
      <w:r w:rsidRPr="005801C4">
        <w:t>156 unit</w:t>
      </w:r>
      <w:proofErr w:type="gramEnd"/>
      <w:r w:rsidRPr="005801C4">
        <w:t xml:space="preserve"> tests, covering 61 distinct linguistic phenomena, was built incrementally alongside the implementation, ensuring that new rules did not break previously validated </w:t>
      </w:r>
      <w:proofErr w:type="spellStart"/>
      <w:r w:rsidRPr="005801C4">
        <w:t>behaviour</w:t>
      </w:r>
      <w:proofErr w:type="spellEnd"/>
      <w:r w:rsidRPr="005801C4">
        <w:t xml:space="preserve">. This approach is consistent with established practices for rule-based NLP system development, where the correctness of individual rules must be verified independently before evaluating the system as a whole </w:t>
      </w:r>
    </w:p>
    <w:p w14:paraId="729DB0DD" w14:textId="40474145" w:rsidR="005801C4" w:rsidRDefault="005801C4" w:rsidP="005801C4">
      <w:r>
        <w:rPr>
          <w:noProof/>
        </w:rPr>
        <w:lastRenderedPageBreak/>
        <w:drawing>
          <wp:inline distT="0" distB="0" distL="0" distR="0" wp14:anchorId="089FC957" wp14:editId="53506FAB">
            <wp:extent cx="6155690" cy="4272915"/>
            <wp:effectExtent l="0" t="0" r="3810"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5"/>
                    <a:stretch>
                      <a:fillRect/>
                    </a:stretch>
                  </pic:blipFill>
                  <pic:spPr>
                    <a:xfrm>
                      <a:off x="0" y="0"/>
                      <a:ext cx="6155690" cy="4272915"/>
                    </a:xfrm>
                    <a:prstGeom prst="rect">
                      <a:avLst/>
                    </a:prstGeom>
                  </pic:spPr>
                </pic:pic>
              </a:graphicData>
            </a:graphic>
          </wp:inline>
        </w:drawing>
      </w:r>
    </w:p>
    <w:p w14:paraId="1D31CA69" w14:textId="3AEDBE97" w:rsidR="005801C4" w:rsidRDefault="005801C4" w:rsidP="005801C4">
      <w:r>
        <w:t>[Figure 7: Module dependency diagram showing import relationships between pipeline components]</w:t>
      </w:r>
    </w:p>
    <w:p w14:paraId="47C37694" w14:textId="77777777" w:rsidR="005801C4" w:rsidRDefault="005801C4" w:rsidP="005801C4"/>
    <w:p w14:paraId="201B2B5C" w14:textId="32119D6C" w:rsidR="005801C4" w:rsidRDefault="005801C4" w:rsidP="005801C4">
      <w:pPr>
        <w:pStyle w:val="Heading3"/>
      </w:pPr>
      <w:r>
        <w:t>3.1.</w:t>
      </w:r>
      <w:r>
        <w:t>2</w:t>
      </w:r>
      <w:r w:rsidRPr="00FC1D8E">
        <w:t xml:space="preserve">. </w:t>
      </w:r>
      <w:r w:rsidRPr="005801C4">
        <w:t>Justification for Python-Based Implementation</w:t>
      </w:r>
    </w:p>
    <w:p w14:paraId="2AE6B9F5" w14:textId="545C4373" w:rsidR="005801C4" w:rsidRDefault="005801C4" w:rsidP="005801C4">
      <w:pPr>
        <w:spacing w:after="200" w:line="276" w:lineRule="auto"/>
      </w:pPr>
      <w:r w:rsidRPr="005801C4">
        <w:t xml:space="preserve">The choice of Python 3 as the implementation language for the Azerbaijani TTS system was made </w:t>
      </w:r>
      <w:r w:rsidRPr="005801C4">
        <w:t>based on</w:t>
      </w:r>
      <w:r w:rsidRPr="005801C4">
        <w:t xml:space="preserve"> six converging technical and practical considerations, each of which directly supports the system's design requirements.</w:t>
      </w:r>
    </w:p>
    <w:p w14:paraId="42F25CC0" w14:textId="233C5346" w:rsidR="005801C4" w:rsidRDefault="005801C4" w:rsidP="005801C4">
      <w:pPr>
        <w:spacing w:after="200" w:line="276" w:lineRule="auto"/>
      </w:pPr>
      <w:r w:rsidRPr="005801C4">
        <w:t>First, Python provides native, high-quality support for Unicode string processing, which is essential for a system handling Azerbaijani Latin script. Azerbaijani orthography includes characters outside the standard ASCII range — ə, ğ, ı, ö, ü, ş, ç — that require correct Unicode handling at every stage of the pipeline. Python 3's str type is Unicode by default, and its re module supports Unicode character classes natively, eliminating the encoding issues that frequently arise in languages with less mature Unicode support (Van Rossum &amp; Drake, 2009).</w:t>
      </w:r>
    </w:p>
    <w:p w14:paraId="09457892" w14:textId="17997DEA" w:rsidR="005801C4" w:rsidRDefault="005801C4" w:rsidP="005801C4">
      <w:pPr>
        <w:spacing w:after="200" w:line="276" w:lineRule="auto"/>
      </w:pPr>
      <w:r w:rsidRPr="005801C4">
        <w:lastRenderedPageBreak/>
        <w:t xml:space="preserve">Second, Python's re module provides a full-featured regular expression engine that is central to the text normalization and G2P conversion stages. The normalization cascade — eight rule types including date patterns, ordinal suffix construction, and Roman numeral detection — is implemented entirely as compiled regular expression patterns applied in fixed priority order. The G2P converter uses regular expressions for context-sensitive rule matching, specifically for lookahead and lookbehind assertions that implement palatalization and nasal assimilation rules. Python's </w:t>
      </w:r>
      <w:proofErr w:type="spellStart"/>
      <w:proofErr w:type="gramStart"/>
      <w:r w:rsidRPr="005801C4">
        <w:t>re.compile</w:t>
      </w:r>
      <w:proofErr w:type="spellEnd"/>
      <w:proofErr w:type="gramEnd"/>
      <w:r w:rsidRPr="005801C4">
        <w:t>() with named groups and Unicode flags provides the expressive power required for these linguistic patterns.</w:t>
      </w:r>
    </w:p>
    <w:p w14:paraId="300B7C63" w14:textId="38A6DC22" w:rsidR="005801C4" w:rsidRDefault="005801C4" w:rsidP="005801C4">
      <w:pPr>
        <w:spacing w:after="200" w:line="276" w:lineRule="auto"/>
      </w:pPr>
      <w:r w:rsidRPr="005801C4">
        <w:t xml:space="preserve">Third, Python's subprocess module enables seamless integration with </w:t>
      </w:r>
      <w:proofErr w:type="spellStart"/>
      <w:r w:rsidRPr="005801C4">
        <w:t>espeak</w:t>
      </w:r>
      <w:proofErr w:type="spellEnd"/>
      <w:r w:rsidRPr="005801C4">
        <w:t xml:space="preserve">-ng as an external acoustic synthesis engine. The synthesizer module invokes </w:t>
      </w:r>
      <w:proofErr w:type="spellStart"/>
      <w:r w:rsidRPr="005801C4">
        <w:t>espeak</w:t>
      </w:r>
      <w:proofErr w:type="spellEnd"/>
      <w:r w:rsidRPr="005801C4">
        <w:t xml:space="preserve">-ng as a child process, passing the annotated text or IPA string via stdin and receiving WAV audio bytes via </w:t>
      </w:r>
      <w:proofErr w:type="spellStart"/>
      <w:r w:rsidRPr="005801C4">
        <w:t>stdout</w:t>
      </w:r>
      <w:proofErr w:type="spellEnd"/>
      <w:r w:rsidRPr="005801C4">
        <w:t xml:space="preserve">. This approach avoids the need to write or maintain a native audio synthesis library, instead delegating acoustic generation to a mature, battle-tested engine with established Azerbaijani voice support (Aida-Zade &amp; </w:t>
      </w:r>
      <w:proofErr w:type="spellStart"/>
      <w:r w:rsidRPr="005801C4">
        <w:t>Sharifova</w:t>
      </w:r>
      <w:proofErr w:type="spellEnd"/>
      <w:r w:rsidRPr="005801C4">
        <w:t>, 2010).</w:t>
      </w:r>
    </w:p>
    <w:p w14:paraId="66EE9242" w14:textId="5D241504" w:rsidR="005801C4" w:rsidRDefault="005801C4" w:rsidP="005801C4">
      <w:pPr>
        <w:spacing w:after="200" w:line="276" w:lineRule="auto"/>
      </w:pPr>
      <w:r w:rsidRPr="005801C4">
        <w:t xml:space="preserve">Fourth, Python's </w:t>
      </w:r>
      <w:proofErr w:type="spellStart"/>
      <w:r w:rsidRPr="005801C4">
        <w:t>json</w:t>
      </w:r>
      <w:proofErr w:type="spellEnd"/>
      <w:r w:rsidRPr="005801C4">
        <w:t xml:space="preserve"> module provides direct </w:t>
      </w:r>
      <w:proofErr w:type="spellStart"/>
      <w:r w:rsidRPr="005801C4">
        <w:t>serialisation</w:t>
      </w:r>
      <w:proofErr w:type="spellEnd"/>
      <w:r w:rsidRPr="005801C4">
        <w:t xml:space="preserve"> and </w:t>
      </w:r>
      <w:proofErr w:type="spellStart"/>
      <w:r w:rsidRPr="005801C4">
        <w:t>deserialisation</w:t>
      </w:r>
      <w:proofErr w:type="spellEnd"/>
      <w:r w:rsidRPr="005801C4">
        <w:t xml:space="preserve"> of the rule bases stored in the Rules/ directory. The four JSON rule files — g2p_</w:t>
      </w:r>
      <w:proofErr w:type="gramStart"/>
      <w:r w:rsidRPr="005801C4">
        <w:t>rules.json</w:t>
      </w:r>
      <w:proofErr w:type="gramEnd"/>
      <w:r w:rsidRPr="005801C4">
        <w:t xml:space="preserve">, </w:t>
      </w:r>
      <w:proofErr w:type="spellStart"/>
      <w:r w:rsidRPr="005801C4">
        <w:t>stress_</w:t>
      </w:r>
      <w:proofErr w:type="gramStart"/>
      <w:r w:rsidRPr="005801C4">
        <w:t>rules.json</w:t>
      </w:r>
      <w:proofErr w:type="spellEnd"/>
      <w:proofErr w:type="gramEnd"/>
      <w:r w:rsidRPr="005801C4">
        <w:t xml:space="preserve">, </w:t>
      </w:r>
      <w:proofErr w:type="spellStart"/>
      <w:r w:rsidRPr="005801C4">
        <w:t>prosody_</w:t>
      </w:r>
      <w:proofErr w:type="gramStart"/>
      <w:r w:rsidRPr="005801C4">
        <w:t>rules.json</w:t>
      </w:r>
      <w:proofErr w:type="spellEnd"/>
      <w:proofErr w:type="gramEnd"/>
      <w:r w:rsidRPr="005801C4">
        <w:t xml:space="preserve">, and </w:t>
      </w:r>
      <w:proofErr w:type="spellStart"/>
      <w:r w:rsidRPr="005801C4">
        <w:t>text_norm_</w:t>
      </w:r>
      <w:proofErr w:type="gramStart"/>
      <w:r w:rsidRPr="005801C4">
        <w:t>rules.json</w:t>
      </w:r>
      <w:proofErr w:type="spellEnd"/>
      <w:proofErr w:type="gramEnd"/>
      <w:r w:rsidRPr="005801C4">
        <w:t xml:space="preserve"> — are loaded at module </w:t>
      </w:r>
      <w:proofErr w:type="spellStart"/>
      <w:r w:rsidRPr="005801C4">
        <w:t>initialisation</w:t>
      </w:r>
      <w:proofErr w:type="spellEnd"/>
      <w:r w:rsidRPr="005801C4">
        <w:t xml:space="preserve"> using </w:t>
      </w:r>
      <w:proofErr w:type="spellStart"/>
      <w:proofErr w:type="gramStart"/>
      <w:r w:rsidRPr="005801C4">
        <w:t>json.load</w:t>
      </w:r>
      <w:proofErr w:type="spellEnd"/>
      <w:proofErr w:type="gramEnd"/>
      <w:r w:rsidRPr="005801C4">
        <w:t>() and accessed as native Python dictionaries throughout processing. The use of JSON rather than a custom binary format or embedded Python data structures ensures that the rule bases are both human-readable and directly editable without Python knowledge.</w:t>
      </w:r>
    </w:p>
    <w:p w14:paraId="61F39C0D" w14:textId="063B4ACD" w:rsidR="005801C4" w:rsidRDefault="005801C4" w:rsidP="005801C4">
      <w:pPr>
        <w:spacing w:after="200" w:line="276" w:lineRule="auto"/>
      </w:pPr>
      <w:r w:rsidRPr="005801C4">
        <w:t xml:space="preserve">Fifth, the Python standard library's </w:t>
      </w:r>
      <w:proofErr w:type="spellStart"/>
      <w:r w:rsidRPr="005801C4">
        <w:t>dataclasses</w:t>
      </w:r>
      <w:proofErr w:type="spellEnd"/>
      <w:r w:rsidRPr="005801C4">
        <w:t xml:space="preserve"> module, introduced in Python 3.7, provides a concise syntax for defining the structured data types — Word, Phoneme, </w:t>
      </w:r>
      <w:proofErr w:type="spellStart"/>
      <w:r w:rsidRPr="005801C4">
        <w:t>SentenceAnnotation</w:t>
      </w:r>
      <w:proofErr w:type="spellEnd"/>
      <w:r w:rsidRPr="005801C4">
        <w:t xml:space="preserve">, </w:t>
      </w:r>
      <w:proofErr w:type="spellStart"/>
      <w:r w:rsidRPr="005801C4">
        <w:t>PipelineConfig</w:t>
      </w:r>
      <w:proofErr w:type="spellEnd"/>
      <w:r w:rsidRPr="005801C4">
        <w:t xml:space="preserve"> — that carry information between pipeline stages. </w:t>
      </w:r>
      <w:proofErr w:type="spellStart"/>
      <w:r w:rsidRPr="005801C4">
        <w:t>Dataclasses</w:t>
      </w:r>
      <w:proofErr w:type="spellEnd"/>
      <w:r w:rsidRPr="005801C4">
        <w:t xml:space="preserve"> generate __</w:t>
      </w:r>
      <w:proofErr w:type="spellStart"/>
      <w:r w:rsidRPr="005801C4">
        <w:t>init</w:t>
      </w:r>
      <w:proofErr w:type="spellEnd"/>
      <w:r w:rsidRPr="005801C4">
        <w:t>__, __</w:t>
      </w:r>
      <w:proofErr w:type="spellStart"/>
      <w:r w:rsidRPr="005801C4">
        <w:t>repr</w:t>
      </w:r>
      <w:proofErr w:type="spellEnd"/>
      <w:r w:rsidRPr="005801C4">
        <w:t>__, and __eq__ methods automatically, reducing boilerplate and making the intermediate representations directly printable for debugging purposes.</w:t>
      </w:r>
    </w:p>
    <w:p w14:paraId="642E026F" w14:textId="76C8640F" w:rsidR="005801C4" w:rsidRPr="005801C4" w:rsidRDefault="005801C4" w:rsidP="005801C4">
      <w:pPr>
        <w:spacing w:after="200" w:line="276" w:lineRule="auto"/>
      </w:pPr>
      <w:r w:rsidRPr="005801C4">
        <w:t xml:space="preserve">Sixth, Python's dominant position in the NLP and computational linguistics research community means that the codebase is immediately accessible to future researchers working on Azerbaijani speech technology. The system's reliance on the Python standard library rather than heavy external dependencies further lowers the barrier to adoption: the core pipeline requires no package installation beyond Python 3 itself and </w:t>
      </w:r>
      <w:r w:rsidRPr="005801C4">
        <w:lastRenderedPageBreak/>
        <w:t xml:space="preserve">the </w:t>
      </w:r>
      <w:proofErr w:type="spellStart"/>
      <w:r w:rsidRPr="005801C4">
        <w:t>espeak</w:t>
      </w:r>
      <w:proofErr w:type="spellEnd"/>
      <w:r w:rsidRPr="005801C4">
        <w:t>-ng system binary. This design principle directly serves the goal of producing a system that is deployable and maintainable in resource-constrained institutional environments.</w:t>
      </w:r>
    </w:p>
    <w:p w14:paraId="2582C8DA" w14:textId="39068A44" w:rsidR="005801C4" w:rsidRDefault="005801C4" w:rsidP="005801C4">
      <w:pPr>
        <w:pStyle w:val="Heading3"/>
      </w:pPr>
      <w:r>
        <w:t>3.1.</w:t>
      </w:r>
      <w:r>
        <w:t>3</w:t>
      </w:r>
      <w:r w:rsidRPr="00FC1D8E">
        <w:t xml:space="preserve">. </w:t>
      </w:r>
      <w:r w:rsidRPr="005801C4">
        <w:t>Tools, Libraries, and Development Environment</w:t>
      </w:r>
    </w:p>
    <w:p w14:paraId="7E6B756E" w14:textId="4DA214EC" w:rsidR="005801C4" w:rsidRDefault="005801C4" w:rsidP="005801C4">
      <w:r w:rsidRPr="005801C4">
        <w:t xml:space="preserve">The Azerbaijani TTS system is implemented using Python 3.11 and relies primarily on the Python standard library for its core processing modules. The deliberate </w:t>
      </w:r>
      <w:proofErr w:type="spellStart"/>
      <w:r w:rsidRPr="005801C4">
        <w:t>minimisation</w:t>
      </w:r>
      <w:proofErr w:type="spellEnd"/>
      <w:r w:rsidRPr="005801C4">
        <w:t xml:space="preserve"> of external dependencies reduces installation complexity, eliminates version conflict risks, and ensures that the system remains functional in environments where package installation is restricted. Table 3.1 </w:t>
      </w:r>
      <w:proofErr w:type="spellStart"/>
      <w:r w:rsidRPr="005801C4">
        <w:t>summarises</w:t>
      </w:r>
      <w:proofErr w:type="spellEnd"/>
      <w:r w:rsidRPr="005801C4">
        <w:t xml:space="preserve"> the standard library modules used across the pipeline and their specific roles in the system.</w:t>
      </w:r>
    </w:p>
    <w:p w14:paraId="6D8F3406" w14:textId="141542A2" w:rsidR="005801C4" w:rsidRDefault="005801C4" w:rsidP="005801C4">
      <w:pPr>
        <w:jc w:val="center"/>
      </w:pPr>
      <w:r w:rsidRPr="005801C4">
        <w:t>[Table 3.1: Python standard library modules and their roles in the TTS system]</w:t>
      </w:r>
    </w:p>
    <w:tbl>
      <w:tblPr>
        <w:tblStyle w:val="TableGrid"/>
        <w:tblW w:w="0" w:type="auto"/>
        <w:jc w:val="center"/>
        <w:tblLook w:val="04A0" w:firstRow="1" w:lastRow="0" w:firstColumn="1" w:lastColumn="0" w:noHBand="0" w:noVBand="1"/>
      </w:tblPr>
      <w:tblGrid>
        <w:gridCol w:w="3043"/>
        <w:gridCol w:w="3043"/>
        <w:gridCol w:w="3043"/>
      </w:tblGrid>
      <w:tr w:rsidR="005801C4" w:rsidRPr="00FC1D8E" w14:paraId="47C0ECCF" w14:textId="77777777" w:rsidTr="00C75964">
        <w:trPr>
          <w:jc w:val="center"/>
        </w:trPr>
        <w:tc>
          <w:tcPr>
            <w:tcW w:w="3043" w:type="dxa"/>
            <w:shd w:val="clear" w:color="auto" w:fill="D9E2F3"/>
          </w:tcPr>
          <w:p w14:paraId="4D18B8A0" w14:textId="50F0F11C" w:rsidR="005801C4" w:rsidRPr="00FC1D8E" w:rsidRDefault="005801C4" w:rsidP="00C75964">
            <w:pPr>
              <w:rPr>
                <w:rFonts w:cs="Times New Roman"/>
                <w:bCs/>
                <w:color w:val="000000" w:themeColor="text1"/>
                <w:szCs w:val="28"/>
              </w:rPr>
            </w:pPr>
            <w:bookmarkStart w:id="49" w:name="OLE_LINK22"/>
            <w:r w:rsidRPr="005801C4">
              <w:rPr>
                <w:rFonts w:cs="Times New Roman"/>
                <w:bCs/>
                <w:color w:val="000000" w:themeColor="text1"/>
                <w:szCs w:val="28"/>
              </w:rPr>
              <w:t>Module</w:t>
            </w:r>
          </w:p>
        </w:tc>
        <w:tc>
          <w:tcPr>
            <w:tcW w:w="3043" w:type="dxa"/>
            <w:shd w:val="clear" w:color="auto" w:fill="D9E2F3"/>
          </w:tcPr>
          <w:p w14:paraId="486FABF7" w14:textId="664915D2"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Role in System</w:t>
            </w:r>
          </w:p>
        </w:tc>
        <w:tc>
          <w:tcPr>
            <w:tcW w:w="3043" w:type="dxa"/>
            <w:shd w:val="clear" w:color="auto" w:fill="D9E2F3"/>
          </w:tcPr>
          <w:p w14:paraId="7F24F466" w14:textId="456EC1BC"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2912D392" w14:textId="77777777" w:rsidTr="00C75964">
        <w:trPr>
          <w:jc w:val="center"/>
        </w:trPr>
        <w:tc>
          <w:tcPr>
            <w:tcW w:w="3043" w:type="dxa"/>
          </w:tcPr>
          <w:p w14:paraId="4F498F80" w14:textId="7A913330"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re</w:t>
            </w:r>
          </w:p>
        </w:tc>
        <w:tc>
          <w:tcPr>
            <w:tcW w:w="3043" w:type="dxa"/>
          </w:tcPr>
          <w:p w14:paraId="5412F438" w14:textId="57EFD2C6"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Regex-based normalization and G2P rules</w:t>
            </w:r>
          </w:p>
        </w:tc>
        <w:tc>
          <w:tcPr>
            <w:tcW w:w="3043" w:type="dxa"/>
          </w:tcPr>
          <w:p w14:paraId="762FF68F" w14:textId="05BA3512"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text_normalizer</w:t>
            </w:r>
            <w:proofErr w:type="spellEnd"/>
            <w:r w:rsidRPr="005801C4">
              <w:rPr>
                <w:rFonts w:cs="Times New Roman"/>
                <w:bCs/>
                <w:color w:val="000000" w:themeColor="text1"/>
                <w:szCs w:val="28"/>
              </w:rPr>
              <w:t>, g2p</w:t>
            </w:r>
          </w:p>
        </w:tc>
      </w:tr>
      <w:tr w:rsidR="005801C4" w:rsidRPr="00FC1D8E" w14:paraId="0963F512" w14:textId="77777777" w:rsidTr="00C75964">
        <w:trPr>
          <w:jc w:val="center"/>
        </w:trPr>
        <w:tc>
          <w:tcPr>
            <w:tcW w:w="3043" w:type="dxa"/>
          </w:tcPr>
          <w:p w14:paraId="524B5909" w14:textId="07900AE7"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json</w:t>
            </w:r>
            <w:proofErr w:type="spellEnd"/>
          </w:p>
        </w:tc>
        <w:tc>
          <w:tcPr>
            <w:tcW w:w="3043" w:type="dxa"/>
          </w:tcPr>
          <w:p w14:paraId="2FA395AC" w14:textId="2EFE6A6E"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Loading rule bases from JSON files</w:t>
            </w:r>
          </w:p>
        </w:tc>
        <w:tc>
          <w:tcPr>
            <w:tcW w:w="3043" w:type="dxa"/>
          </w:tcPr>
          <w:p w14:paraId="31B1B470" w14:textId="598CE5F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3D99EEF0" w14:textId="77777777" w:rsidTr="00C75964">
        <w:trPr>
          <w:jc w:val="center"/>
        </w:trPr>
        <w:tc>
          <w:tcPr>
            <w:tcW w:w="3043" w:type="dxa"/>
          </w:tcPr>
          <w:p w14:paraId="5ABD78D9" w14:textId="793E560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subprocess</w:t>
            </w:r>
          </w:p>
        </w:tc>
        <w:tc>
          <w:tcPr>
            <w:tcW w:w="3043" w:type="dxa"/>
          </w:tcPr>
          <w:p w14:paraId="31D1F759" w14:textId="62F7AF23"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espeak</w:t>
            </w:r>
            <w:proofErr w:type="spellEnd"/>
            <w:r w:rsidRPr="005801C4">
              <w:rPr>
                <w:rFonts w:cs="Times New Roman"/>
                <w:bCs/>
                <w:color w:val="000000" w:themeColor="text1"/>
                <w:szCs w:val="28"/>
              </w:rPr>
              <w:t>-ng invocation for audio synthesis</w:t>
            </w:r>
          </w:p>
        </w:tc>
        <w:tc>
          <w:tcPr>
            <w:tcW w:w="3043" w:type="dxa"/>
          </w:tcPr>
          <w:p w14:paraId="5F0AD4FE" w14:textId="2AB66DF8"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synthesizer.py</w:t>
            </w:r>
          </w:p>
        </w:tc>
      </w:tr>
      <w:tr w:rsidR="005801C4" w:rsidRPr="00FC1D8E" w14:paraId="2CD6A06F" w14:textId="77777777" w:rsidTr="00C75964">
        <w:trPr>
          <w:jc w:val="center"/>
        </w:trPr>
        <w:tc>
          <w:tcPr>
            <w:tcW w:w="3043" w:type="dxa"/>
          </w:tcPr>
          <w:p w14:paraId="55703EC9" w14:textId="1D754295"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pathlib</w:t>
            </w:r>
            <w:proofErr w:type="spellEnd"/>
          </w:p>
        </w:tc>
        <w:tc>
          <w:tcPr>
            <w:tcW w:w="3043" w:type="dxa"/>
          </w:tcPr>
          <w:p w14:paraId="4E257771" w14:textId="7491F05B"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Cross-platform file path handling</w:t>
            </w:r>
          </w:p>
        </w:tc>
        <w:tc>
          <w:tcPr>
            <w:tcW w:w="3043" w:type="dxa"/>
          </w:tcPr>
          <w:p w14:paraId="0E63FC66" w14:textId="1392726E"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3D4DC70" w14:textId="77777777" w:rsidTr="00C75964">
        <w:trPr>
          <w:jc w:val="center"/>
        </w:trPr>
        <w:tc>
          <w:tcPr>
            <w:tcW w:w="3043" w:type="dxa"/>
          </w:tcPr>
          <w:p w14:paraId="40D591D3" w14:textId="00C5C60E" w:rsidR="005801C4" w:rsidRPr="00FC1D8E" w:rsidRDefault="005801C4" w:rsidP="005801C4">
            <w:pPr>
              <w:jc w:val="left"/>
              <w:rPr>
                <w:rFonts w:cs="Times New Roman"/>
                <w:bCs/>
                <w:color w:val="000000" w:themeColor="text1"/>
                <w:szCs w:val="28"/>
              </w:rPr>
            </w:pPr>
            <w:bookmarkStart w:id="50" w:name="_Hlk228107124"/>
            <w:proofErr w:type="spellStart"/>
            <w:r w:rsidRPr="005801C4">
              <w:rPr>
                <w:rFonts w:cs="Times New Roman"/>
                <w:bCs/>
                <w:color w:val="000000" w:themeColor="text1"/>
                <w:szCs w:val="28"/>
              </w:rPr>
              <w:t>dataclasses</w:t>
            </w:r>
            <w:proofErr w:type="spellEnd"/>
          </w:p>
        </w:tc>
        <w:tc>
          <w:tcPr>
            <w:tcW w:w="3043" w:type="dxa"/>
          </w:tcPr>
          <w:p w14:paraId="5C481AC6" w14:textId="54AEAFA4"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Structured data types (Word, Phoneme)</w:t>
            </w:r>
          </w:p>
        </w:tc>
        <w:tc>
          <w:tcPr>
            <w:tcW w:w="3043" w:type="dxa"/>
          </w:tcPr>
          <w:p w14:paraId="553816F0" w14:textId="6962F288"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g2p, stress, prosody</w:t>
            </w:r>
          </w:p>
        </w:tc>
      </w:tr>
      <w:bookmarkEnd w:id="50"/>
      <w:tr w:rsidR="005801C4" w:rsidRPr="00FC1D8E" w14:paraId="24BAEF56" w14:textId="77777777" w:rsidTr="00C75964">
        <w:trPr>
          <w:jc w:val="center"/>
        </w:trPr>
        <w:tc>
          <w:tcPr>
            <w:tcW w:w="3043" w:type="dxa"/>
          </w:tcPr>
          <w:p w14:paraId="52C1604A" w14:textId="4FF5B529"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typing</w:t>
            </w:r>
          </w:p>
        </w:tc>
        <w:tc>
          <w:tcPr>
            <w:tcW w:w="3043" w:type="dxa"/>
          </w:tcPr>
          <w:p w14:paraId="5F97D4B1" w14:textId="00B38C76"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Type annotations for all interfaces</w:t>
            </w:r>
          </w:p>
        </w:tc>
        <w:tc>
          <w:tcPr>
            <w:tcW w:w="3043" w:type="dxa"/>
          </w:tcPr>
          <w:p w14:paraId="5EC77406" w14:textId="586D42A1"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411CFF8" w14:textId="77777777" w:rsidTr="00C75964">
        <w:trPr>
          <w:jc w:val="center"/>
        </w:trPr>
        <w:tc>
          <w:tcPr>
            <w:tcW w:w="3043" w:type="dxa"/>
          </w:tcPr>
          <w:p w14:paraId="22ADBC69" w14:textId="233992EF"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lastRenderedPageBreak/>
              <w:t>logging</w:t>
            </w:r>
          </w:p>
        </w:tc>
        <w:tc>
          <w:tcPr>
            <w:tcW w:w="3043" w:type="dxa"/>
          </w:tcPr>
          <w:p w14:paraId="7E21C668" w14:textId="688D310C"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Per-module diagnostic logging</w:t>
            </w:r>
          </w:p>
        </w:tc>
        <w:tc>
          <w:tcPr>
            <w:tcW w:w="3043" w:type="dxa"/>
          </w:tcPr>
          <w:p w14:paraId="70C581CF" w14:textId="554BFF5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20CA1DEE" w14:textId="77777777" w:rsidTr="00C75964">
        <w:trPr>
          <w:jc w:val="center"/>
        </w:trPr>
        <w:tc>
          <w:tcPr>
            <w:tcW w:w="3043" w:type="dxa"/>
          </w:tcPr>
          <w:p w14:paraId="5222F137" w14:textId="3446826B"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argparse</w:t>
            </w:r>
            <w:proofErr w:type="spellEnd"/>
          </w:p>
        </w:tc>
        <w:tc>
          <w:tcPr>
            <w:tcW w:w="3043" w:type="dxa"/>
          </w:tcPr>
          <w:p w14:paraId="218CBEBF" w14:textId="5B20328B"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Command-line interface construction</w:t>
            </w:r>
          </w:p>
        </w:tc>
        <w:tc>
          <w:tcPr>
            <w:tcW w:w="3043" w:type="dxa"/>
          </w:tcPr>
          <w:p w14:paraId="2F7E7137" w14:textId="0F366B41"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main.py</w:t>
            </w:r>
          </w:p>
        </w:tc>
      </w:tr>
      <w:tr w:rsidR="005801C4" w:rsidRPr="00FC1D8E" w14:paraId="513D8FC0" w14:textId="77777777" w:rsidTr="00C75964">
        <w:trPr>
          <w:jc w:val="center"/>
        </w:trPr>
        <w:tc>
          <w:tcPr>
            <w:tcW w:w="3043" w:type="dxa"/>
          </w:tcPr>
          <w:p w14:paraId="18080E9C" w14:textId="00CCB7EB"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sys</w:t>
            </w:r>
          </w:p>
        </w:tc>
        <w:tc>
          <w:tcPr>
            <w:tcW w:w="3043" w:type="dxa"/>
          </w:tcPr>
          <w:p w14:paraId="082539E3" w14:textId="626EC489" w:rsidR="005801C4" w:rsidRPr="005801C4" w:rsidRDefault="005801C4" w:rsidP="005801C4">
            <w:pPr>
              <w:jc w:val="left"/>
              <w:rPr>
                <w:rFonts w:cs="Times New Roman"/>
                <w:bCs/>
                <w:color w:val="000000" w:themeColor="text1"/>
                <w:szCs w:val="28"/>
              </w:rPr>
            </w:pPr>
            <w:r w:rsidRPr="005801C4">
              <w:rPr>
                <w:rFonts w:cs="Times New Roman"/>
                <w:bCs/>
                <w:color w:val="000000" w:themeColor="text1"/>
                <w:szCs w:val="28"/>
              </w:rPr>
              <w:t>Exit codes and path manipulation</w:t>
            </w:r>
          </w:p>
        </w:tc>
        <w:tc>
          <w:tcPr>
            <w:tcW w:w="3043" w:type="dxa"/>
          </w:tcPr>
          <w:p w14:paraId="172A6A52" w14:textId="037114F5"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main.py, conftest.py</w:t>
            </w:r>
          </w:p>
        </w:tc>
      </w:tr>
      <w:bookmarkEnd w:id="49"/>
    </w:tbl>
    <w:p w14:paraId="6FF9615A" w14:textId="77777777" w:rsidR="005801C4" w:rsidRDefault="005801C4" w:rsidP="005801C4"/>
    <w:p w14:paraId="00E17769" w14:textId="03204BD6" w:rsidR="005801C4" w:rsidRDefault="005801C4" w:rsidP="005801C4">
      <w:r w:rsidRPr="005801C4">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3.2 documents these optional dependencies.</w:t>
      </w:r>
    </w:p>
    <w:p w14:paraId="1919E6DD" w14:textId="425C6E1D" w:rsidR="005801C4" w:rsidRDefault="005801C4" w:rsidP="005801C4">
      <w:pPr>
        <w:jc w:val="center"/>
      </w:pPr>
      <w:r w:rsidRPr="005801C4">
        <w:t>[Table 3.2: Optional external dependencies and their roles]</w:t>
      </w:r>
    </w:p>
    <w:tbl>
      <w:tblPr>
        <w:tblStyle w:val="TableGrid"/>
        <w:tblW w:w="0" w:type="auto"/>
        <w:jc w:val="center"/>
        <w:tblLook w:val="04A0" w:firstRow="1" w:lastRow="0" w:firstColumn="1" w:lastColumn="0" w:noHBand="0" w:noVBand="1"/>
      </w:tblPr>
      <w:tblGrid>
        <w:gridCol w:w="3043"/>
        <w:gridCol w:w="3043"/>
        <w:gridCol w:w="3271"/>
      </w:tblGrid>
      <w:tr w:rsidR="005801C4" w:rsidRPr="00FC1D8E" w14:paraId="1021F721" w14:textId="77777777" w:rsidTr="005801C4">
        <w:trPr>
          <w:jc w:val="center"/>
        </w:trPr>
        <w:tc>
          <w:tcPr>
            <w:tcW w:w="3043" w:type="dxa"/>
            <w:shd w:val="clear" w:color="auto" w:fill="D9E2F3"/>
          </w:tcPr>
          <w:p w14:paraId="65FDE957" w14:textId="77777777"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Module</w:t>
            </w:r>
          </w:p>
        </w:tc>
        <w:tc>
          <w:tcPr>
            <w:tcW w:w="3043" w:type="dxa"/>
            <w:shd w:val="clear" w:color="auto" w:fill="D9E2F3"/>
          </w:tcPr>
          <w:p w14:paraId="58EDA37E" w14:textId="77777777"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Role in System</w:t>
            </w:r>
          </w:p>
        </w:tc>
        <w:tc>
          <w:tcPr>
            <w:tcW w:w="3271" w:type="dxa"/>
            <w:shd w:val="clear" w:color="auto" w:fill="D9E2F3"/>
          </w:tcPr>
          <w:p w14:paraId="2FA60BDD" w14:textId="77777777" w:rsidR="005801C4" w:rsidRPr="00FC1D8E" w:rsidRDefault="005801C4" w:rsidP="00C75964">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6A7D06D3" w14:textId="77777777" w:rsidTr="005801C4">
        <w:trPr>
          <w:jc w:val="center"/>
        </w:trPr>
        <w:tc>
          <w:tcPr>
            <w:tcW w:w="3043" w:type="dxa"/>
          </w:tcPr>
          <w:p w14:paraId="0212584D" w14:textId="4B6A82F8"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pytest</w:t>
            </w:r>
            <w:proofErr w:type="spellEnd"/>
          </w:p>
        </w:tc>
        <w:tc>
          <w:tcPr>
            <w:tcW w:w="3043" w:type="dxa"/>
          </w:tcPr>
          <w:p w14:paraId="14D23500" w14:textId="5A2192C4"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&gt;=7.4.0</w:t>
            </w:r>
          </w:p>
        </w:tc>
        <w:tc>
          <w:tcPr>
            <w:tcW w:w="3271" w:type="dxa"/>
          </w:tcPr>
          <w:p w14:paraId="5F480F3A" w14:textId="25616463"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Test runner for the 156-test unit test suite</w:t>
            </w:r>
          </w:p>
        </w:tc>
      </w:tr>
      <w:tr w:rsidR="005801C4" w:rsidRPr="00FC1D8E" w14:paraId="78EC75E7" w14:textId="77777777" w:rsidTr="005801C4">
        <w:trPr>
          <w:jc w:val="center"/>
        </w:trPr>
        <w:tc>
          <w:tcPr>
            <w:tcW w:w="3043" w:type="dxa"/>
          </w:tcPr>
          <w:p w14:paraId="597BB5ED" w14:textId="09A0D7B0"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numpy</w:t>
            </w:r>
            <w:proofErr w:type="spellEnd"/>
          </w:p>
        </w:tc>
        <w:tc>
          <w:tcPr>
            <w:tcW w:w="3043" w:type="dxa"/>
          </w:tcPr>
          <w:p w14:paraId="79FF26CD" w14:textId="7D760B4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&gt;=1.24.0</w:t>
            </w:r>
          </w:p>
        </w:tc>
        <w:tc>
          <w:tcPr>
            <w:tcW w:w="3271" w:type="dxa"/>
          </w:tcPr>
          <w:p w14:paraId="4C808148" w14:textId="6FF0DA1F"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Numerical analysis in evaluation scripts</w:t>
            </w:r>
          </w:p>
        </w:tc>
      </w:tr>
      <w:tr w:rsidR="005801C4" w:rsidRPr="00FC1D8E" w14:paraId="33B3B545" w14:textId="77777777" w:rsidTr="005801C4">
        <w:trPr>
          <w:jc w:val="center"/>
        </w:trPr>
        <w:tc>
          <w:tcPr>
            <w:tcW w:w="3043" w:type="dxa"/>
          </w:tcPr>
          <w:p w14:paraId="22741B73" w14:textId="73C5F567"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matplotlib</w:t>
            </w:r>
          </w:p>
        </w:tc>
        <w:tc>
          <w:tcPr>
            <w:tcW w:w="3043" w:type="dxa"/>
          </w:tcPr>
          <w:p w14:paraId="5B4DE045" w14:textId="5EA7903D"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&gt;=3.7.0</w:t>
            </w:r>
          </w:p>
        </w:tc>
        <w:tc>
          <w:tcPr>
            <w:tcW w:w="3271" w:type="dxa"/>
          </w:tcPr>
          <w:p w14:paraId="55A19A92" w14:textId="1D56E30A"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 xml:space="preserve">Result </w:t>
            </w:r>
            <w:proofErr w:type="spellStart"/>
            <w:r w:rsidRPr="005801C4">
              <w:rPr>
                <w:rFonts w:cs="Times New Roman"/>
                <w:bCs/>
                <w:color w:val="000000" w:themeColor="text1"/>
                <w:szCs w:val="28"/>
              </w:rPr>
              <w:t>visualisation</w:t>
            </w:r>
            <w:proofErr w:type="spellEnd"/>
            <w:r w:rsidRPr="005801C4">
              <w:rPr>
                <w:rFonts w:cs="Times New Roman"/>
                <w:bCs/>
                <w:color w:val="000000" w:themeColor="text1"/>
                <w:szCs w:val="28"/>
              </w:rPr>
              <w:t xml:space="preserve"> in evaluation reports</w:t>
            </w:r>
          </w:p>
        </w:tc>
      </w:tr>
      <w:tr w:rsidR="005801C4" w:rsidRPr="00FC1D8E" w14:paraId="2B9132B8" w14:textId="77777777" w:rsidTr="005801C4">
        <w:trPr>
          <w:jc w:val="center"/>
        </w:trPr>
        <w:tc>
          <w:tcPr>
            <w:tcW w:w="3043" w:type="dxa"/>
          </w:tcPr>
          <w:p w14:paraId="103DF6EE" w14:textId="077CAAB6"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sounddevice</w:t>
            </w:r>
            <w:proofErr w:type="spellEnd"/>
          </w:p>
        </w:tc>
        <w:tc>
          <w:tcPr>
            <w:tcW w:w="3043" w:type="dxa"/>
          </w:tcPr>
          <w:p w14:paraId="3436BA4A" w14:textId="561B4420"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&gt;=0.4.6</w:t>
            </w:r>
          </w:p>
        </w:tc>
        <w:tc>
          <w:tcPr>
            <w:tcW w:w="3271" w:type="dxa"/>
          </w:tcPr>
          <w:p w14:paraId="32957AB5" w14:textId="086B1EF1"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Real-time</w:t>
            </w:r>
            <w:r>
              <w:rPr>
                <w:rFonts w:cs="Times New Roman"/>
                <w:bCs/>
                <w:color w:val="000000" w:themeColor="text1"/>
                <w:szCs w:val="28"/>
              </w:rPr>
              <w:t xml:space="preserve"> </w:t>
            </w:r>
            <w:r w:rsidRPr="005801C4">
              <w:rPr>
                <w:rFonts w:cs="Times New Roman"/>
                <w:bCs/>
                <w:color w:val="000000" w:themeColor="text1"/>
                <w:szCs w:val="28"/>
              </w:rPr>
              <w:t>audio playback</w:t>
            </w:r>
            <w:r>
              <w:rPr>
                <w:rFonts w:cs="Times New Roman"/>
                <w:bCs/>
                <w:color w:val="000000" w:themeColor="text1"/>
                <w:szCs w:val="28"/>
              </w:rPr>
              <w:t xml:space="preserve"> </w:t>
            </w:r>
            <w:r w:rsidRPr="005801C4">
              <w:rPr>
                <w:rFonts w:cs="Times New Roman"/>
                <w:bCs/>
                <w:color w:val="000000" w:themeColor="text1"/>
                <w:szCs w:val="28"/>
              </w:rPr>
              <w:t>during development</w:t>
            </w:r>
          </w:p>
        </w:tc>
      </w:tr>
      <w:tr w:rsidR="005801C4" w:rsidRPr="00FC1D8E" w14:paraId="0DC8BF29" w14:textId="77777777" w:rsidTr="005801C4">
        <w:trPr>
          <w:jc w:val="center"/>
        </w:trPr>
        <w:tc>
          <w:tcPr>
            <w:tcW w:w="3043" w:type="dxa"/>
          </w:tcPr>
          <w:p w14:paraId="7C5382D3" w14:textId="77A91562" w:rsidR="005801C4" w:rsidRPr="00FC1D8E" w:rsidRDefault="005801C4" w:rsidP="005801C4">
            <w:pPr>
              <w:jc w:val="left"/>
              <w:rPr>
                <w:rFonts w:cs="Times New Roman"/>
                <w:bCs/>
                <w:color w:val="000000" w:themeColor="text1"/>
                <w:szCs w:val="28"/>
              </w:rPr>
            </w:pPr>
            <w:proofErr w:type="spellStart"/>
            <w:r w:rsidRPr="005801C4">
              <w:rPr>
                <w:rFonts w:cs="Times New Roman"/>
                <w:bCs/>
                <w:color w:val="000000" w:themeColor="text1"/>
                <w:szCs w:val="28"/>
              </w:rPr>
              <w:t>scipy</w:t>
            </w:r>
            <w:proofErr w:type="spellEnd"/>
          </w:p>
        </w:tc>
        <w:tc>
          <w:tcPr>
            <w:tcW w:w="3043" w:type="dxa"/>
          </w:tcPr>
          <w:p w14:paraId="2ACECB85" w14:textId="2AF05EFB"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&gt;=1.11.0</w:t>
            </w:r>
          </w:p>
        </w:tc>
        <w:tc>
          <w:tcPr>
            <w:tcW w:w="3271" w:type="dxa"/>
          </w:tcPr>
          <w:p w14:paraId="5A627253" w14:textId="6AB1EA27" w:rsidR="005801C4" w:rsidRPr="00FC1D8E" w:rsidRDefault="005801C4" w:rsidP="005801C4">
            <w:pPr>
              <w:jc w:val="left"/>
              <w:rPr>
                <w:rFonts w:cs="Times New Roman"/>
                <w:bCs/>
                <w:color w:val="000000" w:themeColor="text1"/>
                <w:szCs w:val="28"/>
              </w:rPr>
            </w:pPr>
            <w:r w:rsidRPr="005801C4">
              <w:rPr>
                <w:rFonts w:cs="Times New Roman"/>
                <w:bCs/>
                <w:color w:val="000000" w:themeColor="text1"/>
                <w:szCs w:val="28"/>
              </w:rPr>
              <w:t>WAV file</w:t>
            </w:r>
            <w:r>
              <w:rPr>
                <w:rFonts w:cs="Times New Roman"/>
                <w:bCs/>
                <w:color w:val="000000" w:themeColor="text1"/>
                <w:szCs w:val="28"/>
              </w:rPr>
              <w:t xml:space="preserve"> </w:t>
            </w:r>
            <w:r w:rsidRPr="005801C4">
              <w:rPr>
                <w:rFonts w:cs="Times New Roman"/>
                <w:bCs/>
                <w:color w:val="000000" w:themeColor="text1"/>
                <w:szCs w:val="28"/>
              </w:rPr>
              <w:t>reading/writing</w:t>
            </w:r>
          </w:p>
        </w:tc>
      </w:tr>
    </w:tbl>
    <w:p w14:paraId="658C33B2" w14:textId="77777777" w:rsidR="005801C4" w:rsidRPr="005801C4" w:rsidRDefault="005801C4" w:rsidP="005801C4"/>
    <w:p w14:paraId="32EC2CA5" w14:textId="3393DEB1" w:rsidR="005801C4" w:rsidRDefault="005801C4" w:rsidP="005801C4">
      <w:r w:rsidRPr="005801C4">
        <w:lastRenderedPageBreak/>
        <w:t xml:space="preserve">The acoustic synthesis backend is provided by </w:t>
      </w:r>
      <w:proofErr w:type="spellStart"/>
      <w:r w:rsidRPr="005801C4">
        <w:t>espeak</w:t>
      </w:r>
      <w:proofErr w:type="spellEnd"/>
      <w:r w:rsidRPr="005801C4">
        <w:t xml:space="preserve">-ng, an open-source formant speech synthesis engine that supports over 100 languages including Azerbaijani (-v </w:t>
      </w:r>
      <w:proofErr w:type="spellStart"/>
      <w:r w:rsidRPr="005801C4">
        <w:t>az</w:t>
      </w:r>
      <w:proofErr w:type="spellEnd"/>
      <w:r w:rsidRPr="005801C4">
        <w:t xml:space="preserve">). </w:t>
      </w:r>
      <w:proofErr w:type="spellStart"/>
      <w:r w:rsidRPr="005801C4">
        <w:t>espeak</w:t>
      </w:r>
      <w:proofErr w:type="spellEnd"/>
      <w:r w:rsidRPr="005801C4">
        <w:t xml:space="preserve">-ng is installed as a system-level binary rather than a Python package and is invoked by the synthesizer module via subprocess. The Azerbaijani voice profile in </w:t>
      </w:r>
      <w:proofErr w:type="spellStart"/>
      <w:r w:rsidRPr="005801C4">
        <w:t>espeak</w:t>
      </w:r>
      <w:proofErr w:type="spellEnd"/>
      <w:r w:rsidRPr="005801C4">
        <w:t xml:space="preserve">-ng provides the phoneme-to-formant parameter mappings that convert the IPA phoneme sequences generated by the rule-based front-end into audible speech. </w:t>
      </w:r>
      <w:proofErr w:type="spellStart"/>
      <w:r w:rsidRPr="005801C4">
        <w:t>espeak</w:t>
      </w:r>
      <w:proofErr w:type="spellEnd"/>
      <w:r w:rsidRPr="005801C4">
        <w:t>-ng produces WAV audio at 22,050 Hz mono PCM, which is written directly to the output path specified by the caller.</w:t>
      </w:r>
    </w:p>
    <w:p w14:paraId="1B4C3403" w14:textId="58EB156E" w:rsidR="005801C4" w:rsidRDefault="005801C4" w:rsidP="005801C4">
      <w:r w:rsidRPr="005801C4">
        <w:t xml:space="preserve">The development environment used throughout the implementation phase consisted of Python 3.11 on macOS, with Visual Studio Code as the primary editor. The </w:t>
      </w:r>
      <w:proofErr w:type="spellStart"/>
      <w:r w:rsidRPr="005801C4">
        <w:t>pytest</w:t>
      </w:r>
      <w:proofErr w:type="spellEnd"/>
      <w:r w:rsidRPr="005801C4">
        <w:t xml:space="preserve"> framework was used for test execution, with a pytest.ini configuration file specifying the test discovery path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5801C4">
        <w:t>ulvibashir</w:t>
      </w:r>
      <w:proofErr w:type="spellEnd"/>
      <w:r w:rsidRPr="005801C4">
        <w:t>/TTS-system-for-Azerbaijani-language.</w:t>
      </w:r>
    </w:p>
    <w:p w14:paraId="68E799A2" w14:textId="77777777" w:rsidR="005801C4" w:rsidRPr="005801C4" w:rsidRDefault="005801C4" w:rsidP="005801C4"/>
    <w:p w14:paraId="373D7BCB" w14:textId="77777777" w:rsidR="005801C4" w:rsidRDefault="005801C4" w:rsidP="005801C4">
      <w:r>
        <w:rPr>
          <w:noProof/>
        </w:rPr>
        <w:drawing>
          <wp:inline distT="0" distB="0" distL="0" distR="0" wp14:anchorId="58081480" wp14:editId="49075E66">
            <wp:extent cx="6155690" cy="1666240"/>
            <wp:effectExtent l="0" t="0" r="3810" b="0"/>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6"/>
                    <a:stretch>
                      <a:fillRect/>
                    </a:stretch>
                  </pic:blipFill>
                  <pic:spPr>
                    <a:xfrm>
                      <a:off x="0" y="0"/>
                      <a:ext cx="6155690" cy="1666240"/>
                    </a:xfrm>
                    <a:prstGeom prst="rect">
                      <a:avLst/>
                    </a:prstGeom>
                  </pic:spPr>
                </pic:pic>
              </a:graphicData>
            </a:graphic>
          </wp:inline>
        </w:drawing>
      </w:r>
    </w:p>
    <w:p w14:paraId="4CC2E393" w14:textId="77777777" w:rsidR="005801C4" w:rsidRDefault="005801C4" w:rsidP="005801C4">
      <w:r>
        <w:t>[</w:t>
      </w:r>
      <w:r w:rsidRPr="005801C4">
        <w:t xml:space="preserve">Figure 8: Terminal output of the </w:t>
      </w:r>
      <w:r w:rsidRPr="005801C4">
        <w:rPr>
          <w:b/>
          <w:bCs/>
        </w:rPr>
        <w:t>--analyze</w:t>
      </w:r>
      <w:r w:rsidRPr="005801C4">
        <w:t xml:space="preserve"> mode showing pipeline stage outputs for a standard declarative sentence</w:t>
      </w:r>
      <w:r>
        <w:t>.]</w:t>
      </w:r>
    </w:p>
    <w:p w14:paraId="6BA16D85" w14:textId="77777777" w:rsidR="005801C4" w:rsidRDefault="005801C4" w:rsidP="005801C4">
      <w:r>
        <w:rPr>
          <w:noProof/>
        </w:rPr>
        <w:lastRenderedPageBreak/>
        <w:drawing>
          <wp:inline distT="0" distB="0" distL="0" distR="0" wp14:anchorId="3ABD381C" wp14:editId="081E67D6">
            <wp:extent cx="6155690" cy="2358390"/>
            <wp:effectExtent l="0" t="0" r="3810" b="3810"/>
            <wp:docPr id="3122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1966" name="Picture 312241966"/>
                    <pic:cNvPicPr/>
                  </pic:nvPicPr>
                  <pic:blipFill>
                    <a:blip r:embed="rId17"/>
                    <a:stretch>
                      <a:fillRect/>
                    </a:stretch>
                  </pic:blipFill>
                  <pic:spPr>
                    <a:xfrm>
                      <a:off x="0" y="0"/>
                      <a:ext cx="6155690" cy="2358390"/>
                    </a:xfrm>
                    <a:prstGeom prst="rect">
                      <a:avLst/>
                    </a:prstGeom>
                  </pic:spPr>
                </pic:pic>
              </a:graphicData>
            </a:graphic>
          </wp:inline>
        </w:drawing>
      </w:r>
    </w:p>
    <w:p w14:paraId="2BB51B9A" w14:textId="7A02800D" w:rsidR="005801C4" w:rsidRDefault="005801C4" w:rsidP="005801C4">
      <w:r w:rsidRPr="005801C4">
        <w:t>[</w:t>
      </w:r>
      <w:bookmarkStart w:id="51" w:name="OLE_LINK18"/>
      <w:r w:rsidRPr="005801C4">
        <w:t xml:space="preserve">Figure </w:t>
      </w:r>
      <w:r>
        <w:t>9</w:t>
      </w:r>
      <w:r w:rsidRPr="005801C4">
        <w:t xml:space="preserve">: Terminal output of the </w:t>
      </w:r>
      <w:r w:rsidRPr="005801C4">
        <w:rPr>
          <w:b/>
          <w:bCs/>
        </w:rPr>
        <w:t>--analyze</w:t>
      </w:r>
      <w:r w:rsidRPr="005801C4">
        <w:t xml:space="preserve"> mode showing pipeline stage outputs for a</w:t>
      </w:r>
      <w:bookmarkEnd w:id="51"/>
      <w:r>
        <w:t xml:space="preserve"> </w:t>
      </w:r>
      <w:r w:rsidRPr="005801C4">
        <w:t>sentence containing numerals and abbreviations]</w:t>
      </w:r>
    </w:p>
    <w:p w14:paraId="02B15644" w14:textId="16516560" w:rsidR="005801C4" w:rsidRPr="005801C4" w:rsidRDefault="005801C4" w:rsidP="005801C4">
      <w:r w:rsidRPr="005801C4">
        <w:t xml:space="preserve">The system exposes two primary interfaces for programmatic use and testing. The </w:t>
      </w:r>
      <w:proofErr w:type="gramStart"/>
      <w:r w:rsidRPr="005801C4">
        <w:t>analyze(</w:t>
      </w:r>
      <w:proofErr w:type="gramEnd"/>
      <w:r w:rsidRPr="005801C4">
        <w:t xml:space="preserve">) method of </w:t>
      </w:r>
      <w:proofErr w:type="spellStart"/>
      <w:r w:rsidRPr="005801C4">
        <w:t>AzTTSPipeline</w:t>
      </w:r>
      <w:proofErr w:type="spellEnd"/>
      <w:r w:rsidRPr="005801C4">
        <w:t xml:space="preserve"> accepts a raw Azerbaijani text string and returns a dictionary containing the normalized text, IPA phoneme string, stressed IPA representation, sentence type classification, and full prosodic annotation — all without invoking </w:t>
      </w:r>
      <w:proofErr w:type="spellStart"/>
      <w:r w:rsidRPr="005801C4">
        <w:t>espeak</w:t>
      </w:r>
      <w:proofErr w:type="spellEnd"/>
      <w:r w:rsidRPr="005801C4">
        <w:t xml:space="preserve">-ng. The </w:t>
      </w:r>
      <w:proofErr w:type="gramStart"/>
      <w:r w:rsidRPr="005801C4">
        <w:t>synthesize(</w:t>
      </w:r>
      <w:proofErr w:type="gramEnd"/>
      <w:r w:rsidRPr="005801C4">
        <w:t xml:space="preserve">) method runs the complete five-stage pipeline including audio generation and writes the resulting WAV file to the specified output path. The </w:t>
      </w:r>
      <w:proofErr w:type="gramStart"/>
      <w:r w:rsidRPr="005801C4">
        <w:t>analyze(</w:t>
      </w:r>
      <w:proofErr w:type="gramEnd"/>
      <w:r w:rsidRPr="005801C4">
        <w:t>) method is the primary tool used during development and evaluation, with an average execution time of 0.3 milliseconds per sentence on a standard laptop CPU.</w:t>
      </w:r>
    </w:p>
    <w:bookmarkEnd w:id="48"/>
    <w:p w14:paraId="15388FD1" w14:textId="77777777" w:rsidR="00192151" w:rsidRPr="00FC1D8E" w:rsidRDefault="00000000" w:rsidP="005D6D30">
      <w:pPr>
        <w:pStyle w:val="Heading2"/>
      </w:pPr>
      <w:r w:rsidRPr="00FC1D8E">
        <w:t xml:space="preserve">3.2. </w:t>
      </w:r>
      <w:r w:rsidRPr="005D6D30">
        <w:t>Implementation</w:t>
      </w:r>
      <w:r w:rsidRPr="00FC1D8E">
        <w:t xml:space="preserve"> of the Rule-Based TTS Prototype</w:t>
      </w:r>
      <w:bookmarkEnd w:id="47"/>
    </w:p>
    <w:p w14:paraId="35F209F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14:paraId="2173FAD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14:paraId="796A6B28"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14:paraId="029DDD10" w14:textId="77777777" w:rsidR="00192151" w:rsidRPr="00FC1D8E" w:rsidRDefault="00000000" w:rsidP="005D6D30">
      <w:pPr>
        <w:pStyle w:val="Heading2"/>
      </w:pPr>
      <w:bookmarkStart w:id="52" w:name="_Toc227005194"/>
      <w:r w:rsidRPr="00FC1D8E">
        <w:lastRenderedPageBreak/>
        <w:t xml:space="preserve">3.3. Experimental Evaluation and </w:t>
      </w:r>
      <w:r w:rsidRPr="005D6D30">
        <w:t>Performance</w:t>
      </w:r>
      <w:r w:rsidRPr="00FC1D8E">
        <w:t xml:space="preserve"> Analysis</w:t>
      </w:r>
      <w:bookmarkEnd w:id="52"/>
    </w:p>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53" w:name="_Toc227005195"/>
      <w:bookmarkStart w:id="54" w:name="OLE_LINK13"/>
      <w:r w:rsidRPr="005D6D30">
        <w:lastRenderedPageBreak/>
        <w:t>CONCLUSION</w:t>
      </w:r>
      <w:bookmarkEnd w:id="53"/>
    </w:p>
    <w:p w14:paraId="518F8C43" w14:textId="4B5158DE" w:rsidR="00072580" w:rsidRDefault="005D6D30" w:rsidP="005D6D30">
      <w:pPr>
        <w:jc w:val="center"/>
        <w:rPr>
          <w:rFonts w:cs="Times New Roman"/>
          <w:bCs/>
          <w:color w:val="000000" w:themeColor="text1"/>
          <w:szCs w:val="28"/>
        </w:rPr>
      </w:pPr>
      <w:r>
        <w:rPr>
          <w:rFonts w:cs="Times New Roman"/>
          <w:bCs/>
          <w:color w:val="000000" w:themeColor="text1"/>
          <w:szCs w:val="28"/>
        </w:rPr>
        <w:t>[Later]</w:t>
      </w:r>
    </w:p>
    <w:bookmarkEnd w:id="1"/>
    <w:bookmarkEnd w:id="54"/>
    <w:p w14:paraId="0EB8318B" w14:textId="0E8532C5" w:rsidR="001F2686" w:rsidRDefault="001F2686">
      <w:pPr>
        <w:spacing w:after="200" w:line="276" w:lineRule="auto"/>
        <w:jc w:val="left"/>
        <w:rPr>
          <w:rFonts w:cs="Times New Roman"/>
          <w:bCs/>
          <w:color w:val="000000" w:themeColor="text1"/>
          <w:szCs w:val="28"/>
        </w:rPr>
      </w:pPr>
      <w:r>
        <w:rPr>
          <w:rFonts w:cs="Times New Roman"/>
          <w:bCs/>
          <w:color w:val="000000" w:themeColor="text1"/>
          <w:szCs w:val="28"/>
        </w:rPr>
        <w:br w:type="page"/>
      </w:r>
    </w:p>
    <w:p w14:paraId="1C34EF7F" w14:textId="4532C593" w:rsidR="001F2686" w:rsidRPr="00FC1D8E" w:rsidRDefault="001F2686" w:rsidP="001F2686">
      <w:pPr>
        <w:pStyle w:val="Heading1"/>
      </w:pPr>
      <w:r>
        <w:lastRenderedPageBreak/>
        <w:t>REFERENCES</w:t>
      </w:r>
    </w:p>
    <w:p w14:paraId="1FFD62A7" w14:textId="68FB41A9"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Aida-Zade,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Apple Machine Learning Research.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text-to-speech. arXiv:2511.03080. https://arxiv.org/abs/2511.03080</w:t>
      </w:r>
    </w:p>
    <w:p w14:paraId="54154F7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Kong, J., Kim, J., &amp; Bae, J.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6C93EC75"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(2023). A novel end-to-end Turkish text-to-speech (TTS) system via deep learning. Electronics, 12(8), 1900. https://doi.org/10.3390/electronics12081900</w:t>
      </w:r>
    </w:p>
    <w:p w14:paraId="0448E287"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Statistical parametric speech synthesis. (2015). IEEE Signal Processing Magazine. https://ieeexplore.ieee.org/document/7282379</w:t>
      </w:r>
    </w:p>
    <w:p w14:paraId="34B939BC"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Survey of grapheme-to-phoneme conversion methods. (2024). Applied Sciences, 14(24), 11790. https://www.mdpi.com/2076-3417/14/24/11790</w:t>
      </w:r>
    </w:p>
    <w:p w14:paraId="40E8BA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18" w:history="1">
        <w:r w:rsidRPr="002D4582">
          <w:rPr>
            <w:rStyle w:val="Hyperlink"/>
            <w:rFonts w:cs="Times New Roman"/>
            <w:bCs/>
            <w:szCs w:val="28"/>
          </w:rPr>
          <w:t>https://arxiv.org/html/2412.06602v1</w:t>
        </w:r>
      </w:hyperlink>
    </w:p>
    <w:p w14:paraId="62A6603F" w14:textId="4EA73092"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Y. (2023). Text to speech 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Xu, Y., Tan, X., et al. (2020).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19" w:history="1">
        <w:r w:rsidRPr="002D4582">
          <w:rPr>
            <w:rStyle w:val="Hyperlink"/>
            <w:rFonts w:cs="Times New Roman"/>
            <w:bCs/>
            <w:szCs w:val="28"/>
          </w:rPr>
          <w:t>https://github.com/IS2AI/TurkicTTS</w:t>
        </w:r>
      </w:hyperlink>
    </w:p>
    <w:p w14:paraId="25CD6293"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37DD5ED1"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https://developer.nvidia.com/blog/text-normalization-and-inverse-text-normalization-with-nvidia-nemo/</w:t>
      </w:r>
    </w:p>
    <w:p w14:paraId="428B52E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5F7BBE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40CBA778"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Various authors. (2023). Multilingual speech recognition for Turkic languages. Information, 14(2), 74. https://www.mdpi.com/2078-2489/14/2/74</w:t>
      </w:r>
    </w:p>
    <w:p w14:paraId="5D98830E"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1F2686">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Zhang, Z. (2023). Text normalization for text-to-speech [Thesis, Uppsala University]. https://uu.diva-portal.org/smash/get/diva2:1764605/FULLTEXT01.pdf</w:t>
      </w:r>
    </w:p>
    <w:sectPr w:rsidR="00192151" w:rsidRPr="001F2686" w:rsidSect="00D873B9">
      <w:footerReference w:type="even" r:id="rId20"/>
      <w:footerReference w:type="default" r:id="rId21"/>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BA52E" w14:textId="77777777" w:rsidR="001C26E4" w:rsidRDefault="001C26E4" w:rsidP="00D873B9">
      <w:pPr>
        <w:spacing w:after="0" w:line="240" w:lineRule="auto"/>
      </w:pPr>
      <w:r>
        <w:separator/>
      </w:r>
    </w:p>
  </w:endnote>
  <w:endnote w:type="continuationSeparator" w:id="0">
    <w:p w14:paraId="59C71E52" w14:textId="77777777" w:rsidR="001C26E4" w:rsidRDefault="001C26E4"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E26E8" w14:textId="77777777" w:rsidR="001C26E4" w:rsidRDefault="001C26E4" w:rsidP="00D873B9">
      <w:pPr>
        <w:spacing w:after="0" w:line="240" w:lineRule="auto"/>
      </w:pPr>
      <w:r>
        <w:separator/>
      </w:r>
    </w:p>
  </w:footnote>
  <w:footnote w:type="continuationSeparator" w:id="0">
    <w:p w14:paraId="378422C9" w14:textId="77777777" w:rsidR="001C26E4" w:rsidRDefault="001C26E4"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6"/>
  </w:num>
  <w:num w:numId="12" w16cid:durableId="453867655">
    <w:abstractNumId w:val="11"/>
  </w:num>
  <w:num w:numId="13" w16cid:durableId="1936983729">
    <w:abstractNumId w:val="10"/>
  </w:num>
  <w:num w:numId="14" w16cid:durableId="817654751">
    <w:abstractNumId w:val="12"/>
  </w:num>
  <w:num w:numId="15" w16cid:durableId="891841468">
    <w:abstractNumId w:val="14"/>
  </w:num>
  <w:num w:numId="16" w16cid:durableId="390202805">
    <w:abstractNumId w:val="13"/>
  </w:num>
  <w:num w:numId="17" w16cid:durableId="122618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61905"/>
    <w:rsid w:val="00072580"/>
    <w:rsid w:val="00096646"/>
    <w:rsid w:val="00096F3E"/>
    <w:rsid w:val="00121057"/>
    <w:rsid w:val="0015074B"/>
    <w:rsid w:val="00166AAC"/>
    <w:rsid w:val="00192151"/>
    <w:rsid w:val="001C26E4"/>
    <w:rsid w:val="001F00F3"/>
    <w:rsid w:val="001F2686"/>
    <w:rsid w:val="0022743F"/>
    <w:rsid w:val="00272711"/>
    <w:rsid w:val="0029639D"/>
    <w:rsid w:val="00314907"/>
    <w:rsid w:val="00326F90"/>
    <w:rsid w:val="003E43E4"/>
    <w:rsid w:val="003F5F49"/>
    <w:rsid w:val="0051113B"/>
    <w:rsid w:val="005801C4"/>
    <w:rsid w:val="005D6D30"/>
    <w:rsid w:val="00614410"/>
    <w:rsid w:val="007026D2"/>
    <w:rsid w:val="00795D36"/>
    <w:rsid w:val="007D5924"/>
    <w:rsid w:val="00801E8E"/>
    <w:rsid w:val="00870475"/>
    <w:rsid w:val="00890749"/>
    <w:rsid w:val="00A43768"/>
    <w:rsid w:val="00AA1D8D"/>
    <w:rsid w:val="00AE36F2"/>
    <w:rsid w:val="00B04508"/>
    <w:rsid w:val="00B47730"/>
    <w:rsid w:val="00BA1EBA"/>
    <w:rsid w:val="00BD5455"/>
    <w:rsid w:val="00C878C3"/>
    <w:rsid w:val="00CB0664"/>
    <w:rsid w:val="00CE204A"/>
    <w:rsid w:val="00D22426"/>
    <w:rsid w:val="00D873B9"/>
    <w:rsid w:val="00D9181D"/>
    <w:rsid w:val="00DB3F65"/>
    <w:rsid w:val="00E33E91"/>
    <w:rsid w:val="00E35A84"/>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1C4"/>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hyperlink" Target="https://arxiv.org/html/2412.06602v1"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hyperlink" Target="https://github.com/IS2AI/TurkicTTS"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78</Pages>
  <Words>15973</Words>
  <Characters>91050</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13</cp:revision>
  <dcterms:created xsi:type="dcterms:W3CDTF">2013-12-23T23:15:00Z</dcterms:created>
  <dcterms:modified xsi:type="dcterms:W3CDTF">2026-04-26T10:57:00Z</dcterms:modified>
  <cp:category/>
</cp:coreProperties>
</file>