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676AA" w14:textId="77777777" w:rsidR="00C8308F" w:rsidRPr="00C8308F" w:rsidRDefault="00C8308F" w:rsidP="00C8308F">
      <w:pPr>
        <w:spacing w:after="200" w:line="276" w:lineRule="auto"/>
        <w:jc w:val="center"/>
        <w:rPr>
          <w:rFonts w:ascii="Times New Roman" w:eastAsia="MS Mincho" w:hAnsi="Times New Roman" w:cs="Times New Roman"/>
          <w:b/>
          <w:sz w:val="28"/>
          <w:szCs w:val="28"/>
          <w:lang w:val="az-Latn-AZ"/>
        </w:rPr>
      </w:pPr>
      <w:r w:rsidRPr="00C8308F">
        <w:rPr>
          <w:rFonts w:ascii="Times New Roman" w:eastAsia="MS Mincho" w:hAnsi="Times New Roman" w:cs="Times New Roman"/>
          <w:b/>
          <w:sz w:val="28"/>
          <w:szCs w:val="28"/>
        </w:rPr>
        <w:t>MINISTRY OF SCIENCE AND EDUCATION OF THE REPUBLIC OF AZERBAIJAN</w:t>
      </w:r>
    </w:p>
    <w:p w14:paraId="1A0317F9" w14:textId="77777777" w:rsidR="00C8308F" w:rsidRPr="00C8308F" w:rsidRDefault="00C8308F" w:rsidP="00C8308F">
      <w:pPr>
        <w:spacing w:after="200" w:line="276" w:lineRule="auto"/>
        <w:jc w:val="center"/>
        <w:rPr>
          <w:rFonts w:ascii="Times New Roman" w:eastAsia="MS Mincho" w:hAnsi="Times New Roman" w:cs="Times New Roman"/>
          <w:b/>
          <w:sz w:val="28"/>
          <w:szCs w:val="28"/>
        </w:rPr>
      </w:pPr>
      <w:r w:rsidRPr="00C8308F">
        <w:rPr>
          <w:rFonts w:ascii="Times New Roman" w:eastAsia="MS Mincho" w:hAnsi="Times New Roman" w:cs="Times New Roman"/>
          <w:b/>
          <w:sz w:val="28"/>
          <w:szCs w:val="28"/>
        </w:rPr>
        <w:t>AZERBAIJAN STATE UNIVERSITY OF ECONOMICS</w:t>
      </w:r>
    </w:p>
    <w:p w14:paraId="03BB787D" w14:textId="77777777" w:rsidR="00C8308F" w:rsidRPr="00C8308F" w:rsidRDefault="00C8308F" w:rsidP="00C8308F">
      <w:pPr>
        <w:widowControl w:val="0"/>
        <w:autoSpaceDE w:val="0"/>
        <w:autoSpaceDN w:val="0"/>
        <w:spacing w:after="200" w:line="360" w:lineRule="auto"/>
        <w:contextualSpacing/>
        <w:jc w:val="center"/>
        <w:rPr>
          <w:rFonts w:ascii="Times New Roman" w:eastAsia="MS Mincho" w:hAnsi="Times New Roman" w:cs="Times New Roman"/>
          <w:b/>
          <w:sz w:val="28"/>
          <w:szCs w:val="28"/>
        </w:rPr>
      </w:pPr>
      <w:r w:rsidRPr="00C8308F">
        <w:rPr>
          <w:rFonts w:ascii="Times New Roman" w:eastAsia="MS Mincho" w:hAnsi="Times New Roman" w:cs="Times New Roman"/>
          <w:b/>
          <w:sz w:val="28"/>
          <w:szCs w:val="28"/>
        </w:rPr>
        <w:t>UNEC BUSINESS SCHOOL</w:t>
      </w:r>
    </w:p>
    <w:p w14:paraId="770253C6" w14:textId="77777777" w:rsidR="007942E4" w:rsidRPr="00EE61BA" w:rsidRDefault="007942E4" w:rsidP="007942E4">
      <w:pPr>
        <w:widowControl w:val="0"/>
        <w:autoSpaceDE w:val="0"/>
        <w:autoSpaceDN w:val="0"/>
        <w:spacing w:after="0" w:line="360" w:lineRule="auto"/>
        <w:jc w:val="right"/>
        <w:rPr>
          <w:rFonts w:ascii="Times New Roman" w:eastAsia="Times New Roman" w:hAnsi="Times New Roman" w:cs="Times New Roman"/>
          <w:b/>
          <w:color w:val="000000"/>
          <w:sz w:val="28"/>
          <w:szCs w:val="28"/>
        </w:rPr>
      </w:pPr>
    </w:p>
    <w:p w14:paraId="4BE23726" w14:textId="77777777" w:rsidR="00352308" w:rsidRDefault="00352308" w:rsidP="00FC2C04">
      <w:pPr>
        <w:widowControl w:val="0"/>
        <w:autoSpaceDE w:val="0"/>
        <w:autoSpaceDN w:val="0"/>
        <w:spacing w:after="0" w:line="360" w:lineRule="auto"/>
        <w:rPr>
          <w:rFonts w:ascii="Times New Roman" w:eastAsia="Times New Roman" w:hAnsi="Times New Roman" w:cs="Times New Roman"/>
          <w:b/>
          <w:color w:val="000000"/>
          <w:sz w:val="28"/>
          <w:szCs w:val="28"/>
          <w:lang w:val="az-Latn-AZ"/>
        </w:rPr>
      </w:pPr>
      <w:bookmarkStart w:id="0" w:name="_heading=h.gjdgxs" w:colFirst="0" w:colLast="0"/>
      <w:bookmarkEnd w:id="0"/>
    </w:p>
    <w:p w14:paraId="4144C6E3" w14:textId="4A306E06" w:rsidR="00C8308F" w:rsidRDefault="00352308" w:rsidP="00C8308F">
      <w:pPr>
        <w:spacing w:after="0" w:line="360" w:lineRule="auto"/>
        <w:jc w:val="center"/>
        <w:rPr>
          <w:rFonts w:ascii="Times New Roman" w:eastAsia="Times New Roman" w:hAnsi="Times New Roman" w:cs="Times New Roman"/>
          <w:b/>
          <w:sz w:val="28"/>
          <w:szCs w:val="28"/>
        </w:rPr>
      </w:pPr>
      <w:r w:rsidRPr="009B7246">
        <w:rPr>
          <w:rFonts w:ascii="Times New Roman" w:eastAsia="Times New Roman" w:hAnsi="Times New Roman" w:cs="Times New Roman"/>
          <w:b/>
          <w:color w:val="000000"/>
          <w:sz w:val="28"/>
          <w:szCs w:val="28"/>
          <w:lang w:val="az-Latn-AZ"/>
        </w:rPr>
        <w:t xml:space="preserve"> </w:t>
      </w:r>
      <w:r w:rsidR="00C8308F" w:rsidRPr="00B70178">
        <w:rPr>
          <w:rFonts w:ascii="Times New Roman" w:eastAsia="Times New Roman" w:hAnsi="Times New Roman" w:cs="Times New Roman"/>
          <w:b/>
          <w:sz w:val="28"/>
          <w:szCs w:val="28"/>
        </w:rPr>
        <w:t>MASTER DISSERTATION</w:t>
      </w:r>
      <w:r w:rsidR="00C8308F">
        <w:rPr>
          <w:rFonts w:ascii="Times New Roman" w:eastAsia="Times New Roman" w:hAnsi="Times New Roman" w:cs="Times New Roman"/>
          <w:b/>
          <w:sz w:val="28"/>
          <w:szCs w:val="28"/>
        </w:rPr>
        <w:t xml:space="preserve"> ABSTRACT</w:t>
      </w:r>
    </w:p>
    <w:p w14:paraId="068ED885" w14:textId="77777777" w:rsidR="00C8308F" w:rsidRDefault="00C8308F" w:rsidP="00C8308F">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on the topic</w:t>
      </w:r>
    </w:p>
    <w:p w14:paraId="15AC1124" w14:textId="77777777" w:rsidR="001B485A" w:rsidRPr="00B84FDA" w:rsidRDefault="00C8308F" w:rsidP="001B485A">
      <w:pPr>
        <w:spacing w:after="0" w:line="360" w:lineRule="auto"/>
        <w:jc w:val="center"/>
        <w:rPr>
          <w:rFonts w:ascii="Times New Roman" w:eastAsia="Times New Roman" w:hAnsi="Times New Roman" w:cs="Times New Roman"/>
          <w:b/>
          <w:sz w:val="28"/>
          <w:szCs w:val="28"/>
        </w:rPr>
      </w:pPr>
      <w:r w:rsidRPr="00B70178">
        <w:rPr>
          <w:rFonts w:ascii="Times New Roman" w:eastAsia="Times New Roman" w:hAnsi="Times New Roman" w:cs="Times New Roman"/>
          <w:b/>
          <w:sz w:val="28"/>
          <w:szCs w:val="28"/>
        </w:rPr>
        <w:t>“</w:t>
      </w:r>
      <w:bookmarkStart w:id="1" w:name="OLE_LINK4"/>
      <w:r w:rsidR="001B485A" w:rsidRPr="00B84FDA">
        <w:rPr>
          <w:rFonts w:ascii="Times New Roman" w:eastAsia="Times New Roman" w:hAnsi="Times New Roman" w:cs="Times New Roman"/>
          <w:b/>
          <w:sz w:val="28"/>
          <w:szCs w:val="28"/>
        </w:rPr>
        <w:t xml:space="preserve">DESIGN AND DEVELOPMENT OF A RULE-BASED </w:t>
      </w:r>
    </w:p>
    <w:p w14:paraId="311528EE" w14:textId="051A4542" w:rsidR="00C8308F" w:rsidRPr="001B04BC" w:rsidRDefault="001B485A" w:rsidP="001B485A">
      <w:pPr>
        <w:spacing w:after="0" w:line="360" w:lineRule="auto"/>
        <w:jc w:val="center"/>
        <w:rPr>
          <w:rFonts w:ascii="Times New Roman" w:eastAsia="Times New Roman" w:hAnsi="Times New Roman" w:cs="Times New Roman"/>
          <w:b/>
          <w:sz w:val="28"/>
          <w:szCs w:val="28"/>
          <w:lang w:val="az-Latn-AZ"/>
        </w:rPr>
      </w:pPr>
      <w:r w:rsidRPr="00B84FDA">
        <w:rPr>
          <w:rFonts w:ascii="Times New Roman" w:eastAsia="Times New Roman" w:hAnsi="Times New Roman" w:cs="Times New Roman"/>
          <w:b/>
          <w:sz w:val="28"/>
          <w:szCs w:val="28"/>
        </w:rPr>
        <w:t xml:space="preserve"> </w:t>
      </w:r>
      <w:bookmarkStart w:id="2" w:name="OLE_LINK7"/>
      <w:r w:rsidRPr="00B84FDA">
        <w:rPr>
          <w:rFonts w:ascii="Times New Roman" w:eastAsia="Times New Roman" w:hAnsi="Times New Roman" w:cs="Times New Roman"/>
          <w:b/>
          <w:sz w:val="28"/>
          <w:szCs w:val="28"/>
        </w:rPr>
        <w:t>TEXT-TO-SPEECH SYSTEM FOR AZERBAIJANI LANGUAGE</w:t>
      </w:r>
      <w:bookmarkEnd w:id="1"/>
      <w:bookmarkEnd w:id="2"/>
      <w:r w:rsidR="00C8308F" w:rsidRPr="00B70178">
        <w:rPr>
          <w:rFonts w:ascii="Times New Roman" w:eastAsia="Times New Roman" w:hAnsi="Times New Roman" w:cs="Times New Roman"/>
          <w:b/>
          <w:sz w:val="28"/>
          <w:szCs w:val="28"/>
        </w:rPr>
        <w:t>”</w:t>
      </w:r>
    </w:p>
    <w:p w14:paraId="019CDA9D" w14:textId="13CFF84C" w:rsidR="00704C88" w:rsidRPr="00FC2C04" w:rsidRDefault="007942E4" w:rsidP="00C8308F">
      <w:pPr>
        <w:widowControl w:val="0"/>
        <w:autoSpaceDE w:val="0"/>
        <w:autoSpaceDN w:val="0"/>
        <w:spacing w:after="0" w:line="360" w:lineRule="auto"/>
        <w:jc w:val="center"/>
        <w:rPr>
          <w:rFonts w:ascii="Times New Roman" w:eastAsia="Times New Roman" w:hAnsi="Times New Roman" w:cs="Times New Roman"/>
          <w:color w:val="000000"/>
          <w:sz w:val="28"/>
          <w:szCs w:val="28"/>
          <w:lang w:val="az-Latn-AZ"/>
        </w:rPr>
      </w:pPr>
      <w:r w:rsidRPr="009B7246">
        <w:rPr>
          <w:rFonts w:ascii="Times New Roman" w:eastAsia="Times New Roman" w:hAnsi="Times New Roman" w:cs="Times New Roman"/>
          <w:b/>
          <w:color w:val="000000"/>
          <w:sz w:val="28"/>
          <w:szCs w:val="28"/>
          <w:lang w:val="az-Latn-AZ"/>
        </w:rPr>
        <w:t xml:space="preserve"> </w:t>
      </w:r>
    </w:p>
    <w:p w14:paraId="35B7C19C" w14:textId="634C0B5A" w:rsidR="007942E4" w:rsidRPr="00C8308F" w:rsidRDefault="007942E4" w:rsidP="00C8308F">
      <w:pPr>
        <w:spacing w:after="0" w:line="360" w:lineRule="auto"/>
        <w:ind w:left="10"/>
        <w:jc w:val="both"/>
        <w:rPr>
          <w:rFonts w:ascii="Times New Roman" w:eastAsia="Times New Roman" w:hAnsi="Times New Roman" w:cs="Times New Roman"/>
          <w:b/>
          <w:sz w:val="24"/>
          <w:szCs w:val="24"/>
          <w:lang w:val="az-Latn-AZ"/>
        </w:rPr>
      </w:pPr>
      <w:r w:rsidRPr="00C8308F">
        <w:rPr>
          <w:rFonts w:ascii="Times New Roman" w:eastAsia="Times New Roman" w:hAnsi="Times New Roman" w:cs="Times New Roman"/>
          <w:b/>
          <w:color w:val="000000"/>
          <w:sz w:val="24"/>
          <w:szCs w:val="24"/>
          <w:lang w:val="az-Latn-AZ"/>
        </w:rPr>
        <w:t xml:space="preserve"> </w:t>
      </w:r>
      <w:r w:rsidR="00C8308F" w:rsidRPr="00C8308F">
        <w:rPr>
          <w:rFonts w:ascii="Times New Roman" w:eastAsia="Times New Roman" w:hAnsi="Times New Roman" w:cs="Times New Roman"/>
          <w:b/>
          <w:sz w:val="24"/>
          <w:szCs w:val="24"/>
          <w:lang w:val="az-Latn-AZ"/>
        </w:rPr>
        <w:t xml:space="preserve">Code and Name of Programme: </w:t>
      </w:r>
      <w:r w:rsidR="00C8308F" w:rsidRPr="00C8308F">
        <w:rPr>
          <w:rFonts w:ascii="Times New Roman" w:eastAsia="Times New Roman" w:hAnsi="Times New Roman" w:cs="Times New Roman"/>
          <w:b/>
          <w:sz w:val="24"/>
          <w:szCs w:val="24"/>
        </w:rPr>
        <w:t>060409 Master of Business Administration</w:t>
      </w:r>
    </w:p>
    <w:p w14:paraId="5B2C0957" w14:textId="77777777" w:rsidR="00C8308F" w:rsidRPr="00C8308F" w:rsidRDefault="007942E4" w:rsidP="00C8308F">
      <w:pPr>
        <w:spacing w:after="0" w:line="360" w:lineRule="auto"/>
        <w:ind w:left="10"/>
        <w:jc w:val="both"/>
        <w:rPr>
          <w:rFonts w:ascii="Times New Roman" w:eastAsia="Times New Roman" w:hAnsi="Times New Roman" w:cs="Times New Roman"/>
          <w:b/>
          <w:sz w:val="24"/>
          <w:szCs w:val="24"/>
        </w:rPr>
      </w:pPr>
      <w:r w:rsidRPr="00A90090">
        <w:rPr>
          <w:rFonts w:ascii="Times New Roman" w:eastAsia="Times New Roman" w:hAnsi="Times New Roman" w:cs="Times New Roman"/>
          <w:b/>
          <w:color w:val="000000"/>
          <w:sz w:val="24"/>
          <w:szCs w:val="24"/>
          <w:lang w:val="az-Latn-AZ"/>
        </w:rPr>
        <w:t xml:space="preserve"> </w:t>
      </w:r>
      <w:r w:rsidR="00C8308F" w:rsidRPr="00C8308F">
        <w:rPr>
          <w:rFonts w:ascii="Times New Roman" w:eastAsia="Times New Roman" w:hAnsi="Times New Roman" w:cs="Times New Roman"/>
          <w:b/>
          <w:sz w:val="24"/>
          <w:szCs w:val="24"/>
        </w:rPr>
        <w:t>Specialization: Artificial intelligence</w:t>
      </w:r>
    </w:p>
    <w:p w14:paraId="436F2C6A" w14:textId="5403C9C4" w:rsidR="00C8308F" w:rsidRPr="00C8308F" w:rsidRDefault="00C8308F" w:rsidP="00C8308F">
      <w:pPr>
        <w:spacing w:after="0" w:line="360" w:lineRule="auto"/>
        <w:ind w:left="1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sidRPr="00C8308F">
        <w:rPr>
          <w:rFonts w:ascii="Times New Roman" w:eastAsia="Times New Roman" w:hAnsi="Times New Roman" w:cs="Times New Roman"/>
          <w:b/>
          <w:sz w:val="24"/>
          <w:szCs w:val="24"/>
        </w:rPr>
        <w:t>Group: E27-24</w:t>
      </w:r>
    </w:p>
    <w:p w14:paraId="3020B642" w14:textId="1B07C83C" w:rsidR="007942E4" w:rsidRPr="00704C88" w:rsidRDefault="007942E4" w:rsidP="00C8308F">
      <w:pPr>
        <w:widowControl w:val="0"/>
        <w:autoSpaceDE w:val="0"/>
        <w:autoSpaceDN w:val="0"/>
        <w:spacing w:after="0" w:line="360" w:lineRule="auto"/>
        <w:jc w:val="both"/>
        <w:rPr>
          <w:rFonts w:ascii="Times New Roman" w:eastAsia="Times New Roman" w:hAnsi="Times New Roman" w:cs="Times New Roman"/>
          <w:b/>
          <w:color w:val="000000"/>
          <w:sz w:val="28"/>
          <w:szCs w:val="28"/>
          <w:lang w:val="az-Latn-AZ"/>
        </w:rPr>
      </w:pPr>
    </w:p>
    <w:p w14:paraId="3114FEB1" w14:textId="77777777" w:rsidR="00FC2C04" w:rsidRDefault="00FC2C04" w:rsidP="007942E4">
      <w:pPr>
        <w:widowControl w:val="0"/>
        <w:autoSpaceDE w:val="0"/>
        <w:autoSpaceDN w:val="0"/>
        <w:spacing w:after="0" w:line="360" w:lineRule="auto"/>
        <w:rPr>
          <w:rFonts w:ascii="Times New Roman" w:eastAsia="Times New Roman" w:hAnsi="Times New Roman" w:cs="Times New Roman"/>
          <w:color w:val="000000"/>
          <w:sz w:val="24"/>
          <w:szCs w:val="24"/>
        </w:rPr>
      </w:pPr>
    </w:p>
    <w:p w14:paraId="0B332EA1" w14:textId="77777777" w:rsidR="00A90090" w:rsidRDefault="00A90090" w:rsidP="007942E4">
      <w:pPr>
        <w:widowControl w:val="0"/>
        <w:autoSpaceDE w:val="0"/>
        <w:autoSpaceDN w:val="0"/>
        <w:spacing w:after="0" w:line="360" w:lineRule="auto"/>
        <w:rPr>
          <w:rFonts w:ascii="Times New Roman" w:eastAsia="Times New Roman" w:hAnsi="Times New Roman" w:cs="Times New Roman"/>
          <w:color w:val="000000"/>
          <w:sz w:val="24"/>
          <w:szCs w:val="24"/>
        </w:rPr>
      </w:pPr>
    </w:p>
    <w:p w14:paraId="56E3E510" w14:textId="77777777" w:rsidR="00A90090" w:rsidRDefault="00A90090" w:rsidP="007942E4">
      <w:pPr>
        <w:widowControl w:val="0"/>
        <w:autoSpaceDE w:val="0"/>
        <w:autoSpaceDN w:val="0"/>
        <w:spacing w:after="0" w:line="360" w:lineRule="auto"/>
        <w:rPr>
          <w:rFonts w:ascii="Times New Roman" w:eastAsia="Times New Roman" w:hAnsi="Times New Roman" w:cs="Times New Roman"/>
          <w:color w:val="000000"/>
          <w:sz w:val="24"/>
          <w:szCs w:val="24"/>
        </w:rPr>
      </w:pPr>
    </w:p>
    <w:p w14:paraId="39ECD27F" w14:textId="2E4510A2" w:rsidR="00083657" w:rsidRPr="00083657" w:rsidRDefault="00083657" w:rsidP="00083657">
      <w:pPr>
        <w:pStyle w:val="TableParagraph"/>
        <w:contextualSpacing/>
        <w:rPr>
          <w:b/>
          <w:sz w:val="24"/>
          <w:szCs w:val="28"/>
        </w:rPr>
      </w:pPr>
      <w:r w:rsidRPr="00B257DD">
        <w:rPr>
          <w:b/>
          <w:sz w:val="24"/>
          <w:szCs w:val="24"/>
        </w:rPr>
        <w:t>Ma</w:t>
      </w:r>
      <w:r w:rsidR="00C8308F">
        <w:rPr>
          <w:b/>
          <w:sz w:val="24"/>
          <w:szCs w:val="24"/>
        </w:rPr>
        <w:t>ster’s student</w:t>
      </w:r>
      <w:r w:rsidRPr="00B257DD">
        <w:rPr>
          <w:b/>
          <w:sz w:val="24"/>
          <w:szCs w:val="24"/>
        </w:rPr>
        <w:t xml:space="preserve"> </w:t>
      </w:r>
      <w:r w:rsidR="009D05BD">
        <w:rPr>
          <w:b/>
          <w:sz w:val="24"/>
          <w:szCs w:val="24"/>
        </w:rPr>
        <w:t xml:space="preserve">               </w:t>
      </w:r>
      <w:r>
        <w:rPr>
          <w:b/>
          <w:sz w:val="24"/>
          <w:szCs w:val="24"/>
        </w:rPr>
        <w:t xml:space="preserve">                                                            </w:t>
      </w:r>
      <w:r w:rsidR="00C8308F">
        <w:rPr>
          <w:b/>
          <w:sz w:val="24"/>
          <w:szCs w:val="28"/>
        </w:rPr>
        <w:t>Scientific Supervisor</w:t>
      </w:r>
      <w:r w:rsidRPr="00737D67">
        <w:rPr>
          <w:b/>
          <w:sz w:val="24"/>
          <w:szCs w:val="28"/>
        </w:rPr>
        <w:t xml:space="preserve"> </w:t>
      </w:r>
    </w:p>
    <w:p w14:paraId="14102AB3" w14:textId="7F27C5C8" w:rsidR="00083657" w:rsidRPr="00755B60" w:rsidRDefault="001B485A" w:rsidP="00755B60">
      <w:pPr>
        <w:spacing w:after="0" w:line="360" w:lineRule="auto"/>
        <w:jc w:val="both"/>
        <w:rPr>
          <w:rFonts w:ascii="Times New Roman" w:eastAsia="Times New Roman" w:hAnsi="Times New Roman"/>
          <w:b/>
          <w:sz w:val="24"/>
          <w:szCs w:val="24"/>
          <w:lang w:val="az-Latn-AZ"/>
        </w:rPr>
      </w:pPr>
      <w:r>
        <w:rPr>
          <w:rFonts w:ascii="Times New Roman" w:eastAsia="Times New Roman" w:hAnsi="Times New Roman"/>
          <w:b/>
          <w:sz w:val="24"/>
          <w:szCs w:val="24"/>
          <w:lang w:val="az-Latn-AZ"/>
        </w:rPr>
        <w:t>Bashirov</w:t>
      </w:r>
      <w:r w:rsidR="00C8308F">
        <w:rPr>
          <w:rFonts w:ascii="Times New Roman" w:eastAsia="Times New Roman" w:hAnsi="Times New Roman"/>
          <w:b/>
          <w:sz w:val="24"/>
          <w:szCs w:val="24"/>
          <w:lang w:val="az-Latn-AZ"/>
        </w:rPr>
        <w:t xml:space="preserve"> </w:t>
      </w:r>
      <w:r>
        <w:rPr>
          <w:rFonts w:ascii="Times New Roman" w:eastAsia="Times New Roman" w:hAnsi="Times New Roman"/>
          <w:b/>
          <w:sz w:val="24"/>
          <w:szCs w:val="24"/>
          <w:lang w:val="az-Latn-AZ"/>
        </w:rPr>
        <w:t>Ulvi</w:t>
      </w:r>
      <w:r w:rsidR="00C8308F">
        <w:rPr>
          <w:rFonts w:ascii="Times New Roman" w:eastAsia="Times New Roman" w:hAnsi="Times New Roman"/>
          <w:b/>
          <w:sz w:val="24"/>
          <w:szCs w:val="24"/>
          <w:lang w:val="az-Latn-AZ"/>
        </w:rPr>
        <w:t xml:space="preserve"> </w:t>
      </w:r>
      <w:r w:rsidRPr="00743186">
        <w:rPr>
          <w:rFonts w:ascii="Times New Roman" w:eastAsia="Times New Roman" w:hAnsi="Times New Roman" w:cs="Times New Roman"/>
          <w:b/>
          <w:sz w:val="24"/>
          <w:szCs w:val="24"/>
          <w:lang w:val="az-Latn-AZ"/>
        </w:rPr>
        <w:t>Samir</w:t>
      </w:r>
      <w:r w:rsidR="00755B60" w:rsidRPr="00743186">
        <w:rPr>
          <w:rFonts w:ascii="Times New Roman" w:eastAsia="Times New Roman" w:hAnsi="Times New Roman" w:cs="Times New Roman"/>
          <w:b/>
          <w:sz w:val="24"/>
          <w:szCs w:val="24"/>
          <w:lang w:val="az-Latn-AZ"/>
        </w:rPr>
        <w:t xml:space="preserve">                                                                </w:t>
      </w:r>
      <w:r w:rsidRPr="00743186">
        <w:rPr>
          <w:rFonts w:ascii="Times New Roman" w:eastAsia="Times New Roman" w:hAnsi="Times New Roman" w:cs="Times New Roman"/>
          <w:b/>
          <w:sz w:val="24"/>
          <w:szCs w:val="24"/>
          <w:lang w:val="az-Latn-AZ"/>
        </w:rPr>
        <w:t xml:space="preserve">      Pashayeva Khanim</w:t>
      </w:r>
      <w:r w:rsidR="00083657" w:rsidRPr="00743186">
        <w:rPr>
          <w:rFonts w:ascii="Times New Roman" w:hAnsi="Times New Roman" w:cs="Times New Roman"/>
          <w:b/>
          <w:sz w:val="24"/>
          <w:szCs w:val="24"/>
        </w:rPr>
        <w:t xml:space="preserve"> </w:t>
      </w:r>
      <w:r w:rsidR="00CA6E02" w:rsidRPr="00743186">
        <w:rPr>
          <w:rFonts w:ascii="Times New Roman" w:hAnsi="Times New Roman" w:cs="Times New Roman"/>
          <w:b/>
          <w:sz w:val="24"/>
          <w:szCs w:val="24"/>
        </w:rPr>
        <w:t>Jamal</w:t>
      </w:r>
      <w:r w:rsidR="00083657" w:rsidRPr="00743186">
        <w:rPr>
          <w:rFonts w:ascii="Times New Roman" w:hAnsi="Times New Roman" w:cs="Times New Roman"/>
          <w:b/>
          <w:sz w:val="24"/>
          <w:szCs w:val="24"/>
        </w:rPr>
        <w:t xml:space="preserve">                                  </w:t>
      </w:r>
      <w:r w:rsidR="00755B60" w:rsidRPr="00743186">
        <w:rPr>
          <w:rFonts w:ascii="Times New Roman" w:hAnsi="Times New Roman" w:cs="Times New Roman"/>
          <w:b/>
          <w:sz w:val="24"/>
          <w:szCs w:val="24"/>
        </w:rPr>
        <w:t xml:space="preserve">                                                  </w:t>
      </w:r>
    </w:p>
    <w:p w14:paraId="37A00DDA" w14:textId="01BED152" w:rsidR="00083657" w:rsidRPr="00B257DD" w:rsidRDefault="00083657" w:rsidP="00083657">
      <w:pPr>
        <w:pStyle w:val="TableParagraph"/>
        <w:contextualSpacing/>
        <w:jc w:val="both"/>
        <w:rPr>
          <w:b/>
          <w:sz w:val="24"/>
          <w:szCs w:val="28"/>
        </w:rPr>
      </w:pPr>
      <w:r w:rsidRPr="00737D67">
        <w:rPr>
          <w:b/>
          <w:sz w:val="24"/>
          <w:szCs w:val="28"/>
        </w:rPr>
        <w:t xml:space="preserve">________________ </w:t>
      </w:r>
      <w:r w:rsidR="00C8308F">
        <w:rPr>
          <w:b/>
          <w:sz w:val="24"/>
          <w:szCs w:val="28"/>
        </w:rPr>
        <w:t>sign</w:t>
      </w:r>
      <w:r>
        <w:rPr>
          <w:b/>
          <w:sz w:val="24"/>
          <w:szCs w:val="28"/>
        </w:rPr>
        <w:t xml:space="preserve">                                                                 </w:t>
      </w:r>
      <w:r w:rsidRPr="00B257DD">
        <w:rPr>
          <w:b/>
          <w:sz w:val="24"/>
          <w:szCs w:val="28"/>
        </w:rPr>
        <w:t>_______________</w:t>
      </w:r>
      <w:r w:rsidR="00C8308F">
        <w:rPr>
          <w:b/>
          <w:sz w:val="24"/>
          <w:szCs w:val="28"/>
        </w:rPr>
        <w:t xml:space="preserve"> sign</w:t>
      </w:r>
    </w:p>
    <w:p w14:paraId="4C95C0F4" w14:textId="12403EF0" w:rsidR="00083657" w:rsidRDefault="00083657" w:rsidP="00083657">
      <w:pPr>
        <w:pStyle w:val="TableParagraph"/>
        <w:contextualSpacing/>
        <w:jc w:val="both"/>
        <w:rPr>
          <w:b/>
          <w:sz w:val="24"/>
          <w:szCs w:val="24"/>
        </w:rPr>
      </w:pPr>
    </w:p>
    <w:p w14:paraId="06E7DF67" w14:textId="77777777" w:rsidR="00704C88" w:rsidRPr="00083657" w:rsidRDefault="00704C88" w:rsidP="007942E4">
      <w:pPr>
        <w:widowControl w:val="0"/>
        <w:autoSpaceDE w:val="0"/>
        <w:autoSpaceDN w:val="0"/>
        <w:spacing w:after="0" w:line="360" w:lineRule="auto"/>
        <w:rPr>
          <w:rFonts w:ascii="Times New Roman" w:eastAsia="Times New Roman" w:hAnsi="Times New Roman" w:cs="Times New Roman"/>
          <w:color w:val="000000"/>
          <w:sz w:val="24"/>
          <w:szCs w:val="24"/>
          <w:lang w:val="az-Latn-AZ"/>
        </w:rPr>
      </w:pPr>
    </w:p>
    <w:p w14:paraId="7263F24F" w14:textId="3A84C419" w:rsidR="00FC2C04" w:rsidRDefault="00FC2C04" w:rsidP="00FC2C04">
      <w:pPr>
        <w:pStyle w:val="TableParagraph"/>
        <w:contextualSpacing/>
        <w:rPr>
          <w:b/>
          <w:sz w:val="24"/>
          <w:szCs w:val="28"/>
        </w:rPr>
      </w:pPr>
    </w:p>
    <w:p w14:paraId="54C8E40D" w14:textId="77777777" w:rsidR="00A90090" w:rsidRDefault="00A90090" w:rsidP="00FC2C04">
      <w:pPr>
        <w:pStyle w:val="TableParagraph"/>
        <w:contextualSpacing/>
        <w:rPr>
          <w:b/>
          <w:sz w:val="24"/>
          <w:szCs w:val="28"/>
        </w:rPr>
      </w:pPr>
    </w:p>
    <w:p w14:paraId="20973D73" w14:textId="77777777" w:rsidR="00A90090" w:rsidRDefault="00A90090" w:rsidP="00FC2C04">
      <w:pPr>
        <w:pStyle w:val="TableParagraph"/>
        <w:contextualSpacing/>
        <w:rPr>
          <w:b/>
          <w:sz w:val="24"/>
          <w:szCs w:val="28"/>
        </w:rPr>
      </w:pPr>
    </w:p>
    <w:p w14:paraId="2D628BCC" w14:textId="77777777" w:rsidR="00A90090" w:rsidRDefault="00A90090" w:rsidP="00FC2C04">
      <w:pPr>
        <w:pStyle w:val="TableParagraph"/>
        <w:contextualSpacing/>
        <w:rPr>
          <w:b/>
          <w:sz w:val="24"/>
          <w:szCs w:val="28"/>
        </w:rPr>
      </w:pPr>
    </w:p>
    <w:p w14:paraId="1E32F338" w14:textId="77777777" w:rsidR="00704C88" w:rsidRPr="00083657" w:rsidRDefault="00704C88" w:rsidP="007942E4">
      <w:pPr>
        <w:widowControl w:val="0"/>
        <w:autoSpaceDE w:val="0"/>
        <w:autoSpaceDN w:val="0"/>
        <w:spacing w:after="0" w:line="360" w:lineRule="auto"/>
        <w:rPr>
          <w:rFonts w:ascii="Times New Roman" w:eastAsia="Times New Roman" w:hAnsi="Times New Roman" w:cs="Times New Roman"/>
          <w:color w:val="000000"/>
          <w:sz w:val="24"/>
          <w:szCs w:val="24"/>
          <w:lang w:val="az-Latn-AZ"/>
        </w:rPr>
      </w:pPr>
    </w:p>
    <w:p w14:paraId="5945DFE8" w14:textId="77777777" w:rsidR="00FC2C04" w:rsidRDefault="00FC2C04" w:rsidP="00FC2C04">
      <w:pPr>
        <w:widowControl w:val="0"/>
        <w:autoSpaceDE w:val="0"/>
        <w:autoSpaceDN w:val="0"/>
        <w:spacing w:after="0" w:line="360" w:lineRule="auto"/>
        <w:jc w:val="center"/>
        <w:rPr>
          <w:rFonts w:ascii="Times New Roman" w:eastAsia="Times New Roman" w:hAnsi="Times New Roman" w:cs="Times New Roman"/>
          <w:b/>
          <w:bCs/>
          <w:color w:val="000000"/>
          <w:sz w:val="28"/>
          <w:szCs w:val="28"/>
          <w:lang w:val="az-Latn-AZ"/>
        </w:rPr>
      </w:pPr>
    </w:p>
    <w:p w14:paraId="05DD70D6" w14:textId="254D26D6" w:rsidR="00AF3F6F" w:rsidRPr="00AF3F6F" w:rsidRDefault="00704C88" w:rsidP="00AF3F6F">
      <w:pPr>
        <w:widowControl w:val="0"/>
        <w:autoSpaceDE w:val="0"/>
        <w:autoSpaceDN w:val="0"/>
        <w:spacing w:after="0" w:line="360" w:lineRule="auto"/>
        <w:jc w:val="center"/>
        <w:rPr>
          <w:rFonts w:ascii="Times New Roman" w:eastAsia="Times New Roman" w:hAnsi="Times New Roman" w:cs="Times New Roman"/>
          <w:b/>
          <w:bCs/>
          <w:color w:val="000000"/>
          <w:sz w:val="28"/>
          <w:szCs w:val="28"/>
          <w:lang w:val="az-Latn-AZ"/>
        </w:rPr>
      </w:pPr>
      <w:r w:rsidRPr="00083657">
        <w:rPr>
          <w:rFonts w:ascii="Times New Roman" w:eastAsia="Times New Roman" w:hAnsi="Times New Roman" w:cs="Times New Roman"/>
          <w:b/>
          <w:bCs/>
          <w:color w:val="000000"/>
          <w:sz w:val="28"/>
          <w:szCs w:val="28"/>
          <w:lang w:val="az-Latn-AZ"/>
        </w:rPr>
        <w:t>BAK</w:t>
      </w:r>
      <w:r w:rsidR="00C8308F">
        <w:rPr>
          <w:rFonts w:ascii="Times New Roman" w:eastAsia="Times New Roman" w:hAnsi="Times New Roman" w:cs="Times New Roman"/>
          <w:b/>
          <w:bCs/>
          <w:color w:val="000000"/>
          <w:sz w:val="28"/>
          <w:szCs w:val="28"/>
          <w:lang w:val="az-Latn-AZ"/>
        </w:rPr>
        <w:t>U</w:t>
      </w:r>
      <w:r w:rsidRPr="00083657">
        <w:rPr>
          <w:rFonts w:ascii="Times New Roman" w:eastAsia="Times New Roman" w:hAnsi="Times New Roman" w:cs="Times New Roman"/>
          <w:b/>
          <w:bCs/>
          <w:color w:val="000000"/>
          <w:sz w:val="28"/>
          <w:szCs w:val="28"/>
          <w:lang w:val="az-Latn-AZ"/>
        </w:rPr>
        <w:t xml:space="preserve"> – 202</w:t>
      </w:r>
      <w:r w:rsidR="00C8308F">
        <w:rPr>
          <w:rFonts w:ascii="Times New Roman" w:eastAsia="Times New Roman" w:hAnsi="Times New Roman" w:cs="Times New Roman"/>
          <w:b/>
          <w:bCs/>
          <w:color w:val="000000"/>
          <w:sz w:val="28"/>
          <w:szCs w:val="28"/>
          <w:lang w:val="az-Latn-AZ"/>
        </w:rPr>
        <w:t>6</w:t>
      </w:r>
    </w:p>
    <w:p w14:paraId="0B6F1EB8" w14:textId="77777777" w:rsidR="001B485A" w:rsidRDefault="001B485A" w:rsidP="001B485A">
      <w:pPr>
        <w:spacing w:after="0" w:line="360" w:lineRule="auto"/>
        <w:rPr>
          <w:rFonts w:ascii="Times New Roman" w:eastAsia="Times New Roman" w:hAnsi="Times New Roman" w:cs="Times New Roman"/>
          <w:b/>
          <w:sz w:val="28"/>
          <w:szCs w:val="28"/>
        </w:rPr>
      </w:pPr>
    </w:p>
    <w:p w14:paraId="1FE89E26" w14:textId="40FA3443" w:rsidR="001B485A" w:rsidRPr="00B84FDA" w:rsidRDefault="001B485A" w:rsidP="001B485A">
      <w:pPr>
        <w:spacing w:after="0" w:line="360" w:lineRule="auto"/>
        <w:jc w:val="center"/>
        <w:rPr>
          <w:rFonts w:ascii="Times New Roman" w:eastAsia="Times New Roman" w:hAnsi="Times New Roman" w:cs="Times New Roman"/>
          <w:b/>
          <w:sz w:val="28"/>
          <w:szCs w:val="28"/>
        </w:rPr>
      </w:pPr>
      <w:r w:rsidRPr="00B84FDA">
        <w:rPr>
          <w:rFonts w:ascii="Times New Roman" w:eastAsia="Times New Roman" w:hAnsi="Times New Roman" w:cs="Times New Roman"/>
          <w:b/>
          <w:sz w:val="28"/>
          <w:szCs w:val="28"/>
        </w:rPr>
        <w:lastRenderedPageBreak/>
        <w:t>DESIGN AND DEVELOPMENT OF A RULE-BASED</w:t>
      </w:r>
    </w:p>
    <w:p w14:paraId="123E5348" w14:textId="4780CBBD" w:rsidR="001B485A" w:rsidRPr="001B485A" w:rsidRDefault="001B485A" w:rsidP="001B485A">
      <w:pPr>
        <w:spacing w:after="0" w:line="360" w:lineRule="auto"/>
        <w:ind w:firstLine="720"/>
        <w:jc w:val="both"/>
        <w:rPr>
          <w:rFonts w:ascii="Times New Roman" w:eastAsia="Times New Roman" w:hAnsi="Times New Roman" w:cs="Times New Roman"/>
          <w:b/>
          <w:sz w:val="28"/>
          <w:szCs w:val="28"/>
        </w:rPr>
      </w:pPr>
      <w:r w:rsidRPr="00B84FDA">
        <w:rPr>
          <w:rFonts w:ascii="Times New Roman" w:eastAsia="Times New Roman" w:hAnsi="Times New Roman" w:cs="Times New Roman"/>
          <w:b/>
          <w:sz w:val="28"/>
          <w:szCs w:val="28"/>
        </w:rPr>
        <w:t xml:space="preserve"> TEXT-TO-SPEECH SYSTEM FOR AZERBAIJANI LANGUAGE</w:t>
      </w:r>
    </w:p>
    <w:p w14:paraId="5AC7FEA7"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 xml:space="preserve">Relevance and Motivation of the Research: </w:t>
      </w:r>
      <w:r w:rsidRPr="00B84FDA">
        <w:rPr>
          <w:rFonts w:ascii="Times New Roman" w:eastAsia="MS Mincho" w:hAnsi="Times New Roman" w:cs="Times New Roman"/>
          <w:sz w:val="28"/>
          <w:szCs w:val="28"/>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458133EB"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 xml:space="preserve">Problem Statement: </w:t>
      </w:r>
      <w:r w:rsidRPr="00B84FDA">
        <w:rPr>
          <w:rFonts w:ascii="Times New Roman" w:eastAsia="MS Mincho" w:hAnsi="Times New Roman" w:cs="Times New Roman"/>
          <w:sz w:val="28"/>
          <w:szCs w:val="28"/>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B1A3C1" w14:textId="52AABA41"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Rationale for Selecting a Rule-Based Approach</w:t>
      </w:r>
      <w:r w:rsidRPr="00B84FDA">
        <w:rPr>
          <w:rFonts w:ascii="Times New Roman" w:eastAsia="MS Mincho" w:hAnsi="Times New Roman" w:cs="Times New Roman"/>
          <w:sz w:val="28"/>
          <w:szCs w:val="28"/>
        </w:rPr>
        <w:t>: 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w:t>
      </w:r>
      <w:r>
        <w:rPr>
          <w:rFonts w:ascii="Times New Roman" w:eastAsia="MS Mincho" w:hAnsi="Times New Roman" w:cs="Times New Roman"/>
          <w:sz w:val="28"/>
          <w:szCs w:val="28"/>
        </w:rPr>
        <w:t>.</w:t>
      </w:r>
    </w:p>
    <w:p w14:paraId="21E3CD60"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The Purpose and Objectives of the Dissertation</w:t>
      </w:r>
      <w:r w:rsidRPr="00B84FDA">
        <w:rPr>
          <w:rFonts w:ascii="Times New Roman" w:eastAsia="MS Mincho" w:hAnsi="Times New Roman" w:cs="Times New Roman"/>
          <w:sz w:val="28"/>
          <w:szCs w:val="28"/>
        </w:rPr>
        <w:t xml:space="preserve">: The main purpose of this dissertation is to design, implement, and evaluate a rule-based TTS system for North Azerbaijani that achieves acceptable intelligibility and naturalness without speech training data. The following objectives are set to achieve this purpose: </w:t>
      </w:r>
    </w:p>
    <w:p w14:paraId="3B4AA06F"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38F9A3E2"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To analyze the phonological, morphological, and prosodic characteristics of North Azerbaijani as they apply to TTS design.</w:t>
      </w:r>
    </w:p>
    <w:p w14:paraId="5C10DB9C"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design and implement a five-module rule-based TTS pipeline: text normalization, grapheme-to-phoneme (G2P) conversion, stress assignment, prosody generation, and acoustic synthesis.</w:t>
      </w:r>
    </w:p>
    <w:p w14:paraId="0DC5C698"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system.</w:t>
      </w:r>
    </w:p>
    <w:p w14:paraId="77605D4D"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6E859FE"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Object and Subject of the Dissertation</w:t>
      </w:r>
      <w:r w:rsidRPr="00B84FDA">
        <w:rPr>
          <w:rFonts w:ascii="Times New Roman" w:eastAsia="MS Mincho" w:hAnsi="Times New Roman" w:cs="Times New Roman"/>
          <w:sz w:val="28"/>
          <w:szCs w:val="28"/>
        </w:rPr>
        <w:t>: 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5AD14B40"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Research Methods Used in the Dissertation</w:t>
      </w:r>
      <w:r w:rsidRPr="00B84FDA">
        <w:rPr>
          <w:rFonts w:ascii="Times New Roman" w:eastAsia="MS Mincho" w:hAnsi="Times New Roman" w:cs="Times New Roman"/>
          <w:sz w:val="28"/>
          <w:szCs w:val="28"/>
        </w:rPr>
        <w:t>: 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2A40B842"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Dissertation Database</w:t>
      </w:r>
      <w:r w:rsidRPr="00B84FDA">
        <w:rPr>
          <w:rFonts w:ascii="Times New Roman" w:eastAsia="MS Mincho" w:hAnsi="Times New Roman" w:cs="Times New Roman"/>
          <w:sz w:val="28"/>
          <w:szCs w:val="28"/>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w:t>
      </w:r>
      <w:r w:rsidRPr="00B84FDA">
        <w:rPr>
          <w:rFonts w:ascii="Times New Roman" w:eastAsia="MS Mincho" w:hAnsi="Times New Roman" w:cs="Times New Roman"/>
          <w:sz w:val="28"/>
          <w:szCs w:val="28"/>
        </w:rPr>
        <w:lastRenderedPageBreak/>
        <w:t>ratings collected from five native Azerbaijani speakers during the perceptual evaluation.</w:t>
      </w:r>
    </w:p>
    <w:p w14:paraId="0FE985EF" w14:textId="7AB82674"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Limitations of the Dissertation Work</w:t>
      </w:r>
      <w:r w:rsidRPr="00B84FDA">
        <w:rPr>
          <w:rFonts w:ascii="Times New Roman" w:eastAsia="MS Mincho" w:hAnsi="Times New Roman" w:cs="Times New Roman"/>
          <w:sz w:val="28"/>
          <w:szCs w:val="28"/>
        </w:rPr>
        <w:t>: The perceptual evaluation was conducted with five native speakers, which limits the statistical generalizability of the MOS results. The system does not fully cover loanword phonology, which follows different patterns from native vocabulary. These limitations define the primary directions for future research.</w:t>
      </w:r>
    </w:p>
    <w:p w14:paraId="0CC3E005"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bookmarkStart w:id="3" w:name="OLE_LINK22"/>
      <w:r w:rsidRPr="00B84FDA">
        <w:rPr>
          <w:rFonts w:ascii="Times New Roman" w:eastAsia="MS Mincho" w:hAnsi="Times New Roman" w:cs="Times New Roman"/>
          <w:b/>
          <w:bCs/>
          <w:sz w:val="28"/>
          <w:szCs w:val="28"/>
        </w:rPr>
        <w:t>Scientific Novelty of the Dissertation</w:t>
      </w:r>
      <w:r w:rsidRPr="00B84FDA">
        <w:rPr>
          <w:rFonts w:ascii="Times New Roman" w:eastAsia="MS Mincho" w:hAnsi="Times New Roman" w:cs="Times New Roman"/>
          <w:sz w:val="28"/>
          <w:szCs w:val="28"/>
        </w:rPr>
        <w:t xml:space="preserve">: </w:t>
      </w:r>
      <w:bookmarkStart w:id="4" w:name="OLE_LINK21"/>
      <w:r w:rsidRPr="00B84FDA">
        <w:rPr>
          <w:rFonts w:ascii="Times New Roman" w:eastAsia="MS Mincho" w:hAnsi="Times New Roman" w:cs="Times New Roman"/>
          <w:sz w:val="28"/>
          <w:szCs w:val="28"/>
        </w:rPr>
        <w:t>Scientific Novelty of the Dissertation</w:t>
      </w:r>
      <w:bookmarkEnd w:id="4"/>
      <w:r w:rsidRPr="00B84FDA">
        <w:rPr>
          <w:rFonts w:ascii="Times New Roman" w:eastAsia="MS Mincho" w:hAnsi="Times New Roman" w:cs="Times New Roman"/>
          <w:sz w:val="28"/>
          <w:szCs w:val="28"/>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5175CA26" w14:textId="05A81DFD" w:rsidR="001B485A" w:rsidRPr="00B84FDA" w:rsidRDefault="001B485A" w:rsidP="001B485A">
      <w:pPr>
        <w:spacing w:after="0" w:line="360" w:lineRule="auto"/>
        <w:ind w:firstLine="360"/>
        <w:jc w:val="both"/>
        <w:rPr>
          <w:rFonts w:ascii="Times New Roman" w:eastAsia="MS Mincho" w:hAnsi="Times New Roman" w:cs="Times New Roman"/>
          <w:sz w:val="28"/>
          <w:szCs w:val="28"/>
          <w:lang w:val="az-Latn-AZ"/>
        </w:rPr>
      </w:pPr>
      <w:r w:rsidRPr="00B84FDA">
        <w:rPr>
          <w:rFonts w:ascii="Times New Roman" w:eastAsia="MS Mincho" w:hAnsi="Times New Roman" w:cs="Times New Roman"/>
          <w:b/>
          <w:bCs/>
          <w:sz w:val="28"/>
          <w:szCs w:val="28"/>
        </w:rPr>
        <w:t>Practical Significance and Application Areas</w:t>
      </w:r>
      <w:r w:rsidRPr="00B84FDA">
        <w:rPr>
          <w:rFonts w:ascii="Times New Roman" w:eastAsia="MS Mincho" w:hAnsi="Times New Roman" w:cs="Times New Roman"/>
          <w:sz w:val="28"/>
          <w:szCs w:val="28"/>
        </w:rPr>
        <w:t xml:space="preserve">: 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w:t>
      </w:r>
    </w:p>
    <w:p w14:paraId="6D60A013" w14:textId="32D822C2" w:rsidR="001B485A" w:rsidRPr="001B485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sz w:val="28"/>
          <w:szCs w:val="28"/>
          <w:lang w:val="az-Latn-AZ"/>
        </w:rPr>
        <w:t>T</w:t>
      </w:r>
      <w:r w:rsidRPr="00B84FDA">
        <w:rPr>
          <w:rFonts w:ascii="Times New Roman" w:eastAsia="MS Mincho" w:hAnsi="Times New Roman" w:cs="Times New Roman"/>
          <w:sz w:val="28"/>
          <w:szCs w:val="28"/>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3"/>
    </w:p>
    <w:p w14:paraId="4336ED04"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lastRenderedPageBreak/>
        <w:t>This dissertation has examined the integration of artificial intelligence-based assessment models into educational platforms across three interconnected dimensions: theoretical foundations, technical implementation, and future-oriented impact analysis. The work demonstrates that AI-driven assessment is not merely a technological upgrade to existing educational infrastructure but a fundamental reconceptualization of how learning progress is measured, communicated, and acted upon. Each chapter contributed a distinct layer to this argument, and together they form a coherent case for the practical adoption of intelligent assessment systems in contemporary higher education environments.</w:t>
      </w:r>
    </w:p>
    <w:p w14:paraId="2D2F7C69"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The first chapter established the theoretical basis for the research by situating AI-integrated assessment within the broader history of educational evaluation. Traditional assessment methods — paper-based examinations, instructor-graded assignments, and periodic standardized tests — were analyzed in terms of their structural limitations: delayed feedback cycles, susceptibility to evaluator bias, inability to adapt to individual learner trajectories, and difficulties in processing large student cohorts consistently. The review demonstrated that these limitations are not incidental but systemic, arising from the inherent constraints of human-administered evaluation at scale. The introduction of AI-based assessment methods into this landscape was shown to address each of these limitations directly: automated grading reduces feedback latency, algorithmic consistency eliminates inter-rater variability, and adaptive models can tailor difficulty and content to individual performance histories. At the same time, the chapter acknowledged that AI integration introduces its own category of challenges, including algorithmic bias, data privacy obligations under contemporary regulatory frameworks, and the risk of over-reliance on quantitative metrics at the expense of qualitative pedagogical judgment. The analysis of platform-level metrics — reliability, scalability, and data security — confirmed that these non-functional requirements must be treated as first-</w:t>
      </w:r>
      <w:r w:rsidRPr="00B84FDA">
        <w:rPr>
          <w:rFonts w:ascii="Times New Roman" w:eastAsia="MS Mincho" w:hAnsi="Times New Roman" w:cs="Times New Roman"/>
          <w:sz w:val="28"/>
          <w:szCs w:val="28"/>
          <w:lang w:val="az-Latn-AZ"/>
        </w:rPr>
        <w:lastRenderedPageBreak/>
        <w:t>class design constraints rather than afterthoughts. The theoretical foundation established in this chapter guided every subsequent architectural and implementation decision.</w:t>
      </w:r>
    </w:p>
    <w:p w14:paraId="11C48657"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 xml:space="preserve">The second chapter translated the theoretical framework into a functional software system. The platform was developed using a modern, industry-standard technology stack: React.js on the frontend for a responsive, component-driven user interface, and Next.js on the backend to provide server-side rendering, API routing, and optimized build performance. Material UI was adopted as the design system, ensuring visual consistency and accessibility compliance across all user-facing interfaces. The platform implements three distinct user roles — student, instructor, and administrator — each with a tailored permission model. Students are able to register, access uploaded lecture materials, submit assignments, and query the integrated AI assistant. Instructors can upload course content, configure assessment parameters, import and export grade data, and review AI-generated performance summaries. Administrators manage system-wide configuration, user provisioning, and security policy enforcement. The AI functionality is delivered through integration with the OpenAI GPT API, which processes student queries in natural language and returns contextually grounded feedback calibrated to the student's recorded performance data. API management and security tooling were implemented to protect authentication flows, enforce rate limits, and safeguard personally identifiable student information in transit and at rest. The development process followed the Agile methodology, with iterative sprint cycles enabling continuous refinement of both the feature set and the user experience based on feedback. System architecture was documented through UML diagrams and use-case specifications, providing a reproducible technical reference for future development teams. The completed platform demonstrates that the requirements </w:t>
      </w:r>
      <w:r w:rsidRPr="00B84FDA">
        <w:rPr>
          <w:rFonts w:ascii="Times New Roman" w:eastAsia="MS Mincho" w:hAnsi="Times New Roman" w:cs="Times New Roman"/>
          <w:sz w:val="28"/>
          <w:szCs w:val="28"/>
          <w:lang w:val="az-Latn-AZ"/>
        </w:rPr>
        <w:lastRenderedPageBreak/>
        <w:t>identified in Chapter I can be satisfied within a production-grade software environment using commercially available AI services.</w:t>
      </w:r>
    </w:p>
    <w:p w14:paraId="3B6261F1"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The third chapter extended the analysis beyond the current implementation to examine the broader trajectory of AI-based assessment in education. A comparative review of leading language models — GPT, BERT, and LLaMA — revealed significant differences in architecture, training philosophy, and deployment profile that have direct implications for educational applications. GPT-family models excel at generative feedback and open-ended question evaluation; BERT-based models are better suited to classification tasks such as short-answer scoring and relevance detection; LLaMA and its derivatives offer the possibility of on-premise deployment that satisfies data sovereignty requirements in jurisdictions where cloud processing of student data is restricted. The chapter argued that the future development trajectory of these models is substantially shaped by the strategic priorities of the major technology companies — Google, Amazon, Meta, and Microsoft — whose research investment and infrastructure control determine which capabilities become accessible to educational platform developers and at what cost. This observation has implications for institutional procurement and dependency management: educational organizations adopting AI assessment tools must evaluate not only current model performance but also the long-term availability, pricing, and governance commitments of their chosen provider. The chapter concluded that as model capabilities improve — particularly in multilingual understanding, long-context reasoning, and uncertainty quantification — assessment systems will be able to deliver increasingly precise, structured, and actionable feedback, moving from generic correctness judgments toward detailed diagnostic analyses that identify the specific conceptual gap underlying each student error.</w:t>
      </w:r>
    </w:p>
    <w:p w14:paraId="48542614"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 xml:space="preserve">Taken together, the three chapters establish that AI-integrated educational assessment platforms are technically feasible, educationally beneficial, and </w:t>
      </w:r>
      <w:r w:rsidRPr="00B84FDA">
        <w:rPr>
          <w:rFonts w:ascii="Times New Roman" w:eastAsia="MS Mincho" w:hAnsi="Times New Roman" w:cs="Times New Roman"/>
          <w:sz w:val="28"/>
          <w:szCs w:val="28"/>
          <w:lang w:val="az-Latn-AZ"/>
        </w:rPr>
        <w:lastRenderedPageBreak/>
        <w:t>strategically significant. The platform developed in this dissertation is a functional proof of concept, but its value lies equally in the design principles it embodies: modularity, role-based access, transparent AI integration, and a commitment to data security from the system's inception. The intersection of software engineering discipline, artificial intelligence capability, and ethical accountability in data handling — identified in the introduction as the three pillars of the work — has been demonstrated to be not merely a conceptual framing but an operational requirement for any system that processes student data at scale.</w:t>
      </w:r>
    </w:p>
    <w:p w14:paraId="5F45AAB3"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The limitations of the current implementation, including dependency on a third-party API for core AI functionality and the absence of a longitudinal evaluation study with real student populations, define the primary directions for future work. Replacing the API dependency with a locally hosted open-source model would address both cost and data privacy concerns. A controlled evaluation study tracking student performance outcomes over a full academic semester would provide the empirical evidence base needed to validate the platform's pedagogical claims beyond the functional demonstration provided here. These represent natural extensions of the present work rather than fundamental redesigns, confirming that the architectural choices made in Chapter II were sound.</w:t>
      </w:r>
    </w:p>
    <w:p w14:paraId="2593095E" w14:textId="0EB28247" w:rsidR="004E39B5" w:rsidRPr="00C8308F" w:rsidRDefault="00743186" w:rsidP="00743186">
      <w:pPr>
        <w:spacing w:after="0" w:line="360" w:lineRule="auto"/>
        <w:jc w:val="both"/>
        <w:rPr>
          <w:rFonts w:ascii="Times New Roman" w:hAnsi="Times New Roman" w:cs="Times New Roman"/>
          <w:sz w:val="24"/>
          <w:szCs w:val="24"/>
          <w:lang w:val="az-Latn-AZ"/>
        </w:rPr>
      </w:pPr>
      <w:r w:rsidRPr="00B84FDA">
        <w:rPr>
          <w:rFonts w:ascii="Times New Roman" w:eastAsia="MS Mincho" w:hAnsi="Times New Roman" w:cs="Times New Roman"/>
          <w:sz w:val="28"/>
          <w:szCs w:val="28"/>
          <w:lang w:val="az-Latn-AZ"/>
        </w:rPr>
        <w:t>In conclusion, this dissertation demonstrates that the integration of AI-based assessment models into educational platforms is not a future aspiration but a present capability, and that responsible, well-engineered deployment of these systems has the potential to make high-quality, personalized educational feedback accessible at a scale that human assessment alone cannot sustain.</w:t>
      </w:r>
    </w:p>
    <w:sectPr w:rsidR="004E39B5" w:rsidRPr="00C8308F">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A2C8F" w14:textId="77777777" w:rsidR="00552DF3" w:rsidRDefault="00552DF3">
      <w:pPr>
        <w:spacing w:after="0" w:line="240" w:lineRule="auto"/>
      </w:pPr>
      <w:r>
        <w:separator/>
      </w:r>
    </w:p>
  </w:endnote>
  <w:endnote w:type="continuationSeparator" w:id="0">
    <w:p w14:paraId="71D9F2B5" w14:textId="77777777" w:rsidR="00552DF3" w:rsidRDefault="00552D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C2CAC" w14:textId="77777777" w:rsidR="000255A8" w:rsidRDefault="000255A8">
    <w:pPr>
      <w:pStyle w:val="Footer"/>
      <w:jc w:val="right"/>
    </w:pPr>
  </w:p>
  <w:p w14:paraId="2DAA7E81" w14:textId="77777777" w:rsidR="000255A8" w:rsidRDefault="000255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18A3D" w14:textId="77777777" w:rsidR="00552DF3" w:rsidRDefault="00552DF3">
      <w:pPr>
        <w:spacing w:after="0" w:line="240" w:lineRule="auto"/>
      </w:pPr>
      <w:r>
        <w:separator/>
      </w:r>
    </w:p>
  </w:footnote>
  <w:footnote w:type="continuationSeparator" w:id="0">
    <w:p w14:paraId="5E3A8FAD" w14:textId="77777777" w:rsidR="00552DF3" w:rsidRDefault="00552D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2"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D029AA"/>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24433903">
    <w:abstractNumId w:val="3"/>
  </w:num>
  <w:num w:numId="2" w16cid:durableId="140850151">
    <w:abstractNumId w:val="1"/>
  </w:num>
  <w:num w:numId="3" w16cid:durableId="1511334652">
    <w:abstractNumId w:val="2"/>
  </w:num>
  <w:num w:numId="4" w16cid:durableId="1142230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2D5"/>
    <w:rsid w:val="00007234"/>
    <w:rsid w:val="0002369F"/>
    <w:rsid w:val="000255A8"/>
    <w:rsid w:val="00073F97"/>
    <w:rsid w:val="000764B3"/>
    <w:rsid w:val="00083657"/>
    <w:rsid w:val="00087C20"/>
    <w:rsid w:val="000E5358"/>
    <w:rsid w:val="00117B32"/>
    <w:rsid w:val="00123934"/>
    <w:rsid w:val="00126135"/>
    <w:rsid w:val="00147451"/>
    <w:rsid w:val="00174383"/>
    <w:rsid w:val="00176CE5"/>
    <w:rsid w:val="001A6E23"/>
    <w:rsid w:val="001B485A"/>
    <w:rsid w:val="001C43CC"/>
    <w:rsid w:val="001D5F30"/>
    <w:rsid w:val="00200272"/>
    <w:rsid w:val="002667F8"/>
    <w:rsid w:val="002D17BF"/>
    <w:rsid w:val="003117CD"/>
    <w:rsid w:val="00352308"/>
    <w:rsid w:val="0038414A"/>
    <w:rsid w:val="0039162E"/>
    <w:rsid w:val="003C1177"/>
    <w:rsid w:val="003C4AAB"/>
    <w:rsid w:val="003E61A3"/>
    <w:rsid w:val="00486103"/>
    <w:rsid w:val="0049153E"/>
    <w:rsid w:val="004E39B5"/>
    <w:rsid w:val="00552DF3"/>
    <w:rsid w:val="00592240"/>
    <w:rsid w:val="00593DEA"/>
    <w:rsid w:val="005D2648"/>
    <w:rsid w:val="005E13C6"/>
    <w:rsid w:val="005E7C55"/>
    <w:rsid w:val="00627664"/>
    <w:rsid w:val="00631A2B"/>
    <w:rsid w:val="00652CC1"/>
    <w:rsid w:val="00654FF5"/>
    <w:rsid w:val="006803BA"/>
    <w:rsid w:val="006A15CF"/>
    <w:rsid w:val="006A43B7"/>
    <w:rsid w:val="006F533B"/>
    <w:rsid w:val="00704C88"/>
    <w:rsid w:val="00743186"/>
    <w:rsid w:val="00753E73"/>
    <w:rsid w:val="007540A0"/>
    <w:rsid w:val="00755B60"/>
    <w:rsid w:val="00784B18"/>
    <w:rsid w:val="007942E4"/>
    <w:rsid w:val="007A06E9"/>
    <w:rsid w:val="007C22D5"/>
    <w:rsid w:val="007C2B72"/>
    <w:rsid w:val="0084521B"/>
    <w:rsid w:val="008560B4"/>
    <w:rsid w:val="008E47ED"/>
    <w:rsid w:val="00917767"/>
    <w:rsid w:val="00922B0F"/>
    <w:rsid w:val="0094242C"/>
    <w:rsid w:val="009837E4"/>
    <w:rsid w:val="009D05BD"/>
    <w:rsid w:val="00A007D7"/>
    <w:rsid w:val="00A12294"/>
    <w:rsid w:val="00A13E32"/>
    <w:rsid w:val="00A27672"/>
    <w:rsid w:val="00A31B56"/>
    <w:rsid w:val="00A71846"/>
    <w:rsid w:val="00A90090"/>
    <w:rsid w:val="00AF3F6F"/>
    <w:rsid w:val="00AF78CC"/>
    <w:rsid w:val="00B43D21"/>
    <w:rsid w:val="00B967EF"/>
    <w:rsid w:val="00BA25DA"/>
    <w:rsid w:val="00BA29BD"/>
    <w:rsid w:val="00C7354A"/>
    <w:rsid w:val="00C803BB"/>
    <w:rsid w:val="00C8308F"/>
    <w:rsid w:val="00CA6E02"/>
    <w:rsid w:val="00D24D92"/>
    <w:rsid w:val="00D42981"/>
    <w:rsid w:val="00D57757"/>
    <w:rsid w:val="00D654EC"/>
    <w:rsid w:val="00DD08AF"/>
    <w:rsid w:val="00E20B8F"/>
    <w:rsid w:val="00E84652"/>
    <w:rsid w:val="00E91765"/>
    <w:rsid w:val="00EA0839"/>
    <w:rsid w:val="00EC3D8B"/>
    <w:rsid w:val="00ED19AE"/>
    <w:rsid w:val="00EE5165"/>
    <w:rsid w:val="00EF692A"/>
    <w:rsid w:val="00F119CB"/>
    <w:rsid w:val="00F15031"/>
    <w:rsid w:val="00F57485"/>
    <w:rsid w:val="00FC2C04"/>
    <w:rsid w:val="00FD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9285E"/>
  <w15:chartTrackingRefBased/>
  <w15:docId w15:val="{88A4A9E3-DAFC-42B5-A35D-2B5110227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2D5"/>
  </w:style>
  <w:style w:type="paragraph" w:styleId="Heading1">
    <w:name w:val="heading 1"/>
    <w:basedOn w:val="Normal"/>
    <w:next w:val="Normal"/>
    <w:link w:val="Heading1Char"/>
    <w:uiPriority w:val="9"/>
    <w:qFormat/>
    <w:rsid w:val="005E13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94242C"/>
    <w:pPr>
      <w:tabs>
        <w:tab w:val="center" w:pos="4844"/>
        <w:tab w:val="right" w:pos="9689"/>
      </w:tabs>
      <w:spacing w:after="0" w:line="240" w:lineRule="auto"/>
    </w:pPr>
  </w:style>
  <w:style w:type="character" w:customStyle="1" w:styleId="FooterChar">
    <w:name w:val="Footer Char"/>
    <w:basedOn w:val="DefaultParagraphFont"/>
    <w:link w:val="Footer"/>
    <w:uiPriority w:val="99"/>
    <w:rsid w:val="0094242C"/>
  </w:style>
  <w:style w:type="paragraph" w:styleId="NormalWeb">
    <w:name w:val="Normal (Web)"/>
    <w:basedOn w:val="Normal"/>
    <w:uiPriority w:val="99"/>
    <w:unhideWhenUsed/>
    <w:rsid w:val="00F1503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593DEA"/>
    <w:rPr>
      <w:color w:val="0563C1" w:themeColor="hyperlink"/>
      <w:u w:val="single"/>
    </w:rPr>
  </w:style>
  <w:style w:type="paragraph" w:styleId="TOC1">
    <w:name w:val="toc 1"/>
    <w:basedOn w:val="Normal"/>
    <w:next w:val="Normal"/>
    <w:autoRedefine/>
    <w:uiPriority w:val="39"/>
    <w:unhideWhenUsed/>
    <w:rsid w:val="00593DEA"/>
    <w:pPr>
      <w:spacing w:after="100" w:line="360" w:lineRule="auto"/>
    </w:pPr>
    <w:rPr>
      <w:rFonts w:ascii="Times New Roman" w:eastAsia="Courier New" w:hAnsi="Times New Roman" w:cs="Courier New"/>
      <w:color w:val="000000"/>
      <w:sz w:val="24"/>
      <w:szCs w:val="24"/>
      <w:lang w:val="az-Latn-AZ"/>
    </w:rPr>
  </w:style>
  <w:style w:type="paragraph" w:customStyle="1" w:styleId="TableParagraph">
    <w:name w:val="Table Paragraph"/>
    <w:basedOn w:val="Normal"/>
    <w:uiPriority w:val="1"/>
    <w:qFormat/>
    <w:rsid w:val="00083657"/>
    <w:pPr>
      <w:widowControl w:val="0"/>
      <w:autoSpaceDE w:val="0"/>
      <w:autoSpaceDN w:val="0"/>
      <w:spacing w:after="0" w:line="240" w:lineRule="auto"/>
    </w:pPr>
    <w:rPr>
      <w:rFonts w:ascii="Times New Roman" w:eastAsia="Calibri" w:hAnsi="Times New Roman" w:cs="Times New Roman"/>
      <w:lang w:val="az-Latn-AZ"/>
    </w:rPr>
  </w:style>
  <w:style w:type="character" w:customStyle="1" w:styleId="Heading1Char">
    <w:name w:val="Heading 1 Char"/>
    <w:basedOn w:val="DefaultParagraphFont"/>
    <w:link w:val="Heading1"/>
    <w:uiPriority w:val="9"/>
    <w:rsid w:val="005E13C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E13C6"/>
    <w:pPr>
      <w:outlineLvl w:val="9"/>
    </w:pPr>
    <w:rPr>
      <w:lang w:val="tr-TR" w:eastAsia="tr-TR"/>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C8308F"/>
    <w:pPr>
      <w:spacing w:line="278" w:lineRule="auto"/>
      <w:ind w:left="720"/>
      <w:contextualSpacing/>
    </w:pPr>
    <w:rPr>
      <w:kern w:val="2"/>
      <w:sz w:val="24"/>
      <w:szCs w:val="24"/>
      <w14:ligatures w14:val="standardContextual"/>
    </w:r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C8308F"/>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4528849">
      <w:bodyDiv w:val="1"/>
      <w:marLeft w:val="0"/>
      <w:marRight w:val="0"/>
      <w:marTop w:val="0"/>
      <w:marBottom w:val="0"/>
      <w:divBdr>
        <w:top w:val="none" w:sz="0" w:space="0" w:color="auto"/>
        <w:left w:val="none" w:sz="0" w:space="0" w:color="auto"/>
        <w:bottom w:val="none" w:sz="0" w:space="0" w:color="auto"/>
        <w:right w:val="none" w:sz="0" w:space="0" w:color="auto"/>
      </w:divBdr>
      <w:divsChild>
        <w:div w:id="132021311">
          <w:marLeft w:val="0"/>
          <w:marRight w:val="0"/>
          <w:marTop w:val="0"/>
          <w:marBottom w:val="0"/>
          <w:divBdr>
            <w:top w:val="none" w:sz="0" w:space="0" w:color="auto"/>
            <w:left w:val="none" w:sz="0" w:space="0" w:color="auto"/>
            <w:bottom w:val="none" w:sz="0" w:space="0" w:color="auto"/>
            <w:right w:val="none" w:sz="0" w:space="0" w:color="auto"/>
          </w:divBdr>
          <w:divsChild>
            <w:div w:id="38432494">
              <w:marLeft w:val="0"/>
              <w:marRight w:val="0"/>
              <w:marTop w:val="0"/>
              <w:marBottom w:val="0"/>
              <w:divBdr>
                <w:top w:val="none" w:sz="0" w:space="0" w:color="auto"/>
                <w:left w:val="none" w:sz="0" w:space="0" w:color="auto"/>
                <w:bottom w:val="none" w:sz="0" w:space="0" w:color="auto"/>
                <w:right w:val="none" w:sz="0" w:space="0" w:color="auto"/>
              </w:divBdr>
            </w:div>
            <w:div w:id="1502815295">
              <w:marLeft w:val="0"/>
              <w:marRight w:val="0"/>
              <w:marTop w:val="0"/>
              <w:marBottom w:val="0"/>
              <w:divBdr>
                <w:top w:val="none" w:sz="0" w:space="0" w:color="auto"/>
                <w:left w:val="none" w:sz="0" w:space="0" w:color="auto"/>
                <w:bottom w:val="none" w:sz="0" w:space="0" w:color="auto"/>
                <w:right w:val="none" w:sz="0" w:space="0" w:color="auto"/>
              </w:divBdr>
              <w:divsChild>
                <w:div w:id="1212115154">
                  <w:marLeft w:val="0"/>
                  <w:marRight w:val="0"/>
                  <w:marTop w:val="0"/>
                  <w:marBottom w:val="0"/>
                  <w:divBdr>
                    <w:top w:val="none" w:sz="0" w:space="0" w:color="auto"/>
                    <w:left w:val="none" w:sz="0" w:space="0" w:color="auto"/>
                    <w:bottom w:val="none" w:sz="0" w:space="0" w:color="auto"/>
                    <w:right w:val="none" w:sz="0" w:space="0" w:color="auto"/>
                  </w:divBdr>
                  <w:divsChild>
                    <w:div w:id="905720387">
                      <w:marLeft w:val="0"/>
                      <w:marRight w:val="0"/>
                      <w:marTop w:val="0"/>
                      <w:marBottom w:val="0"/>
                      <w:divBdr>
                        <w:top w:val="none" w:sz="0" w:space="0" w:color="auto"/>
                        <w:left w:val="none" w:sz="0" w:space="0" w:color="auto"/>
                        <w:bottom w:val="none" w:sz="0" w:space="0" w:color="auto"/>
                        <w:right w:val="none" w:sz="0" w:space="0" w:color="auto"/>
                      </w:divBdr>
                      <w:divsChild>
                        <w:div w:id="132188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8</Pages>
  <Words>1956</Words>
  <Characters>12583</Characters>
  <Application>Microsoft Office Word</Application>
  <DocSecurity>0</DocSecurity>
  <Lines>267</Lines>
  <Paragraphs>106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Güldənə</dc:creator>
  <cp:keywords/>
  <dc:description/>
  <cp:lastModifiedBy>Ulvi S. Basirov</cp:lastModifiedBy>
  <cp:revision>5</cp:revision>
  <dcterms:created xsi:type="dcterms:W3CDTF">2026-05-26T13:48:00Z</dcterms:created>
  <dcterms:modified xsi:type="dcterms:W3CDTF">2026-06-07T08:14:00Z</dcterms:modified>
</cp:coreProperties>
</file>