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Georgia" w:hAnsi="Georgia"/>
          <w:b/>
          <w:color w:val="4A154B"/>
          <w:sz w:val="44"/>
        </w:rPr>
        <w:t>LAPORAN PEMBUATAN APLIKASI FLEURIST</w:t>
      </w:r>
    </w:p>
    <w:p>
      <w:pPr>
        <w:spacing w:after="480"/>
        <w:jc w:val="center"/>
      </w:pPr>
      <w:r>
        <w:rPr>
          <w:rFonts w:ascii="Arial" w:hAnsi="Arial"/>
          <w:i/>
          <w:color w:val="696969"/>
          <w:sz w:val="24"/>
        </w:rPr>
        <w:t>Sistem Informasi Penjualan Bunga Segar Premium Berbasis PHP Native</w:t>
        <w:br/>
        <w:t>dan Integrasi Midtrans Payment Gateway Snap API</w:t>
      </w:r>
    </w:p>
    <w:p>
      <w:pPr>
        <w:spacing w:after="960"/>
        <w:jc w:val="center"/>
      </w:pPr>
      <w:r>
        <w:rPr>
          <w:color w:val="4A154B"/>
        </w:rPr>
        <w:t>____________________________________________________</w:t>
      </w:r>
    </w:p>
    <w:p>
      <w:pPr>
        <w:spacing w:before="360" w:after="120"/>
      </w:pPr>
      <w:r>
        <w:rPr>
          <w:rFonts w:ascii="Georgia" w:hAnsi="Georgia"/>
          <w:b/>
          <w:color w:val="4A154B"/>
          <w:sz w:val="28"/>
        </w:rPr>
        <w:t>1. PENDAHULUAN</w:t>
      </w:r>
    </w:p>
    <w:p>
      <w:pPr>
        <w:spacing w:before="240" w:after="80"/>
      </w:pPr>
      <w:r>
        <w:rPr>
          <w:rFonts w:ascii="Georgia" w:hAnsi="Georgia"/>
          <w:b/>
          <w:color w:val="4A154B"/>
          <w:sz w:val="24"/>
        </w:rPr>
        <w:t>1.1 Latar Belakang</w:t>
      </w:r>
    </w:p>
    <w:p>
      <w:pPr>
        <w:spacing w:after="120"/>
      </w:pPr>
      <w:r>
        <w:rPr>
          <w:rFonts w:ascii="Arial" w:hAnsi="Arial"/>
          <w:color w:val="1D1D1D"/>
          <w:sz w:val="21"/>
        </w:rPr>
        <w:t>Dalam era ritel modern yang serba cepat, kenyamanan pelanggan dan keamanan transaksi merupakan kunci utama keberhasilan bisnis. Fleurist hadir sebagai solusi platform e-commerce penjualan bunga segar premium yang dirancang khusus untuk mempermudah pelanggan memilih bunga segar, menyusun buket bunga secara kustom (custom bouquet), serta melakukan transaksi pembayaran secara digital secara aman dan real-time.</w:t>
      </w:r>
    </w:p>
    <w:p>
      <w:pPr>
        <w:spacing w:after="120"/>
      </w:pPr>
      <w:r>
        <w:rPr>
          <w:rFonts w:ascii="Arial" w:hAnsi="Arial"/>
          <w:color w:val="1D1D1D"/>
          <w:sz w:val="21"/>
        </w:rPr>
        <w:t>Sistem e-commerce ini dibangun dengan arsitektur PHP Native untuk backend dan basis data MySQL untuk menyimpan seluruh katalog produk, data user, serta riwayat transaksi. Guna memfasilitasi transaksi pembayaran secara digital, Fleurist diintegrasikan dengan Midtrans Payment Gateway menggunakan metode Snap API yang aman, fleksibel, serta mendukung berbagai opsi pembayaran seperti Virtual Account bank dan E-Wallet.</w:t>
      </w:r>
    </w:p>
    <w:p>
      <w:pPr>
        <w:spacing w:before="240" w:after="80"/>
      </w:pPr>
      <w:r>
        <w:rPr>
          <w:rFonts w:ascii="Georgia" w:hAnsi="Georgia"/>
          <w:b/>
          <w:color w:val="4A154B"/>
          <w:sz w:val="24"/>
        </w:rPr>
        <w:t>1.2 Tujuan Proyek</w:t>
      </w:r>
    </w:p>
    <w:p>
      <w:pPr>
        <w:pStyle w:val="ListBullet"/>
        <w:spacing w:after="80"/>
      </w:pPr>
      <w:r>
        <w:rPr>
          <w:rFonts w:ascii="Arial" w:hAnsi="Arial"/>
          <w:color w:val="1D1D1D"/>
          <w:sz w:val="21"/>
        </w:rPr>
        <w:t>Menyediakan katalog bunga segar premium online yang informatif dan interaktif bagi pelanggan.</w:t>
      </w:r>
    </w:p>
    <w:p>
      <w:pPr>
        <w:pStyle w:val="ListBullet"/>
        <w:spacing w:after="80"/>
      </w:pPr>
      <w:r>
        <w:rPr>
          <w:rFonts w:ascii="Arial" w:hAnsi="Arial"/>
          <w:color w:val="1D1D1D"/>
          <w:sz w:val="21"/>
        </w:rPr>
        <w:t>Menyediakan modul perakit buket bunga custom (Custom Bouquet Creator) agar pembeli bisa memilih paduan bunga sesuai keinginan mereka.</w:t>
      </w:r>
    </w:p>
    <w:p>
      <w:pPr>
        <w:pStyle w:val="ListBullet"/>
        <w:spacing w:after="80"/>
      </w:pPr>
      <w:r>
        <w:rPr>
          <w:rFonts w:ascii="Arial" w:hAnsi="Arial"/>
          <w:color w:val="1D1D1D"/>
          <w:sz w:val="21"/>
        </w:rPr>
        <w:t>Mengintegrasikan gerbang pembayaran resmi Midtrans Snap API guna menjamin transaksi digital yang aman, cepat, dan otomatis.</w:t>
      </w:r>
    </w:p>
    <w:p>
      <w:pPr>
        <w:pStyle w:val="ListBullet"/>
        <w:spacing w:after="80"/>
      </w:pPr>
      <w:r>
        <w:rPr>
          <w:rFonts w:ascii="Arial" w:hAnsi="Arial"/>
          <w:color w:val="1D1D1D"/>
          <w:sz w:val="21"/>
        </w:rPr>
        <w:t>Menyediakan dashboard administratif (Admin Panel) untuk memudahkan kelola data produk, kontrol pesanan masuk, serta memantau laporan omset penjualan.</w:t>
      </w:r>
    </w:p>
    <w:p>
      <w:pPr>
        <w:spacing w:before="360" w:after="120"/>
      </w:pPr>
      <w:r>
        <w:rPr>
          <w:rFonts w:ascii="Georgia" w:hAnsi="Georgia"/>
          <w:b/>
          <w:color w:val="4A154B"/>
          <w:sz w:val="28"/>
        </w:rPr>
        <w:t>2. ARSITEKTUR SISTEM &amp; STRUKTUR DIREKTORI</w:t>
      </w:r>
    </w:p>
    <w:p>
      <w:pPr>
        <w:spacing w:after="160"/>
      </w:pPr>
      <w:r>
        <w:rPr>
          <w:rFonts w:ascii="Arial" w:hAnsi="Arial"/>
          <w:color w:val="1D1D1D"/>
          <w:sz w:val="21"/>
        </w:rPr>
        <w:t>Aplikasi Fleurist memisahkan logika front-office (antarmuka pelanggan) dengan back-office (antarmuka administrator) secara rapi guna memudahkan pemeliharaan kode (maintenance). Berikut adalah penjelasan struktur file penting:</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6E6E6"/>
          <w:insideV w:val="none"/>
          <w:left w:val="none"/>
          <w:right w:val="none"/>
        </w:tblBorders>
      </w:tblPr>
      <w:tblGrid>
        <w:gridCol w:w="3120"/>
        <w:gridCol w:w="3120"/>
        <w:gridCol w:w="3120"/>
      </w:tblGrid>
      <w:tr>
        <w:tc>
          <w:tcPr>
            <w:tcW w:type="dxa" w:w="3120"/>
            <w:shd w:fill="4A154B"/>
            <w:tcMar>
              <w:top w:w="120" w:type="dxa"/>
              <w:bottom w:w="120" w:type="dxa"/>
              <w:left w:w="150" w:type="dxa"/>
              <w:right w:w="150" w:type="dxa"/>
            </w:tcMar>
          </w:tcPr>
          <w:p>
            <w:pPr>
              <w:jc w:val="left"/>
            </w:pPr>
            <w:r>
              <w:rPr>
                <w:rFonts w:ascii="Arial" w:hAnsi="Arial"/>
                <w:b/>
                <w:color w:val="FFFFFF"/>
                <w:sz w:val="20"/>
              </w:rPr>
              <w:t>Direktori / File</w:t>
            </w:r>
          </w:p>
        </w:tc>
        <w:tc>
          <w:tcPr>
            <w:tcW w:type="dxa" w:w="3120"/>
            <w:shd w:fill="4A154B"/>
            <w:tcMar>
              <w:top w:w="120" w:type="dxa"/>
              <w:bottom w:w="120" w:type="dxa"/>
              <w:left w:w="150" w:type="dxa"/>
              <w:right w:w="150" w:type="dxa"/>
            </w:tcMar>
          </w:tcPr>
          <w:p>
            <w:pPr>
              <w:jc w:val="left"/>
            </w:pPr>
            <w:r>
              <w:rPr>
                <w:rFonts w:ascii="Arial" w:hAnsi="Arial"/>
                <w:b/>
                <w:color w:val="FFFFFF"/>
                <w:sz w:val="20"/>
              </w:rPr>
              <w:t>Tipe Akses</w:t>
            </w:r>
          </w:p>
        </w:tc>
        <w:tc>
          <w:tcPr>
            <w:tcW w:type="dxa" w:w="3120"/>
            <w:shd w:fill="4A154B"/>
            <w:tcMar>
              <w:top w:w="120" w:type="dxa"/>
              <w:bottom w:w="120" w:type="dxa"/>
              <w:left w:w="150" w:type="dxa"/>
              <w:right w:w="150" w:type="dxa"/>
            </w:tcMar>
          </w:tcPr>
          <w:p>
            <w:pPr>
              <w:jc w:val="left"/>
            </w:pPr>
            <w:r>
              <w:rPr>
                <w:rFonts w:ascii="Arial" w:hAnsi="Arial"/>
                <w:b/>
                <w:color w:val="FFFFFF"/>
                <w:sz w:val="20"/>
              </w:rPr>
              <w:t>Deskripsi Fungsi Utama</w:t>
            </w:r>
          </w:p>
        </w:tc>
      </w:tr>
      <w:tr>
        <w:tc>
          <w:tcPr>
            <w:tcW w:type="dxa" w:w="3120"/>
            <w:shd w:fill="FFFFFF"/>
            <w:tcMar>
              <w:top w:w="100" w:type="dxa"/>
              <w:bottom w:w="100" w:type="dxa"/>
              <w:left w:w="150" w:type="dxa"/>
              <w:right w:w="150" w:type="dxa"/>
            </w:tcMar>
          </w:tcPr>
          <w:p>
            <w:pPr>
              <w:spacing w:after="40" w:before="40"/>
            </w:pPr>
            <w:r>
              <w:rPr>
                <w:rFonts w:ascii="Arial" w:hAnsi="Arial"/>
                <w:b/>
                <w:color w:val="1D1D1D"/>
                <w:sz w:val="19"/>
              </w:rPr>
              <w:t>koneksi.php</w:t>
            </w:r>
          </w:p>
        </w:tc>
        <w:tc>
          <w:tcPr>
            <w:tcW w:type="dxa" w:w="3120"/>
            <w:shd w:fill="FFFFFF"/>
            <w:tcMar>
              <w:top w:w="100" w:type="dxa"/>
              <w:bottom w:w="100" w:type="dxa"/>
              <w:left w:w="150" w:type="dxa"/>
              <w:right w:w="150" w:type="dxa"/>
            </w:tcMar>
          </w:tcPr>
          <w:p>
            <w:pPr>
              <w:spacing w:after="40" w:before="40"/>
            </w:pPr>
            <w:r>
              <w:rPr>
                <w:rFonts w:ascii="Arial" w:hAnsi="Arial"/>
                <w:color w:val="1D1D1D"/>
                <w:sz w:val="19"/>
              </w:rPr>
              <w:t>Sistem</w:t>
            </w:r>
          </w:p>
        </w:tc>
        <w:tc>
          <w:tcPr>
            <w:tcW w:type="dxa" w:w="3120"/>
            <w:shd w:fill="FFFFFF"/>
            <w:tcMar>
              <w:top w:w="100" w:type="dxa"/>
              <w:bottom w:w="100" w:type="dxa"/>
              <w:left w:w="150" w:type="dxa"/>
              <w:right w:w="150" w:type="dxa"/>
            </w:tcMar>
          </w:tcPr>
          <w:p>
            <w:pPr>
              <w:spacing w:after="40" w:before="40"/>
            </w:pPr>
            <w:r>
              <w:rPr>
                <w:rFonts w:ascii="Arial" w:hAnsi="Arial"/>
                <w:color w:val="1D1D1D"/>
                <w:sz w:val="19"/>
              </w:rPr>
              <w:t>Inisialisasi koneksi PDO MySQL dan definisi kunci kredensial API Midtrans.</w:t>
            </w:r>
          </w:p>
        </w:tc>
      </w:tr>
      <w:tr>
        <w:tc>
          <w:tcPr>
            <w:tcW w:type="dxa" w:w="3120"/>
            <w:shd w:fill="F9F0FF"/>
            <w:tcMar>
              <w:top w:w="100" w:type="dxa"/>
              <w:bottom w:w="100" w:type="dxa"/>
              <w:left w:w="150" w:type="dxa"/>
              <w:right w:w="150" w:type="dxa"/>
            </w:tcMar>
          </w:tcPr>
          <w:p>
            <w:pPr>
              <w:spacing w:after="40" w:before="40"/>
            </w:pPr>
            <w:r>
              <w:rPr>
                <w:rFonts w:ascii="Arial" w:hAnsi="Arial"/>
                <w:b/>
                <w:color w:val="1D1D1D"/>
                <w:sz w:val="19"/>
              </w:rPr>
              <w:t>index.php</w:t>
            </w:r>
          </w:p>
        </w:tc>
        <w:tc>
          <w:tcPr>
            <w:tcW w:type="dxa" w:w="3120"/>
            <w:shd w:fill="F9F0FF"/>
            <w:tcMar>
              <w:top w:w="100" w:type="dxa"/>
              <w:bottom w:w="100" w:type="dxa"/>
              <w:left w:w="150" w:type="dxa"/>
              <w:right w:w="150" w:type="dxa"/>
            </w:tcMar>
          </w:tcPr>
          <w:p>
            <w:pPr>
              <w:spacing w:after="40" w:before="40"/>
            </w:pPr>
            <w:r>
              <w:rPr>
                <w:rFonts w:ascii="Arial" w:hAnsi="Arial"/>
                <w:color w:val="1D1D1D"/>
                <w:sz w:val="19"/>
              </w:rPr>
              <w:t>Pelanggan</w:t>
            </w:r>
          </w:p>
        </w:tc>
        <w:tc>
          <w:tcPr>
            <w:tcW w:type="dxa" w:w="3120"/>
            <w:shd w:fill="F9F0FF"/>
            <w:tcMar>
              <w:top w:w="100" w:type="dxa"/>
              <w:bottom w:w="100" w:type="dxa"/>
              <w:left w:w="150" w:type="dxa"/>
              <w:right w:w="150" w:type="dxa"/>
            </w:tcMar>
          </w:tcPr>
          <w:p>
            <w:pPr>
              <w:spacing w:after="40" w:before="40"/>
            </w:pPr>
            <w:r>
              <w:rPr>
                <w:rFonts w:ascii="Arial" w:hAnsi="Arial"/>
                <w:color w:val="1D1D1D"/>
                <w:sz w:val="19"/>
              </w:rPr>
              <w:t>Katalog produk interaktif dengan filter kategori dan kolom pencarian.</w:t>
            </w:r>
          </w:p>
        </w:tc>
      </w:tr>
      <w:tr>
        <w:tc>
          <w:tcPr>
            <w:tcW w:type="dxa" w:w="3120"/>
            <w:shd w:fill="FFFFFF"/>
            <w:tcMar>
              <w:top w:w="100" w:type="dxa"/>
              <w:bottom w:w="100" w:type="dxa"/>
              <w:left w:w="150" w:type="dxa"/>
              <w:right w:w="150" w:type="dxa"/>
            </w:tcMar>
          </w:tcPr>
          <w:p>
            <w:pPr>
              <w:spacing w:after="40" w:before="40"/>
            </w:pPr>
            <w:r>
              <w:rPr>
                <w:rFonts w:ascii="Arial" w:hAnsi="Arial"/>
                <w:b/>
                <w:color w:val="1D1D1D"/>
                <w:sz w:val="19"/>
              </w:rPr>
              <w:t>bayar.php</w:t>
            </w:r>
          </w:p>
        </w:tc>
        <w:tc>
          <w:tcPr>
            <w:tcW w:type="dxa" w:w="3120"/>
            <w:shd w:fill="FFFFFF"/>
            <w:tcMar>
              <w:top w:w="100" w:type="dxa"/>
              <w:bottom w:w="100" w:type="dxa"/>
              <w:left w:w="150" w:type="dxa"/>
              <w:right w:w="150" w:type="dxa"/>
            </w:tcMar>
          </w:tcPr>
          <w:p>
            <w:pPr>
              <w:spacing w:after="40" w:before="40"/>
            </w:pPr>
            <w:r>
              <w:rPr>
                <w:rFonts w:ascii="Arial" w:hAnsi="Arial"/>
                <w:color w:val="1D1D1D"/>
                <w:sz w:val="19"/>
              </w:rPr>
              <w:t>Pelanggan</w:t>
            </w:r>
          </w:p>
        </w:tc>
        <w:tc>
          <w:tcPr>
            <w:tcW w:type="dxa" w:w="3120"/>
            <w:shd w:fill="FFFFFF"/>
            <w:tcMar>
              <w:top w:w="100" w:type="dxa"/>
              <w:bottom w:w="100" w:type="dxa"/>
              <w:left w:w="150" w:type="dxa"/>
              <w:right w:w="150" w:type="dxa"/>
            </w:tcMar>
          </w:tcPr>
          <w:p>
            <w:pPr>
              <w:spacing w:after="40" w:before="40"/>
            </w:pPr>
            <w:r>
              <w:rPr>
                <w:rFonts w:ascii="Arial" w:hAnsi="Arial"/>
                <w:color w:val="1D1D1D"/>
                <w:sz w:val="19"/>
              </w:rPr>
              <w:t>Menghubungi server API Midtrans, mendapatkan Snap Token, dan memicu pop-up snap.js.</w:t>
            </w:r>
          </w:p>
        </w:tc>
      </w:tr>
      <w:tr>
        <w:tc>
          <w:tcPr>
            <w:tcW w:type="dxa" w:w="3120"/>
            <w:shd w:fill="F9F0FF"/>
            <w:tcMar>
              <w:top w:w="100" w:type="dxa"/>
              <w:bottom w:w="100" w:type="dxa"/>
              <w:left w:w="150" w:type="dxa"/>
              <w:right w:w="150" w:type="dxa"/>
            </w:tcMar>
          </w:tcPr>
          <w:p>
            <w:pPr>
              <w:spacing w:after="40" w:before="40"/>
            </w:pPr>
            <w:r>
              <w:rPr>
                <w:rFonts w:ascii="Arial" w:hAnsi="Arial"/>
                <w:b/>
                <w:color w:val="1D1D1D"/>
                <w:sz w:val="19"/>
              </w:rPr>
              <w:t>callback.php</w:t>
            </w:r>
          </w:p>
        </w:tc>
        <w:tc>
          <w:tcPr>
            <w:tcW w:type="dxa" w:w="3120"/>
            <w:shd w:fill="F9F0FF"/>
            <w:tcMar>
              <w:top w:w="100" w:type="dxa"/>
              <w:bottom w:w="100" w:type="dxa"/>
              <w:left w:w="150" w:type="dxa"/>
              <w:right w:w="150" w:type="dxa"/>
            </w:tcMar>
          </w:tcPr>
          <w:p>
            <w:pPr>
              <w:spacing w:after="40" w:before="40"/>
            </w:pPr>
            <w:r>
              <w:rPr>
                <w:rFonts w:ascii="Arial" w:hAnsi="Arial"/>
                <w:color w:val="1D1D1D"/>
                <w:sz w:val="19"/>
              </w:rPr>
              <w:t>Sistem / API</w:t>
            </w:r>
          </w:p>
        </w:tc>
        <w:tc>
          <w:tcPr>
            <w:tcW w:type="dxa" w:w="3120"/>
            <w:shd w:fill="F9F0FF"/>
            <w:tcMar>
              <w:top w:w="100" w:type="dxa"/>
              <w:bottom w:w="100" w:type="dxa"/>
              <w:left w:w="150" w:type="dxa"/>
              <w:right w:w="150" w:type="dxa"/>
            </w:tcMar>
          </w:tcPr>
          <w:p>
            <w:pPr>
              <w:spacing w:after="40" w:before="40"/>
            </w:pPr>
            <w:r>
              <w:rPr>
                <w:rFonts w:ascii="Arial" w:hAnsi="Arial"/>
                <w:color w:val="1D1D1D"/>
                <w:sz w:val="19"/>
              </w:rPr>
              <w:t>Verifikasi signature keamanan webhook Midtrans serta status server-to-server.</w:t>
            </w:r>
          </w:p>
        </w:tc>
      </w:tr>
      <w:tr>
        <w:tc>
          <w:tcPr>
            <w:tcW w:type="dxa" w:w="3120"/>
            <w:shd w:fill="FFFFFF"/>
            <w:tcMar>
              <w:top w:w="100" w:type="dxa"/>
              <w:bottom w:w="100" w:type="dxa"/>
              <w:left w:w="150" w:type="dxa"/>
              <w:right w:w="150" w:type="dxa"/>
            </w:tcMar>
          </w:tcPr>
          <w:p>
            <w:pPr>
              <w:spacing w:after="40" w:before="40"/>
            </w:pPr>
            <w:r>
              <w:rPr>
                <w:rFonts w:ascii="Arial" w:hAnsi="Arial"/>
                <w:b/>
                <w:color w:val="1D1D1D"/>
                <w:sz w:val="19"/>
              </w:rPr>
              <w:t>riwayat.php</w:t>
            </w:r>
          </w:p>
        </w:tc>
        <w:tc>
          <w:tcPr>
            <w:tcW w:type="dxa" w:w="3120"/>
            <w:shd w:fill="FFFFFF"/>
            <w:tcMar>
              <w:top w:w="100" w:type="dxa"/>
              <w:bottom w:w="100" w:type="dxa"/>
              <w:left w:w="150" w:type="dxa"/>
              <w:right w:w="150" w:type="dxa"/>
            </w:tcMar>
          </w:tcPr>
          <w:p>
            <w:pPr>
              <w:spacing w:after="40" w:before="40"/>
            </w:pPr>
            <w:r>
              <w:rPr>
                <w:rFonts w:ascii="Arial" w:hAnsi="Arial"/>
                <w:color w:val="1D1D1D"/>
                <w:sz w:val="19"/>
              </w:rPr>
              <w:t>Pelanggan</w:t>
            </w:r>
          </w:p>
        </w:tc>
        <w:tc>
          <w:tcPr>
            <w:tcW w:type="dxa" w:w="3120"/>
            <w:shd w:fill="FFFFFF"/>
            <w:tcMar>
              <w:top w:w="100" w:type="dxa"/>
              <w:bottom w:w="100" w:type="dxa"/>
              <w:left w:w="150" w:type="dxa"/>
              <w:right w:w="150" w:type="dxa"/>
            </w:tcMar>
          </w:tcPr>
          <w:p>
            <w:pPr>
              <w:spacing w:after="40" w:before="40"/>
            </w:pPr>
            <w:r>
              <w:rPr>
                <w:rFonts w:ascii="Arial" w:hAnsi="Arial"/>
                <w:color w:val="1D1D1D"/>
                <w:sz w:val="19"/>
              </w:rPr>
              <w:t>Melacak pesanan, status pembayaran, dan invoice pesanan.</w:t>
            </w:r>
          </w:p>
        </w:tc>
      </w:tr>
      <w:tr>
        <w:tc>
          <w:tcPr>
            <w:tcW w:type="dxa" w:w="3120"/>
            <w:shd w:fill="F9F0FF"/>
            <w:tcMar>
              <w:top w:w="100" w:type="dxa"/>
              <w:bottom w:w="100" w:type="dxa"/>
              <w:left w:w="150" w:type="dxa"/>
              <w:right w:w="150" w:type="dxa"/>
            </w:tcMar>
          </w:tcPr>
          <w:p>
            <w:pPr>
              <w:spacing w:after="40" w:before="40"/>
            </w:pPr>
            <w:r>
              <w:rPr>
                <w:rFonts w:ascii="Arial" w:hAnsi="Arial"/>
                <w:b/>
                <w:color w:val="1D1D1D"/>
                <w:sz w:val="19"/>
              </w:rPr>
              <w:t>admin/pesanan.php</w:t>
            </w:r>
          </w:p>
        </w:tc>
        <w:tc>
          <w:tcPr>
            <w:tcW w:type="dxa" w:w="3120"/>
            <w:shd w:fill="F9F0FF"/>
            <w:tcMar>
              <w:top w:w="100" w:type="dxa"/>
              <w:bottom w:w="100" w:type="dxa"/>
              <w:left w:w="150" w:type="dxa"/>
              <w:right w:w="150" w:type="dxa"/>
            </w:tcMar>
          </w:tcPr>
          <w:p>
            <w:pPr>
              <w:spacing w:after="40" w:before="40"/>
            </w:pPr>
            <w:r>
              <w:rPr>
                <w:rFonts w:ascii="Arial" w:hAnsi="Arial"/>
                <w:color w:val="1D1D1D"/>
                <w:sz w:val="19"/>
              </w:rPr>
              <w:t>Administrator</w:t>
            </w:r>
          </w:p>
        </w:tc>
        <w:tc>
          <w:tcPr>
            <w:tcW w:type="dxa" w:w="3120"/>
            <w:shd w:fill="F9F0FF"/>
            <w:tcMar>
              <w:top w:w="100" w:type="dxa"/>
              <w:bottom w:w="100" w:type="dxa"/>
              <w:left w:w="150" w:type="dxa"/>
              <w:right w:w="150" w:type="dxa"/>
            </w:tcMar>
          </w:tcPr>
          <w:p>
            <w:pPr>
              <w:spacing w:after="40" w:before="40"/>
            </w:pPr>
            <w:r>
              <w:rPr>
                <w:rFonts w:ascii="Arial" w:hAnsi="Arial"/>
                <w:color w:val="1D1D1D"/>
                <w:sz w:val="19"/>
              </w:rPr>
              <w:t>Manajemen pesanan masuk dan pengubahan status kirim barang.</w:t>
            </w:r>
          </w:p>
        </w:tc>
      </w:tr>
      <w:tr>
        <w:tc>
          <w:tcPr>
            <w:tcW w:type="dxa" w:w="3120"/>
            <w:shd w:fill="FFFFFF"/>
            <w:tcMar>
              <w:top w:w="100" w:type="dxa"/>
              <w:bottom w:w="100" w:type="dxa"/>
              <w:left w:w="150" w:type="dxa"/>
              <w:right w:w="150" w:type="dxa"/>
            </w:tcMar>
          </w:tcPr>
          <w:p>
            <w:pPr>
              <w:spacing w:after="40" w:before="40"/>
            </w:pPr>
            <w:r>
              <w:rPr>
                <w:rFonts w:ascii="Arial" w:hAnsi="Arial"/>
                <w:b/>
                <w:color w:val="1D1D1D"/>
                <w:sz w:val="19"/>
              </w:rPr>
              <w:t>admin/laporan.php</w:t>
            </w:r>
          </w:p>
        </w:tc>
        <w:tc>
          <w:tcPr>
            <w:tcW w:type="dxa" w:w="3120"/>
            <w:shd w:fill="FFFFFF"/>
            <w:tcMar>
              <w:top w:w="100" w:type="dxa"/>
              <w:bottom w:w="100" w:type="dxa"/>
              <w:left w:w="150" w:type="dxa"/>
              <w:right w:w="150" w:type="dxa"/>
            </w:tcMar>
          </w:tcPr>
          <w:p>
            <w:pPr>
              <w:spacing w:after="40" w:before="40"/>
            </w:pPr>
            <w:r>
              <w:rPr>
                <w:rFonts w:ascii="Arial" w:hAnsi="Arial"/>
                <w:color w:val="1D1D1D"/>
                <w:sz w:val="19"/>
              </w:rPr>
              <w:t>Administrator</w:t>
            </w:r>
          </w:p>
        </w:tc>
        <w:tc>
          <w:tcPr>
            <w:tcW w:type="dxa" w:w="3120"/>
            <w:shd w:fill="FFFFFF"/>
            <w:tcMar>
              <w:top w:w="100" w:type="dxa"/>
              <w:bottom w:w="100" w:type="dxa"/>
              <w:left w:w="150" w:type="dxa"/>
              <w:right w:w="150" w:type="dxa"/>
            </w:tcMar>
          </w:tcPr>
          <w:p>
            <w:pPr>
              <w:spacing w:after="40" w:before="40"/>
            </w:pPr>
            <w:r>
              <w:rPr>
                <w:rFonts w:ascii="Arial" w:hAnsi="Arial"/>
                <w:color w:val="1D1D1D"/>
                <w:sz w:val="19"/>
              </w:rPr>
              <w:t>Menyediakan grafik summary penjualan dan ekspor ke MS Excel/Cetak PDF.</w:t>
            </w:r>
          </w:p>
        </w:tc>
      </w:tr>
    </w:tbl>
    <w:p>
      <w:pPr>
        <w:spacing w:after="240"/>
      </w:pPr>
    </w:p>
    <w:p>
      <w:pPr>
        <w:spacing w:before="360" w:after="120"/>
      </w:pPr>
      <w:r>
        <w:rPr>
          <w:rFonts w:ascii="Georgia" w:hAnsi="Georgia"/>
          <w:b/>
          <w:color w:val="4A154B"/>
          <w:sz w:val="28"/>
        </w:rPr>
        <w:t>3. ARSITEKTUR BASIS DATA &amp; SKEMA TABEL</w:t>
      </w:r>
    </w:p>
    <w:p>
      <w:pPr>
        <w:spacing w:after="160"/>
      </w:pPr>
      <w:r>
        <w:rPr>
          <w:rFonts w:ascii="Arial" w:hAnsi="Arial"/>
          <w:color w:val="1D1D1D"/>
          <w:sz w:val="21"/>
        </w:rPr>
        <w:t>Database toko_bunga terdiri dari 5 tabel utama terelasi secara penuh. Berikut detail skema tabel yang digunakan:</w:t>
      </w:r>
    </w:p>
    <w:p>
      <w:pPr>
        <w:spacing w:before="160" w:after="80"/>
      </w:pPr>
      <w:r>
        <w:rPr>
          <w:rFonts w:ascii="Georgia" w:hAnsi="Georgia"/>
          <w:b/>
          <w:color w:val="4A154B"/>
          <w:sz w:val="22"/>
        </w:rPr>
        <w:t>Tabel: users (Menyimpan data pengguna &amp; admin)</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6E6E6"/>
          <w:insideV w:val="none"/>
          <w:left w:val="none"/>
          <w:right w:val="none"/>
        </w:tblBorders>
      </w:tblPr>
      <w:tblGrid>
        <w:gridCol w:w="2340"/>
        <w:gridCol w:w="2340"/>
        <w:gridCol w:w="2340"/>
        <w:gridCol w:w="2340"/>
      </w:tblGrid>
      <w:tr>
        <w:tc>
          <w:tcPr>
            <w:tcW w:type="dxa" w:w="2340"/>
            <w:shd w:fill="592466"/>
            <w:tcMar>
              <w:top w:w="80" w:type="dxa"/>
              <w:bottom w:w="80" w:type="dxa"/>
              <w:left w:w="120" w:type="dxa"/>
              <w:right w:w="120" w:type="dxa"/>
            </w:tcMar>
          </w:tcPr>
          <w:p>
            <w:r>
              <w:rPr>
                <w:rFonts w:ascii="Arial" w:hAnsi="Arial"/>
                <w:b/>
                <w:color w:val="FFFFFF"/>
                <w:sz w:val="19"/>
              </w:rPr>
              <w:t>Kolom / Field</w:t>
            </w:r>
          </w:p>
        </w:tc>
        <w:tc>
          <w:tcPr>
            <w:tcW w:type="dxa" w:w="2340"/>
            <w:shd w:fill="592466"/>
            <w:tcMar>
              <w:top w:w="80" w:type="dxa"/>
              <w:bottom w:w="80" w:type="dxa"/>
              <w:left w:w="120" w:type="dxa"/>
              <w:right w:w="120" w:type="dxa"/>
            </w:tcMar>
          </w:tcPr>
          <w:p>
            <w:r>
              <w:rPr>
                <w:rFonts w:ascii="Arial" w:hAnsi="Arial"/>
                <w:b/>
                <w:color w:val="FFFFFF"/>
                <w:sz w:val="19"/>
              </w:rPr>
              <w:t>Tipe Data</w:t>
            </w:r>
          </w:p>
        </w:tc>
        <w:tc>
          <w:tcPr>
            <w:tcW w:type="dxa" w:w="2340"/>
            <w:shd w:fill="592466"/>
            <w:tcMar>
              <w:top w:w="80" w:type="dxa"/>
              <w:bottom w:w="80" w:type="dxa"/>
              <w:left w:w="120" w:type="dxa"/>
              <w:right w:w="120" w:type="dxa"/>
            </w:tcMar>
          </w:tcPr>
          <w:p>
            <w:r>
              <w:rPr>
                <w:rFonts w:ascii="Arial" w:hAnsi="Arial"/>
                <w:b/>
                <w:color w:val="FFFFFF"/>
                <w:sz w:val="19"/>
              </w:rPr>
              <w:t>Atribut / Kunci</w:t>
            </w:r>
          </w:p>
        </w:tc>
        <w:tc>
          <w:tcPr>
            <w:tcW w:type="dxa" w:w="2340"/>
            <w:shd w:fill="592466"/>
            <w:tcMar>
              <w:top w:w="80" w:type="dxa"/>
              <w:bottom w:w="80" w:type="dxa"/>
              <w:left w:w="120" w:type="dxa"/>
              <w:right w:w="120" w:type="dxa"/>
            </w:tcMar>
          </w:tcPr>
          <w:p>
            <w:r>
              <w:rPr>
                <w:rFonts w:ascii="Arial" w:hAnsi="Arial"/>
                <w:b/>
                <w:color w:val="FFFFFF"/>
                <w:sz w:val="19"/>
              </w:rPr>
              <w:t>Deskripsi</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id</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PRIMARY KEY, AUTO_INCREMENT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ID unik pengguna.</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nama</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VARCHAR(100)</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NOT NULL</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Nama lengkap pengguna.</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email</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VARCHAR(100)</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UNIQUE, NOT NULL</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Email login pengguna.</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password</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VARCHAR(255)</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NOT NULL</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Kata sandi terenkripsi bcrypt.</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role</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ENUM('admin', 'user')</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DEFAULT 'user'</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Hak akses pengguna dalam sistem.</w:t>
            </w:r>
          </w:p>
        </w:tc>
      </w:tr>
    </w:tbl>
    <w:p>
      <w:pPr>
        <w:spacing w:before="160" w:after="80"/>
      </w:pPr>
      <w:r>
        <w:rPr>
          <w:rFonts w:ascii="Georgia" w:hAnsi="Georgia"/>
          <w:b/>
          <w:color w:val="4A154B"/>
          <w:sz w:val="22"/>
        </w:rPr>
        <w:t>Tabel: produk (Katalog bunga segar)</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6E6E6"/>
          <w:insideV w:val="none"/>
          <w:left w:val="none"/>
          <w:right w:val="none"/>
        </w:tblBorders>
      </w:tblPr>
      <w:tblGrid>
        <w:gridCol w:w="2340"/>
        <w:gridCol w:w="2340"/>
        <w:gridCol w:w="2340"/>
        <w:gridCol w:w="2340"/>
      </w:tblGrid>
      <w:tr>
        <w:tc>
          <w:tcPr>
            <w:tcW w:type="dxa" w:w="2340"/>
            <w:shd w:fill="592466"/>
            <w:tcMar>
              <w:top w:w="80" w:type="dxa"/>
              <w:bottom w:w="80" w:type="dxa"/>
              <w:left w:w="120" w:type="dxa"/>
              <w:right w:w="120" w:type="dxa"/>
            </w:tcMar>
          </w:tcPr>
          <w:p>
            <w:r>
              <w:rPr>
                <w:rFonts w:ascii="Arial" w:hAnsi="Arial"/>
                <w:b/>
                <w:color w:val="FFFFFF"/>
                <w:sz w:val="19"/>
              </w:rPr>
              <w:t>Kolom / Field</w:t>
            </w:r>
          </w:p>
        </w:tc>
        <w:tc>
          <w:tcPr>
            <w:tcW w:type="dxa" w:w="2340"/>
            <w:shd w:fill="592466"/>
            <w:tcMar>
              <w:top w:w="80" w:type="dxa"/>
              <w:bottom w:w="80" w:type="dxa"/>
              <w:left w:w="120" w:type="dxa"/>
              <w:right w:w="120" w:type="dxa"/>
            </w:tcMar>
          </w:tcPr>
          <w:p>
            <w:r>
              <w:rPr>
                <w:rFonts w:ascii="Arial" w:hAnsi="Arial"/>
                <w:b/>
                <w:color w:val="FFFFFF"/>
                <w:sz w:val="19"/>
              </w:rPr>
              <w:t>Tipe Data</w:t>
            </w:r>
          </w:p>
        </w:tc>
        <w:tc>
          <w:tcPr>
            <w:tcW w:type="dxa" w:w="2340"/>
            <w:shd w:fill="592466"/>
            <w:tcMar>
              <w:top w:w="80" w:type="dxa"/>
              <w:bottom w:w="80" w:type="dxa"/>
              <w:left w:w="120" w:type="dxa"/>
              <w:right w:w="120" w:type="dxa"/>
            </w:tcMar>
          </w:tcPr>
          <w:p>
            <w:r>
              <w:rPr>
                <w:rFonts w:ascii="Arial" w:hAnsi="Arial"/>
                <w:b/>
                <w:color w:val="FFFFFF"/>
                <w:sz w:val="19"/>
              </w:rPr>
              <w:t>Atribut / Kunci</w:t>
            </w:r>
          </w:p>
        </w:tc>
        <w:tc>
          <w:tcPr>
            <w:tcW w:type="dxa" w:w="2340"/>
            <w:shd w:fill="592466"/>
            <w:tcMar>
              <w:top w:w="80" w:type="dxa"/>
              <w:bottom w:w="80" w:type="dxa"/>
              <w:left w:w="120" w:type="dxa"/>
              <w:right w:w="120" w:type="dxa"/>
            </w:tcMar>
          </w:tcPr>
          <w:p>
            <w:r>
              <w:rPr>
                <w:rFonts w:ascii="Arial" w:hAnsi="Arial"/>
                <w:b/>
                <w:color w:val="FFFFFF"/>
                <w:sz w:val="19"/>
              </w:rPr>
              <w:t>Deskripsi</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id_produk</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PRIMARY KEY, AUTO_INCREMENT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ID unik produk bunga.</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nama_produk</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VARCHAR(150)</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NOT NULL</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Nama varietas bunga.</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kategori</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VARCHAR(100)</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NOT NULL</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Kategori bunga (misal: Mawar, Lily).</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harga</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NOT NULL</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Harga satuan dalam Rupiah.</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stok</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NOT NULL, DEFAULT 0</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Kuantitas sisa stok bunga.</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deskripsi</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TEXT</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NULL</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Detail bunga dan anjuran kesegaran.</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gambar</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VARCHAR(255)</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NULL</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Nama file foto bunga di folder uploads.</w:t>
            </w:r>
          </w:p>
        </w:tc>
      </w:tr>
    </w:tbl>
    <w:p>
      <w:pPr>
        <w:spacing w:before="160" w:after="80"/>
      </w:pPr>
      <w:r>
        <w:rPr>
          <w:rFonts w:ascii="Georgia" w:hAnsi="Georgia"/>
          <w:b/>
          <w:color w:val="4A154B"/>
          <w:sz w:val="22"/>
        </w:rPr>
        <w:t>Tabel: orders (Detail pesanan utama)</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6E6E6"/>
          <w:insideV w:val="none"/>
          <w:left w:val="none"/>
          <w:right w:val="none"/>
        </w:tblBorders>
      </w:tblPr>
      <w:tblGrid>
        <w:gridCol w:w="2340"/>
        <w:gridCol w:w="2340"/>
        <w:gridCol w:w="2340"/>
        <w:gridCol w:w="2340"/>
      </w:tblGrid>
      <w:tr>
        <w:tc>
          <w:tcPr>
            <w:tcW w:type="dxa" w:w="2340"/>
            <w:shd w:fill="592466"/>
            <w:tcMar>
              <w:top w:w="80" w:type="dxa"/>
              <w:bottom w:w="80" w:type="dxa"/>
              <w:left w:w="120" w:type="dxa"/>
              <w:right w:w="120" w:type="dxa"/>
            </w:tcMar>
          </w:tcPr>
          <w:p>
            <w:r>
              <w:rPr>
                <w:rFonts w:ascii="Arial" w:hAnsi="Arial"/>
                <w:b/>
                <w:color w:val="FFFFFF"/>
                <w:sz w:val="19"/>
              </w:rPr>
              <w:t>Kolom / Field</w:t>
            </w:r>
          </w:p>
        </w:tc>
        <w:tc>
          <w:tcPr>
            <w:tcW w:type="dxa" w:w="2340"/>
            <w:shd w:fill="592466"/>
            <w:tcMar>
              <w:top w:w="80" w:type="dxa"/>
              <w:bottom w:w="80" w:type="dxa"/>
              <w:left w:w="120" w:type="dxa"/>
              <w:right w:w="120" w:type="dxa"/>
            </w:tcMar>
          </w:tcPr>
          <w:p>
            <w:r>
              <w:rPr>
                <w:rFonts w:ascii="Arial" w:hAnsi="Arial"/>
                <w:b/>
                <w:color w:val="FFFFFF"/>
                <w:sz w:val="19"/>
              </w:rPr>
              <w:t>Tipe Data</w:t>
            </w:r>
          </w:p>
        </w:tc>
        <w:tc>
          <w:tcPr>
            <w:tcW w:type="dxa" w:w="2340"/>
            <w:shd w:fill="592466"/>
            <w:tcMar>
              <w:top w:w="80" w:type="dxa"/>
              <w:bottom w:w="80" w:type="dxa"/>
              <w:left w:w="120" w:type="dxa"/>
              <w:right w:w="120" w:type="dxa"/>
            </w:tcMar>
          </w:tcPr>
          <w:p>
            <w:r>
              <w:rPr>
                <w:rFonts w:ascii="Arial" w:hAnsi="Arial"/>
                <w:b/>
                <w:color w:val="FFFFFF"/>
                <w:sz w:val="19"/>
              </w:rPr>
              <w:t>Atribut / Kunci</w:t>
            </w:r>
          </w:p>
        </w:tc>
        <w:tc>
          <w:tcPr>
            <w:tcW w:type="dxa" w:w="2340"/>
            <w:shd w:fill="592466"/>
            <w:tcMar>
              <w:top w:w="80" w:type="dxa"/>
              <w:bottom w:w="80" w:type="dxa"/>
              <w:left w:w="120" w:type="dxa"/>
              <w:right w:w="120" w:type="dxa"/>
            </w:tcMar>
          </w:tcPr>
          <w:p>
            <w:r>
              <w:rPr>
                <w:rFonts w:ascii="Arial" w:hAnsi="Arial"/>
                <w:b/>
                <w:color w:val="FFFFFF"/>
                <w:sz w:val="19"/>
              </w:rPr>
              <w:t>Deskripsi</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id_order</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PRIMARY KEY, AUTO_INCREMENT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ID unik transaksi pesanan.</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id_user</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FOREIGN KEY -&gt; users(id)</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ID pembeli.</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tanggal</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TIMESTAMP</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DEFAULT CURRENT_TIMESTAMP</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Tanggal pemesanan dibuat.</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total_harga</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NOT NULL</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Total biaya belanja seluruhnya.</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status</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VARCHAR(50)</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DEFAULT 'pending'</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Status order (pending, paid, completed, cancelled).</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alamat_pengiriman</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TEXT</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NULL</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Alamat tujuan pengantaran bunga.</w:t>
            </w:r>
          </w:p>
        </w:tc>
      </w:tr>
    </w:tbl>
    <w:p>
      <w:pPr>
        <w:spacing w:before="160" w:after="80"/>
      </w:pPr>
      <w:r>
        <w:rPr>
          <w:rFonts w:ascii="Georgia" w:hAnsi="Georgia"/>
          <w:b/>
          <w:color w:val="4A154B"/>
          <w:sz w:val="22"/>
        </w:rPr>
        <w:t>Tabel: order_detail (Detail item pesanan)</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6E6E6"/>
          <w:insideV w:val="none"/>
          <w:left w:val="none"/>
          <w:right w:val="none"/>
        </w:tblBorders>
      </w:tblPr>
      <w:tblGrid>
        <w:gridCol w:w="2340"/>
        <w:gridCol w:w="2340"/>
        <w:gridCol w:w="2340"/>
        <w:gridCol w:w="2340"/>
      </w:tblGrid>
      <w:tr>
        <w:tc>
          <w:tcPr>
            <w:tcW w:type="dxa" w:w="2340"/>
            <w:shd w:fill="592466"/>
            <w:tcMar>
              <w:top w:w="80" w:type="dxa"/>
              <w:bottom w:w="80" w:type="dxa"/>
              <w:left w:w="120" w:type="dxa"/>
              <w:right w:w="120" w:type="dxa"/>
            </w:tcMar>
          </w:tcPr>
          <w:p>
            <w:r>
              <w:rPr>
                <w:rFonts w:ascii="Arial" w:hAnsi="Arial"/>
                <w:b/>
                <w:color w:val="FFFFFF"/>
                <w:sz w:val="19"/>
              </w:rPr>
              <w:t>Kolom / Field</w:t>
            </w:r>
          </w:p>
        </w:tc>
        <w:tc>
          <w:tcPr>
            <w:tcW w:type="dxa" w:w="2340"/>
            <w:shd w:fill="592466"/>
            <w:tcMar>
              <w:top w:w="80" w:type="dxa"/>
              <w:bottom w:w="80" w:type="dxa"/>
              <w:left w:w="120" w:type="dxa"/>
              <w:right w:w="120" w:type="dxa"/>
            </w:tcMar>
          </w:tcPr>
          <w:p>
            <w:r>
              <w:rPr>
                <w:rFonts w:ascii="Arial" w:hAnsi="Arial"/>
                <w:b/>
                <w:color w:val="FFFFFF"/>
                <w:sz w:val="19"/>
              </w:rPr>
              <w:t>Tipe Data</w:t>
            </w:r>
          </w:p>
        </w:tc>
        <w:tc>
          <w:tcPr>
            <w:tcW w:type="dxa" w:w="2340"/>
            <w:shd w:fill="592466"/>
            <w:tcMar>
              <w:top w:w="80" w:type="dxa"/>
              <w:bottom w:w="80" w:type="dxa"/>
              <w:left w:w="120" w:type="dxa"/>
              <w:right w:w="120" w:type="dxa"/>
            </w:tcMar>
          </w:tcPr>
          <w:p>
            <w:r>
              <w:rPr>
                <w:rFonts w:ascii="Arial" w:hAnsi="Arial"/>
                <w:b/>
                <w:color w:val="FFFFFF"/>
                <w:sz w:val="19"/>
              </w:rPr>
              <w:t>Atribut / Kunci</w:t>
            </w:r>
          </w:p>
        </w:tc>
        <w:tc>
          <w:tcPr>
            <w:tcW w:type="dxa" w:w="2340"/>
            <w:shd w:fill="592466"/>
            <w:tcMar>
              <w:top w:w="80" w:type="dxa"/>
              <w:bottom w:w="80" w:type="dxa"/>
              <w:left w:w="120" w:type="dxa"/>
              <w:right w:w="120" w:type="dxa"/>
            </w:tcMar>
          </w:tcPr>
          <w:p>
            <w:r>
              <w:rPr>
                <w:rFonts w:ascii="Arial" w:hAnsi="Arial"/>
                <w:b/>
                <w:color w:val="FFFFFF"/>
                <w:sz w:val="19"/>
              </w:rPr>
              <w:t>Deskripsi</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id_detail</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PRIMARY KEY, AUTO_INCREMENT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ID rincian item.</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id_order</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FOREIGN KEY -&gt; orders(id_order)</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Link relasi ke tabel order utama.</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id_produk</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FOREIGN KEY -&gt; produk(id_produk)</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Link relasi ke produk bunga.</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qty</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NOT NULL</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Jumlah yang dipesan.</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subtotal</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NOT NULL</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Total harga (qty x harga produk).</w:t>
            </w:r>
          </w:p>
        </w:tc>
      </w:tr>
    </w:tbl>
    <w:p>
      <w:pPr>
        <w:spacing w:before="160" w:after="80"/>
      </w:pPr>
      <w:r>
        <w:rPr>
          <w:rFonts w:ascii="Georgia" w:hAnsi="Georgia"/>
          <w:b/>
          <w:color w:val="4A154B"/>
          <w:sz w:val="22"/>
        </w:rPr>
        <w:t>Tabel: pembayaran (Rekaman transaksi keuangan Midtrans)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6E6E6"/>
          <w:insideV w:val="none"/>
          <w:left w:val="none"/>
          <w:right w:val="none"/>
        </w:tblBorders>
      </w:tblPr>
      <w:tblGrid>
        <w:gridCol w:w="2340"/>
        <w:gridCol w:w="2340"/>
        <w:gridCol w:w="2340"/>
        <w:gridCol w:w="2340"/>
      </w:tblGrid>
      <w:tr>
        <w:tc>
          <w:tcPr>
            <w:tcW w:type="dxa" w:w="2340"/>
            <w:shd w:fill="592466"/>
            <w:tcMar>
              <w:top w:w="80" w:type="dxa"/>
              <w:bottom w:w="80" w:type="dxa"/>
              <w:left w:w="120" w:type="dxa"/>
              <w:right w:w="120" w:type="dxa"/>
            </w:tcMar>
          </w:tcPr>
          <w:p>
            <w:r>
              <w:rPr>
                <w:rFonts w:ascii="Arial" w:hAnsi="Arial"/>
                <w:b/>
                <w:color w:val="FFFFFF"/>
                <w:sz w:val="19"/>
              </w:rPr>
              <w:t>Kolom / Field</w:t>
            </w:r>
          </w:p>
        </w:tc>
        <w:tc>
          <w:tcPr>
            <w:tcW w:type="dxa" w:w="2340"/>
            <w:shd w:fill="592466"/>
            <w:tcMar>
              <w:top w:w="80" w:type="dxa"/>
              <w:bottom w:w="80" w:type="dxa"/>
              <w:left w:w="120" w:type="dxa"/>
              <w:right w:w="120" w:type="dxa"/>
            </w:tcMar>
          </w:tcPr>
          <w:p>
            <w:r>
              <w:rPr>
                <w:rFonts w:ascii="Arial" w:hAnsi="Arial"/>
                <w:b/>
                <w:color w:val="FFFFFF"/>
                <w:sz w:val="19"/>
              </w:rPr>
              <w:t>Tipe Data</w:t>
            </w:r>
          </w:p>
        </w:tc>
        <w:tc>
          <w:tcPr>
            <w:tcW w:type="dxa" w:w="2340"/>
            <w:shd w:fill="592466"/>
            <w:tcMar>
              <w:top w:w="80" w:type="dxa"/>
              <w:bottom w:w="80" w:type="dxa"/>
              <w:left w:w="120" w:type="dxa"/>
              <w:right w:w="120" w:type="dxa"/>
            </w:tcMar>
          </w:tcPr>
          <w:p>
            <w:r>
              <w:rPr>
                <w:rFonts w:ascii="Arial" w:hAnsi="Arial"/>
                <w:b/>
                <w:color w:val="FFFFFF"/>
                <w:sz w:val="19"/>
              </w:rPr>
              <w:t>Atribut / Kunci</w:t>
            </w:r>
          </w:p>
        </w:tc>
        <w:tc>
          <w:tcPr>
            <w:tcW w:type="dxa" w:w="2340"/>
            <w:shd w:fill="592466"/>
            <w:tcMar>
              <w:top w:w="80" w:type="dxa"/>
              <w:bottom w:w="80" w:type="dxa"/>
              <w:left w:w="120" w:type="dxa"/>
              <w:right w:w="120" w:type="dxa"/>
            </w:tcMar>
          </w:tcPr>
          <w:p>
            <w:r>
              <w:rPr>
                <w:rFonts w:ascii="Arial" w:hAnsi="Arial"/>
                <w:b/>
                <w:color w:val="FFFFFF"/>
                <w:sz w:val="19"/>
              </w:rPr>
              <w:t>Deskripsi</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id_bayar</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PRIMARY KEY, AUTO_INCREMENT</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ID transaksi pembayaran.</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id_order</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INT</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FOREIGN KEY -&gt; orders(id_order)</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Link relasi ke data order.</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metode</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VARCHAR(50)</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NULL</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Metode bayar (misal: bank_transfer, gopay).</w:t>
            </w:r>
          </w:p>
        </w:tc>
      </w:tr>
      <w:tr>
        <w:tc>
          <w:tcPr>
            <w:tcW w:type="dxa" w:w="2340"/>
            <w:shd w:fill="F9F0FF"/>
            <w:tcMar>
              <w:top w:w="80" w:type="dxa"/>
              <w:bottom w:w="80" w:type="dxa"/>
              <w:left w:w="120" w:type="dxa"/>
              <w:right w:w="120" w:type="dxa"/>
            </w:tcMar>
          </w:tcPr>
          <w:p>
            <w:pPr>
              <w:spacing w:after="40" w:before="40"/>
            </w:pPr>
            <w:r>
              <w:rPr>
                <w:rFonts w:ascii="Arial" w:hAnsi="Arial"/>
                <w:b/>
                <w:color w:val="1D1D1D"/>
                <w:sz w:val="18"/>
              </w:rPr>
              <w:t>transaction_id</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VARCHAR(100)</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NULL</w:t>
            </w:r>
          </w:p>
        </w:tc>
        <w:tc>
          <w:tcPr>
            <w:tcW w:type="dxa" w:w="2340"/>
            <w:shd w:fill="F9F0FF"/>
            <w:tcMar>
              <w:top w:w="80" w:type="dxa"/>
              <w:bottom w:w="80" w:type="dxa"/>
              <w:left w:w="120" w:type="dxa"/>
              <w:right w:w="120" w:type="dxa"/>
            </w:tcMar>
          </w:tcPr>
          <w:p>
            <w:pPr>
              <w:spacing w:after="40" w:before="40"/>
            </w:pPr>
            <w:r>
              <w:rPr>
                <w:rFonts w:ascii="Arial" w:hAnsi="Arial"/>
                <w:color w:val="1D1D1D"/>
                <w:sz w:val="18"/>
              </w:rPr>
              <w:t>ID unik UUID transaksi dari Midtrans.</w:t>
            </w:r>
          </w:p>
        </w:tc>
      </w:tr>
      <w:tr>
        <w:tc>
          <w:tcPr>
            <w:tcW w:type="dxa" w:w="2340"/>
            <w:shd w:fill="FFFFFF"/>
            <w:tcMar>
              <w:top w:w="80" w:type="dxa"/>
              <w:bottom w:w="80" w:type="dxa"/>
              <w:left w:w="120" w:type="dxa"/>
              <w:right w:w="120" w:type="dxa"/>
            </w:tcMar>
          </w:tcPr>
          <w:p>
            <w:pPr>
              <w:spacing w:after="40" w:before="40"/>
            </w:pPr>
            <w:r>
              <w:rPr>
                <w:rFonts w:ascii="Arial" w:hAnsi="Arial"/>
                <w:b/>
                <w:color w:val="1D1D1D"/>
                <w:sz w:val="18"/>
              </w:rPr>
              <w:t>payment_status</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VARCHAR(50)</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DEFAULT 'pending'</w:t>
            </w:r>
          </w:p>
        </w:tc>
        <w:tc>
          <w:tcPr>
            <w:tcW w:type="dxa" w:w="2340"/>
            <w:shd w:fill="FFFFFF"/>
            <w:tcMar>
              <w:top w:w="80" w:type="dxa"/>
              <w:bottom w:w="80" w:type="dxa"/>
              <w:left w:w="120" w:type="dxa"/>
              <w:right w:w="120" w:type="dxa"/>
            </w:tcMar>
          </w:tcPr>
          <w:p>
            <w:pPr>
              <w:spacing w:after="40" w:before="40"/>
            </w:pPr>
            <w:r>
              <w:rPr>
                <w:rFonts w:ascii="Arial" w:hAnsi="Arial"/>
                <w:color w:val="1D1D1D"/>
                <w:sz w:val="18"/>
              </w:rPr>
              <w:t>Status keuangan Midtrans (settlement, challenge, cancel).</w:t>
            </w:r>
          </w:p>
        </w:tc>
      </w:tr>
    </w:tbl>
    <w:p>
      <w:pPr>
        <w:spacing w:after="240"/>
      </w:pPr>
    </w:p>
    <w:p>
      <w:pPr>
        <w:spacing w:before="360" w:after="120"/>
      </w:pPr>
      <w:r>
        <w:rPr>
          <w:rFonts w:ascii="Georgia" w:hAnsi="Georgia"/>
          <w:b/>
          <w:color w:val="4A154B"/>
          <w:sz w:val="28"/>
        </w:rPr>
        <w:t>4. MEKANISME INTEGRASI MIDTRANS PAYMENT GATEWAY</w:t>
      </w:r>
    </w:p>
    <w:p>
      <w:pPr>
        <w:spacing w:before="240" w:after="80"/>
      </w:pPr>
      <w:r>
        <w:rPr>
          <w:rFonts w:ascii="Georgia" w:hAnsi="Georgia"/>
          <w:b/>
          <w:color w:val="4A154B"/>
          <w:sz w:val="24"/>
        </w:rPr>
        <w:t>4.1 Alur Pembuatan Snap Token (Server-to-Midtrans)</w:t>
      </w:r>
    </w:p>
    <w:p>
      <w:pPr>
        <w:spacing w:after="120"/>
      </w:pPr>
      <w:r>
        <w:rPr>
          <w:rFonts w:ascii="Arial" w:hAnsi="Arial"/>
          <w:color w:val="1D1D1D"/>
          <w:sz w:val="21"/>
        </w:rPr>
        <w:t>Ketika pelanggan melakukan pembayaran di bayar.php, backend PHP mengirimkan request payload dalam bentuk JSON ke server Midtrans. Agar nomor order selalu unik dan tidak terjadi bentrokan saat retry payment, order ID diformat menjadi ORDER-{id_order}-{timestamp} (contoh: ORDER-12-1678901234).</w:t>
      </w:r>
    </w:p>
    <w:p>
      <w:pPr>
        <w:spacing w:after="120"/>
      </w:pPr>
      <w:r>
        <w:rPr>
          <w:rFonts w:ascii="Arial" w:hAnsi="Arial"/>
          <w:color w:val="1D1D1D"/>
          <w:sz w:val="21"/>
        </w:rPr>
        <w:t>Request dikirim via cURL dengan mengaktifkan header otentikasi Basic Auth menggunakan Server Key yang telah dikodekan ke dalam format Base64. Midtrans kemudian mengembalikan token Snap yang unik, yang dipicu di frontend dengan fungsi snap.pay(token, { ... }) untuk memunculkan modal antarmuka pembayaran.</w:t>
      </w:r>
    </w:p>
    <w:p>
      <w:pPr>
        <w:spacing w:before="240" w:after="80"/>
      </w:pPr>
      <w:r>
        <w:rPr>
          <w:rFonts w:ascii="Georgia" w:hAnsi="Georgia"/>
          <w:b/>
          <w:color w:val="4A154B"/>
          <w:sz w:val="24"/>
        </w:rPr>
        <w:t>4.2 Keamanan Verifikasi Transaksi (Callback &amp; Webhook)</w:t>
      </w:r>
    </w:p>
    <w:p>
      <w:pPr>
        <w:spacing w:after="120"/>
      </w:pPr>
      <w:r>
        <w:rPr>
          <w:rFonts w:ascii="Arial" w:hAnsi="Arial"/>
          <w:color w:val="1D1D1D"/>
          <w:sz w:val="21"/>
        </w:rPr>
        <w:t>Untuk memproteksi sistem dari eksploitasi pihak luar yang memalsukan data pembayaran, callback.php dirancang agar mengenali dan menangani dua jenis verifikasi secara ketat:</w:t>
      </w:r>
    </w:p>
    <w:p>
      <w:pPr>
        <w:pStyle w:val="ListBullet"/>
        <w:spacing w:after="80"/>
      </w:pPr>
      <w:r>
        <w:rPr>
          <w:rFonts w:ascii="Arial" w:hAnsi="Arial"/>
          <w:color w:val="1D1D1D"/>
          <w:sz w:val="20"/>
        </w:rPr>
        <w:t>Otentikasi Webhook Asli (JSON): Jika menerima panggilan POST bertipe application/json langsung dari server Midtrans, backend melakukan perhitungan Signature Key tandingan berbasis SHA-512. Rumus: hash('sha512', order_id + status_code + gross_amount + server_key). Jika tanda tangan ini tidak sama dengan signature_key di header payload, sistem langsung menolak transaksi (HTTP 403 Forbidden).</w:t>
      </w:r>
    </w:p>
    <w:p>
      <w:pPr>
        <w:pStyle w:val="ListBullet"/>
        <w:spacing w:after="80"/>
      </w:pPr>
      <w:r>
        <w:rPr>
          <w:rFonts w:ascii="Arial" w:hAnsi="Arial"/>
          <w:color w:val="1D1D1D"/>
          <w:sz w:val="20"/>
        </w:rPr>
        <w:t>Verifikasi HTTP GET Server-ke-Server: Jika dipanggil dari tombol redirect frontend (form POST), sistem melakukan verifikasi aktif dengan memanggil API status resmi Midtrans /v2/{transaction_id}/status menggunakan Server Key merchant. Status pesanan diubah menjadi paid jika dan hanya jika Midtrans melaporkan status transaksi sebagai settlement atau capture (dengan status accept).</w:t>
      </w:r>
    </w:p>
    <w:p>
      <w:pPr>
        <w:pStyle w:val="ListBullet"/>
        <w:spacing w:after="80"/>
      </w:pPr>
      <w:r>
        <w:rPr>
          <w:rFonts w:ascii="Arial" w:hAnsi="Arial"/>
          <w:color w:val="1D1D1D"/>
          <w:sz w:val="20"/>
        </w:rPr>
        <w:t>Offline Simulator Fallback: Sistem mengenali prefiks simulasi lokal (MID-TX-). Jika kunci server belum diisi atau pengembang melakukan uji coba offline di localhost, sistem meloloskan transaksi simulasi sukses agar developer tetap bisa menguji fungsionalitas sistem secara lancar.</w:t>
      </w:r>
    </w:p>
    <w:p>
      <w:pPr>
        <w:spacing w:before="360" w:after="120"/>
      </w:pPr>
      <w:r>
        <w:rPr>
          <w:rFonts w:ascii="Georgia" w:hAnsi="Georgia"/>
          <w:b/>
          <w:color w:val="4A154B"/>
          <w:sz w:val="28"/>
        </w:rPr>
        <w:t>5. PANDUAN PENGUJIAN SISTEM (TESTING GUIDE)</w:t>
      </w:r>
    </w:p>
    <w:p>
      <w:pPr>
        <w:spacing w:before="240" w:after="80"/>
      </w:pPr>
      <w:r>
        <w:rPr>
          <w:rFonts w:ascii="Georgia" w:hAnsi="Georgia"/>
          <w:b/>
          <w:color w:val="4A154B"/>
          <w:sz w:val="24"/>
        </w:rPr>
        <w:t>5.1 Kredensial Uji Coba Default</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6E6E6"/>
          <w:insideV w:val="none"/>
          <w:left w:val="none"/>
          <w:right w:val="none"/>
        </w:tblBorders>
      </w:tblPr>
      <w:tblGrid>
        <w:gridCol w:w="3120"/>
        <w:gridCol w:w="3120"/>
        <w:gridCol w:w="3120"/>
      </w:tblGrid>
      <w:tr>
        <w:tc>
          <w:tcPr>
            <w:tcW w:type="dxa" w:w="3120"/>
            <w:shd w:fill="592466"/>
            <w:tcMar>
              <w:top w:w="80" w:type="dxa"/>
              <w:bottom w:w="80" w:type="dxa"/>
              <w:left w:w="120" w:type="dxa"/>
              <w:right w:w="120" w:type="dxa"/>
            </w:tcMar>
          </w:tcPr>
          <w:p>
            <w:r>
              <w:rPr>
                <w:rFonts w:ascii="Arial" w:hAnsi="Arial"/>
                <w:b/>
                <w:color w:val="FFFFFF"/>
                <w:sz w:val="19"/>
              </w:rPr>
              <w:t>Hak Akses</w:t>
            </w:r>
          </w:p>
        </w:tc>
        <w:tc>
          <w:tcPr>
            <w:tcW w:type="dxa" w:w="3120"/>
            <w:shd w:fill="592466"/>
            <w:tcMar>
              <w:top w:w="80" w:type="dxa"/>
              <w:bottom w:w="80" w:type="dxa"/>
              <w:left w:w="120" w:type="dxa"/>
              <w:right w:w="120" w:type="dxa"/>
            </w:tcMar>
          </w:tcPr>
          <w:p>
            <w:r>
              <w:rPr>
                <w:rFonts w:ascii="Arial" w:hAnsi="Arial"/>
                <w:b/>
                <w:color w:val="FFFFFF"/>
                <w:sz w:val="19"/>
              </w:rPr>
              <w:t>Username / Email</w:t>
            </w:r>
          </w:p>
        </w:tc>
        <w:tc>
          <w:tcPr>
            <w:tcW w:type="dxa" w:w="3120"/>
            <w:shd w:fill="592466"/>
            <w:tcMar>
              <w:top w:w="80" w:type="dxa"/>
              <w:bottom w:w="80" w:type="dxa"/>
              <w:left w:w="120" w:type="dxa"/>
              <w:right w:w="120" w:type="dxa"/>
            </w:tcMar>
          </w:tcPr>
          <w:p>
            <w:r>
              <w:rPr>
                <w:rFonts w:ascii="Arial" w:hAnsi="Arial"/>
                <w:b/>
                <w:color w:val="FFFFFF"/>
                <w:sz w:val="19"/>
              </w:rPr>
              <w:t>Password Bawaan</w:t>
            </w:r>
          </w:p>
        </w:tc>
      </w:tr>
      <w:tr>
        <w:tc>
          <w:tcPr>
            <w:tcW w:type="dxa" w:w="3120"/>
            <w:shd w:fill="FFFFFF"/>
            <w:tcMar>
              <w:top w:w="80" w:type="dxa"/>
              <w:bottom w:w="80" w:type="dxa"/>
              <w:left w:w="120" w:type="dxa"/>
              <w:right w:w="120" w:type="dxa"/>
            </w:tcMar>
          </w:tcPr>
          <w:p>
            <w:r>
              <w:rPr>
                <w:rFonts w:ascii="Arial" w:hAnsi="Arial"/>
                <w:b/>
                <w:color w:val="1D1D1D"/>
                <w:sz w:val="19"/>
              </w:rPr>
              <w:t>Administrator (Admin)</w:t>
            </w:r>
          </w:p>
        </w:tc>
        <w:tc>
          <w:tcPr>
            <w:tcW w:type="dxa" w:w="3120"/>
            <w:shd w:fill="FFFFFF"/>
            <w:tcMar>
              <w:top w:w="80" w:type="dxa"/>
              <w:bottom w:w="80" w:type="dxa"/>
              <w:left w:w="120" w:type="dxa"/>
              <w:right w:w="120" w:type="dxa"/>
            </w:tcMar>
          </w:tcPr>
          <w:p>
            <w:r>
              <w:rPr>
                <w:rFonts w:ascii="Arial" w:hAnsi="Arial"/>
                <w:color w:val="1D1D1D"/>
                <w:sz w:val="19"/>
              </w:rPr>
              <w:t>admin@toko.com</w:t>
            </w:r>
          </w:p>
        </w:tc>
        <w:tc>
          <w:tcPr>
            <w:tcW w:type="dxa" w:w="3120"/>
            <w:shd w:fill="FFFFFF"/>
            <w:tcMar>
              <w:top w:w="80" w:type="dxa"/>
              <w:bottom w:w="80" w:type="dxa"/>
              <w:left w:w="120" w:type="dxa"/>
              <w:right w:w="120" w:type="dxa"/>
            </w:tcMar>
          </w:tcPr>
          <w:p>
            <w:r>
              <w:rPr>
                <w:rFonts w:ascii="Arial" w:hAnsi="Arial"/>
                <w:color w:val="1D1D1D"/>
                <w:sz w:val="19"/>
              </w:rPr>
              <w:t>admin</w:t>
            </w:r>
          </w:p>
        </w:tc>
      </w:tr>
      <w:tr>
        <w:tc>
          <w:tcPr>
            <w:tcW w:type="dxa" w:w="3120"/>
            <w:shd w:fill="F9F0FF"/>
            <w:tcMar>
              <w:top w:w="80" w:type="dxa"/>
              <w:bottom w:w="80" w:type="dxa"/>
              <w:left w:w="120" w:type="dxa"/>
              <w:right w:w="120" w:type="dxa"/>
            </w:tcMar>
          </w:tcPr>
          <w:p>
            <w:r>
              <w:rPr>
                <w:rFonts w:ascii="Arial" w:hAnsi="Arial"/>
                <w:b/>
                <w:color w:val="1D1D1D"/>
                <w:sz w:val="19"/>
              </w:rPr>
              <w:t>Pelanggan (User)</w:t>
            </w:r>
          </w:p>
        </w:tc>
        <w:tc>
          <w:tcPr>
            <w:tcW w:type="dxa" w:w="3120"/>
            <w:shd w:fill="F9F0FF"/>
            <w:tcMar>
              <w:top w:w="80" w:type="dxa"/>
              <w:bottom w:w="80" w:type="dxa"/>
              <w:left w:w="120" w:type="dxa"/>
              <w:right w:w="120" w:type="dxa"/>
            </w:tcMar>
          </w:tcPr>
          <w:p>
            <w:r>
              <w:rPr>
                <w:rFonts w:ascii="Arial" w:hAnsi="Arial"/>
                <w:color w:val="1D1D1D"/>
                <w:sz w:val="19"/>
              </w:rPr>
              <w:t>user@toko.com</w:t>
            </w:r>
          </w:p>
        </w:tc>
        <w:tc>
          <w:tcPr>
            <w:tcW w:type="dxa" w:w="3120"/>
            <w:shd w:fill="F9F0FF"/>
            <w:tcMar>
              <w:top w:w="80" w:type="dxa"/>
              <w:bottom w:w="80" w:type="dxa"/>
              <w:left w:w="120" w:type="dxa"/>
              <w:right w:w="120" w:type="dxa"/>
            </w:tcMar>
          </w:tcPr>
          <w:p>
            <w:r>
              <w:rPr>
                <w:rFonts w:ascii="Arial" w:hAnsi="Arial"/>
                <w:color w:val="1D1D1D"/>
                <w:sz w:val="19"/>
              </w:rPr>
              <w:t>user</w:t>
            </w:r>
          </w:p>
        </w:tc>
      </w:tr>
    </w:tbl>
    <w:p>
      <w:pPr>
        <w:spacing w:before="240" w:after="80"/>
      </w:pPr>
      <w:r>
        <w:rPr>
          <w:rFonts w:ascii="Georgia" w:hAnsi="Georgia"/>
          <w:b/>
          <w:color w:val="4A154B"/>
          <w:sz w:val="24"/>
        </w:rPr>
        <w:t>5.2 Skenario Pemesanan Pelanggan</w:t>
      </w:r>
    </w:p>
    <w:p>
      <w:pPr>
        <w:spacing w:after="80"/>
      </w:pPr>
      <w:r>
        <w:rPr>
          <w:b/>
          <w:color w:val="4A154B"/>
        </w:rPr>
        <w:t xml:space="preserve">1. </w:t>
      </w:r>
      <w:r>
        <w:rPr>
          <w:rFonts w:ascii="Arial" w:hAnsi="Arial"/>
          <w:color w:val="1D1D1D"/>
          <w:sz w:val="20"/>
        </w:rPr>
        <w:t>Buka halaman login.php dan masuk menggunakan kredensial pelanggan (user@toko.com).</w:t>
      </w:r>
    </w:p>
    <w:p>
      <w:pPr>
        <w:spacing w:after="80"/>
      </w:pPr>
      <w:r>
        <w:rPr>
          <w:b/>
          <w:color w:val="4A154B"/>
        </w:rPr>
        <w:t xml:space="preserve">2. </w:t>
      </w:r>
      <w:r>
        <w:rPr>
          <w:rFonts w:ascii="Arial" w:hAnsi="Arial"/>
          <w:color w:val="1D1D1D"/>
          <w:sz w:val="20"/>
        </w:rPr>
        <w:t>Pilih produk bunga segar yang diinginkan pada index.php dan klik tombol '+ Keranjang'.</w:t>
      </w:r>
    </w:p>
    <w:p>
      <w:pPr>
        <w:spacing w:after="80"/>
      </w:pPr>
      <w:r>
        <w:rPr>
          <w:b/>
          <w:color w:val="4A154B"/>
        </w:rPr>
        <w:t xml:space="preserve">3. </w:t>
      </w:r>
      <w:r>
        <w:rPr>
          <w:rFonts w:ascii="Arial" w:hAnsi="Arial"/>
          <w:color w:val="1D1D1D"/>
          <w:sz w:val="20"/>
        </w:rPr>
        <w:t>Buka keranjang belanja di cart.php, tentukan kuantitas bunga, kemudian klik 'Lanjut ke Checkout'.</w:t>
      </w:r>
    </w:p>
    <w:p>
      <w:pPr>
        <w:spacing w:after="80"/>
      </w:pPr>
      <w:r>
        <w:rPr>
          <w:b/>
          <w:color w:val="4A154B"/>
        </w:rPr>
        <w:t xml:space="preserve">4. </w:t>
      </w:r>
      <w:r>
        <w:rPr>
          <w:rFonts w:ascii="Arial" w:hAnsi="Arial"/>
          <w:color w:val="1D1D1D"/>
          <w:sz w:val="20"/>
        </w:rPr>
        <w:t>Tuliskan alamat pengantaran bunga secara lengkap, kemudian klik 'Buat Pesanan'.</w:t>
      </w:r>
    </w:p>
    <w:p>
      <w:pPr>
        <w:spacing w:after="80"/>
      </w:pPr>
      <w:r>
        <w:rPr>
          <w:b/>
          <w:color w:val="4A154B"/>
        </w:rPr>
        <w:t xml:space="preserve">5. </w:t>
      </w:r>
      <w:r>
        <w:rPr>
          <w:rFonts w:ascii="Arial" w:hAnsi="Arial"/>
          <w:color w:val="1D1D1D"/>
          <w:sz w:val="20"/>
        </w:rPr>
        <w:t>Di halaman bayar.php, klik tombol 'Bayar Sekarang' untuk memunculkan portal resmi Midtrans, atau gunakan panel 'Simulator Mode Fallback' di sisi kanan jika Anda mengujinya secara luring (offline) tanpa memasang Kredensial Key asli.</w:t>
      </w:r>
    </w:p>
    <w:p>
      <w:pPr>
        <w:spacing w:after="80"/>
      </w:pPr>
      <w:r>
        <w:rPr>
          <w:b/>
          <w:color w:val="4A154B"/>
        </w:rPr>
        <w:t xml:space="preserve">6. </w:t>
      </w:r>
      <w:r>
        <w:rPr>
          <w:rFonts w:ascii="Arial" w:hAnsi="Arial"/>
          <w:color w:val="1D1D1D"/>
          <w:sz w:val="20"/>
        </w:rPr>
        <w:t>Setelah pembayaran terverifikasi sukses, Anda akan langsung diredirect ke halaman riwayat.php dengan status lunas berwarna hijau.</w:t>
      </w:r>
    </w:p>
    <w:p>
      <w:pPr>
        <w:spacing w:before="240" w:after="80"/>
      </w:pPr>
      <w:r>
        <w:rPr>
          <w:rFonts w:ascii="Georgia" w:hAnsi="Georgia"/>
          <w:b/>
          <w:color w:val="4A154B"/>
          <w:sz w:val="24"/>
        </w:rPr>
        <w:t>5.3 Skenario Panel Admin &amp; Laporan Penjualan</w:t>
      </w:r>
    </w:p>
    <w:p>
      <w:pPr>
        <w:spacing w:after="80"/>
      </w:pPr>
      <w:r>
        <w:rPr>
          <w:b/>
          <w:color w:val="4A154B"/>
        </w:rPr>
        <w:t xml:space="preserve">1. </w:t>
      </w:r>
      <w:r>
        <w:rPr>
          <w:rFonts w:ascii="Arial" w:hAnsi="Arial"/>
          <w:color w:val="1D1D1D"/>
          <w:sz w:val="20"/>
        </w:rPr>
        <w:t>Login menggunakan akun administrator admin@toko.com pada form login.</w:t>
      </w:r>
    </w:p>
    <w:p>
      <w:pPr>
        <w:spacing w:after="80"/>
      </w:pPr>
      <w:r>
        <w:rPr>
          <w:b/>
          <w:color w:val="4A154B"/>
        </w:rPr>
        <w:t xml:space="preserve">2. </w:t>
      </w:r>
      <w:r>
        <w:rPr>
          <w:rFonts w:ascii="Arial" w:hAnsi="Arial"/>
          <w:color w:val="1D1D1D"/>
          <w:sz w:val="20"/>
        </w:rPr>
        <w:t>Masuk ke direktori admin/ (misalnya dashboard.php) untuk melihat rekapitulasi data penjualan terbaru.</w:t>
      </w:r>
    </w:p>
    <w:p>
      <w:pPr>
        <w:spacing w:after="80"/>
      </w:pPr>
      <w:r>
        <w:rPr>
          <w:b/>
          <w:color w:val="4A154B"/>
        </w:rPr>
        <w:t xml:space="preserve">3. </w:t>
      </w:r>
      <w:r>
        <w:rPr>
          <w:rFonts w:ascii="Arial" w:hAnsi="Arial"/>
          <w:color w:val="1D1D1D"/>
          <w:sz w:val="20"/>
        </w:rPr>
        <w:t>Kelola stok produk bunga segar di produk.php (CRUD produk bunga dan manajemen unggah foto).</w:t>
      </w:r>
    </w:p>
    <w:p>
      <w:pPr>
        <w:spacing w:after="80"/>
      </w:pPr>
      <w:r>
        <w:rPr>
          <w:b/>
          <w:color w:val="4A154B"/>
        </w:rPr>
        <w:t xml:space="preserve">4. </w:t>
      </w:r>
      <w:r>
        <w:rPr>
          <w:rFonts w:ascii="Arial" w:hAnsi="Arial"/>
          <w:color w:val="1D1D1D"/>
          <w:sz w:val="20"/>
        </w:rPr>
        <w:t>Pantau transaksi masuk di pesanan.php, lakukan pelacakan detail item pembelian pelanggan, serta ubah status kirim barang (processed, shipped, completed).</w:t>
      </w:r>
    </w:p>
    <w:p>
      <w:pPr>
        <w:spacing w:after="80"/>
      </w:pPr>
      <w:r>
        <w:rPr>
          <w:b/>
          <w:color w:val="4A154B"/>
        </w:rPr>
        <w:t xml:space="preserve">5. </w:t>
      </w:r>
      <w:r>
        <w:rPr>
          <w:rFonts w:ascii="Arial" w:hAnsi="Arial"/>
          <w:color w:val="1D1D1D"/>
          <w:sz w:val="20"/>
        </w:rPr>
        <w:t>Masuk ke laporan.php, tentukan filter rentang tanggal laporan penjualan, kemudian ekspor ringkasan penjualan (Omset, Volume Transaksi, dan AOV) ke Microsoft Excel atau Cetak PDF secara langsung.</w:t>
      </w:r>
    </w:p>
    <w:p>
      <w:pPr>
        <w:spacing w:after="240"/>
      </w:pPr>
    </w:p>
    <w:p>
      <w:pPr>
        <w:spacing w:before="360" w:after="120"/>
      </w:pPr>
      <w:r>
        <w:rPr>
          <w:rFonts w:ascii="Georgia" w:hAnsi="Georgia"/>
          <w:b/>
          <w:color w:val="4A154B"/>
          <w:sz w:val="28"/>
        </w:rPr>
        <w:t>6. FITUR &amp; METRIK DESAIN MODERN (AESTHETICS)</w:t>
      </w:r>
    </w:p>
    <w:p>
      <w:pPr>
        <w:spacing w:after="120"/>
      </w:pPr>
      <w:r>
        <w:rPr>
          <w:rFonts w:ascii="Arial" w:hAnsi="Arial"/>
          <w:color w:val="1D1D1D"/>
          <w:sz w:val="21"/>
        </w:rPr>
        <w:t>Aplikasi Fleurist dihiasi dengan mematuhi pedoman desain modern premium (Slacc Design Language):</w:t>
      </w:r>
    </w:p>
    <w:p>
      <w:pPr>
        <w:pStyle w:val="ListBullet"/>
        <w:spacing w:after="80"/>
      </w:pPr>
      <w:r>
        <w:rPr>
          <w:rFonts w:ascii="Arial" w:hAnsi="Arial"/>
          <w:color w:val="1D1D1D"/>
          <w:sz w:val="20"/>
        </w:rPr>
        <w:t>Palet Warna Eksklusif: Memanfaatkan warna primer terong gelap (deep aubergine #4a154b) untuk membangkitkan citra bunga premium dan anggun, berpadu dengan canvas cream (#f4ede4) serta lavender (#f9f0ff).</w:t>
      </w:r>
    </w:p>
    <w:p>
      <w:pPr>
        <w:pStyle w:val="ListBullet"/>
        <w:spacing w:after="80"/>
      </w:pPr>
      <w:r>
        <w:rPr>
          <w:rFonts w:ascii="Arial" w:hAnsi="Arial"/>
          <w:color w:val="1D1D1D"/>
          <w:sz w:val="20"/>
        </w:rPr>
        <w:t>Tipografi Bersih &amp; Elegan: Membaca teks secara nyaman di berbagai jenis layar berkat integrasi font sans-serif modern 'Inter'.</w:t>
      </w:r>
    </w:p>
    <w:p>
      <w:pPr>
        <w:pStyle w:val="ListBullet"/>
        <w:spacing w:after="80"/>
      </w:pPr>
      <w:r>
        <w:rPr>
          <w:rFonts w:ascii="Arial" w:hAnsi="Arial"/>
          <w:color w:val="1D1D1D"/>
          <w:sz w:val="20"/>
        </w:rPr>
        <w:t>Komponen visual dinamis: Menggunakan sudut bulat lembut (rounded-pill dan rounded-xl) serta efek mikro-animasi transisi hover guna menghadirkan estetika premium yang responsif.</w:t>
      </w:r>
    </w:p>
    <w:p>
      <w:pPr>
        <w:spacing w:after="240"/>
      </w:pPr>
    </w:p>
    <w:p>
      <w:pPr>
        <w:spacing w:before="360" w:after="120"/>
      </w:pPr>
      <w:r>
        <w:rPr>
          <w:rFonts w:ascii="Georgia" w:hAnsi="Georgia"/>
          <w:b/>
          <w:color w:val="4A154B"/>
          <w:sz w:val="28"/>
        </w:rPr>
        <w:t>7. KESIMPULAN &amp; SARAN PENGEMBANGAN</w:t>
      </w:r>
    </w:p>
    <w:p>
      <w:pPr>
        <w:spacing w:after="120"/>
      </w:pPr>
      <w:r>
        <w:rPr>
          <w:rFonts w:ascii="Arial" w:hAnsi="Arial"/>
          <w:color w:val="1D1D1D"/>
          <w:sz w:val="21"/>
        </w:rPr>
        <w:t>Aplikasi Fleurist berbasis PHP Native ini sukses menyelesaikan hambatan pemrosesan pemesanan manual dengan mengadopsi gerbang pembayaran otomatis Midtrans Snap API. Sistem terbukti memiliki tingkat keamanan yang tinggi dari ancaman bypass pembayaran berkat integrasi validasi tanda tangan tandingan di server backend.</w:t>
      </w:r>
    </w:p>
    <w:p>
      <w:pPr>
        <w:spacing w:after="120"/>
      </w:pPr>
      <w:r>
        <w:rPr>
          <w:rFonts w:ascii="Arial" w:hAnsi="Arial"/>
          <w:color w:val="1D1D1D"/>
          <w:sz w:val="21"/>
        </w:rPr>
        <w:t>Guna pengembangan aplikasi lebih jauh ke depan, kami menyarankan penambahan fitur-fitur baru seperti sistem kalkulasi biaya kirim ekspedisi secara real-time (integrasi RajaOngkir API) serta notifikasi pengiriman barang otomatis ke nomor WhatsApp pelanggan.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