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B7EB6" w14:textId="1F15D31B" w:rsidR="00701249" w:rsidRDefault="001B1A39" w:rsidP="007C7080">
      <w:pPr>
        <w:jc w:val="left"/>
      </w:pPr>
      <w:r>
        <w:t xml:space="preserve"> </w:t>
      </w:r>
      <w:r w:rsidR="007C7080">
        <w:t>9</w:t>
      </w:r>
    </w:p>
    <w:p w14:paraId="6D1C0758" w14:textId="6752AFA1" w:rsidR="007C7080" w:rsidRDefault="007C7080" w:rsidP="007C7080">
      <w:pPr>
        <w:jc w:val="left"/>
      </w:pPr>
    </w:p>
    <w:p w14:paraId="6A28ACA5" w14:textId="02E24C79" w:rsidR="007C7080" w:rsidRDefault="007C7080" w:rsidP="007C7080">
      <w:pPr>
        <w:jc w:val="left"/>
      </w:pPr>
      <w:r>
        <w:t>Une adresse IP broadcast a pour objet de remettre un même message à tous les postes d’un même réseau en envoyant qu’une seule trame.</w:t>
      </w:r>
    </w:p>
    <w:p w14:paraId="3E9C721C" w14:textId="12D25FD6" w:rsidR="007C7080" w:rsidRDefault="007C7080" w:rsidP="007C7080">
      <w:pPr>
        <w:jc w:val="left"/>
      </w:pPr>
    </w:p>
    <w:p w14:paraId="2BB3600C" w14:textId="000D052E" w:rsidR="007C7080" w:rsidRDefault="007C7080" w:rsidP="007C7080">
      <w:pPr>
        <w:jc w:val="left"/>
      </w:pPr>
      <w:r>
        <w:t>11</w:t>
      </w:r>
    </w:p>
    <w:p w14:paraId="0E8C53E9" w14:textId="387BCCD7" w:rsidR="007C7080" w:rsidRDefault="007C7080" w:rsidP="007C7080">
      <w:pPr>
        <w:jc w:val="left"/>
      </w:pPr>
    </w:p>
    <w:p w14:paraId="006E2846" w14:textId="045FB286" w:rsidR="007C7080" w:rsidRDefault="007C7080" w:rsidP="007C7080">
      <w:pPr>
        <w:jc w:val="left"/>
      </w:pPr>
      <w:r>
        <w:t xml:space="preserve">L’encapsulation des protocoles permet d’acheminer un datagramme IP dans le </w:t>
      </w:r>
      <w:proofErr w:type="spellStart"/>
      <w:r>
        <w:t>payload</w:t>
      </w:r>
      <w:proofErr w:type="spellEnd"/>
      <w:r>
        <w:t xml:space="preserve"> d’un protocole de couche 2 comme le fait le protocole Ethernet.</w:t>
      </w:r>
    </w:p>
    <w:p w14:paraId="66507826" w14:textId="381E2FDC" w:rsidR="00397F11" w:rsidRDefault="00397F11" w:rsidP="007C7080">
      <w:pPr>
        <w:jc w:val="left"/>
      </w:pPr>
    </w:p>
    <w:p w14:paraId="791ECD88" w14:textId="08CFEC8E" w:rsidR="00397F11" w:rsidRDefault="00397F11" w:rsidP="007C7080">
      <w:pPr>
        <w:jc w:val="left"/>
      </w:pPr>
      <w:r>
        <w:t>12</w:t>
      </w:r>
    </w:p>
    <w:p w14:paraId="2BB2BA83" w14:textId="02A9EC8A" w:rsidR="00397F11" w:rsidRDefault="00397F11" w:rsidP="007C7080">
      <w:pPr>
        <w:jc w:val="left"/>
      </w:pPr>
    </w:p>
    <w:p w14:paraId="4BE41F68" w14:textId="1EC584BB" w:rsidR="00397F11" w:rsidRDefault="00397F11" w:rsidP="007C7080">
      <w:pPr>
        <w:jc w:val="left"/>
      </w:pPr>
      <w:r>
        <w:t>Comme pour tout protocole intégrant un mécanisme d’adressage, différents types d’adresses permettent de sélectionner le ou les postes destinataires d’un message.</w:t>
      </w:r>
    </w:p>
    <w:p w14:paraId="1A81C4CA" w14:textId="7F673E77" w:rsidR="00397F11" w:rsidRDefault="00397F11" w:rsidP="007C7080">
      <w:pPr>
        <w:jc w:val="left"/>
      </w:pPr>
    </w:p>
    <w:p w14:paraId="36D44734" w14:textId="309F4D6E" w:rsidR="00397F11" w:rsidRDefault="00076784" w:rsidP="007C7080">
      <w:pPr>
        <w:jc w:val="left"/>
      </w:pPr>
      <w:r>
        <w:t>14</w:t>
      </w:r>
    </w:p>
    <w:p w14:paraId="6A6A3CD1" w14:textId="08ABFF30" w:rsidR="00076784" w:rsidRDefault="00076784" w:rsidP="007C7080">
      <w:pPr>
        <w:jc w:val="left"/>
      </w:pPr>
    </w:p>
    <w:p w14:paraId="49697F12" w14:textId="73002EFC" w:rsidR="00076784" w:rsidRDefault="00076784" w:rsidP="007C7080">
      <w:pPr>
        <w:jc w:val="left"/>
      </w:pPr>
      <w:r>
        <w:t xml:space="preserve">L’entête d’un datagramme IP comprend </w:t>
      </w:r>
      <w:r w:rsidR="00F13F20">
        <w:t>deux adresses, dont l’une est destinée à présenter celle de l’expéditeur au destinataire.</w:t>
      </w:r>
    </w:p>
    <w:p w14:paraId="790398B8" w14:textId="69176451" w:rsidR="00F13F20" w:rsidRDefault="00F13F20" w:rsidP="007C7080">
      <w:pPr>
        <w:jc w:val="left"/>
      </w:pPr>
    </w:p>
    <w:p w14:paraId="4170717C" w14:textId="0A0182BB" w:rsidR="00F13F20" w:rsidRDefault="00F13F20" w:rsidP="007C7080">
      <w:pPr>
        <w:jc w:val="left"/>
      </w:pPr>
      <w:r>
        <w:t>16</w:t>
      </w:r>
    </w:p>
    <w:p w14:paraId="7700FA4D" w14:textId="7B8F48EA" w:rsidR="00F13F20" w:rsidRDefault="00F13F20" w:rsidP="007C7080">
      <w:pPr>
        <w:jc w:val="left"/>
      </w:pPr>
    </w:p>
    <w:p w14:paraId="42ED3D68" w14:textId="3DEDF887" w:rsidR="00F13F20" w:rsidRDefault="00F13F20" w:rsidP="007C7080">
      <w:pPr>
        <w:jc w:val="left"/>
      </w:pPr>
      <w:r>
        <w:t>Le préfixe correspondant à une adresse IP se détermine en réalisant une opération logique ET bit par bit avec son masque.</w:t>
      </w:r>
    </w:p>
    <w:p w14:paraId="6D64313A" w14:textId="37C16446" w:rsidR="00F13F20" w:rsidRDefault="00F13F20" w:rsidP="007C7080">
      <w:pPr>
        <w:jc w:val="left"/>
      </w:pPr>
    </w:p>
    <w:p w14:paraId="1130A1FB" w14:textId="7ED6A2CD" w:rsidR="00F13F20" w:rsidRDefault="00F13F20" w:rsidP="007C7080">
      <w:pPr>
        <w:jc w:val="left"/>
      </w:pPr>
      <w:r>
        <w:t>20</w:t>
      </w:r>
    </w:p>
    <w:p w14:paraId="0B309347" w14:textId="618EC78F" w:rsidR="00F13F20" w:rsidRDefault="00F13F20" w:rsidP="007C7080">
      <w:pPr>
        <w:jc w:val="left"/>
      </w:pPr>
    </w:p>
    <w:p w14:paraId="3D8A9EB4" w14:textId="74839FBB" w:rsidR="00F13F20" w:rsidRDefault="00F13F20" w:rsidP="007C7080">
      <w:pPr>
        <w:jc w:val="left"/>
      </w:pPr>
      <w:r>
        <w:t>Le masque d’une adresse IP, s’il n’est pas explicitement indiqué, peut être déterminé implicitement par l’une de ses valeurs décimales</w:t>
      </w:r>
      <w:r w:rsidR="006D3633">
        <w:t>.</w:t>
      </w:r>
    </w:p>
    <w:p w14:paraId="7893BF8B" w14:textId="57282604" w:rsidR="006D3633" w:rsidRDefault="006D3633" w:rsidP="007C7080">
      <w:pPr>
        <w:jc w:val="left"/>
      </w:pPr>
    </w:p>
    <w:p w14:paraId="3A473E4C" w14:textId="757891F4" w:rsidR="006D3633" w:rsidRDefault="006D3633" w:rsidP="007C7080">
      <w:pPr>
        <w:jc w:val="left"/>
      </w:pPr>
      <w:r>
        <w:t>24</w:t>
      </w:r>
    </w:p>
    <w:p w14:paraId="2D84232B" w14:textId="41460741" w:rsidR="006D3633" w:rsidRDefault="006D3633" w:rsidP="007C7080">
      <w:pPr>
        <w:jc w:val="left"/>
      </w:pPr>
    </w:p>
    <w:p w14:paraId="36913243" w14:textId="44A2EB71" w:rsidR="006D3633" w:rsidRDefault="006D3633" w:rsidP="007C7080">
      <w:pPr>
        <w:jc w:val="left"/>
      </w:pPr>
      <w:r>
        <w:t>Les trois classes d’adresses IP, A, B et C, comportent des plages d’adresses privées et publiques.</w:t>
      </w:r>
    </w:p>
    <w:p w14:paraId="392F384D" w14:textId="77777777" w:rsidR="006D3633" w:rsidRDefault="006D3633" w:rsidP="007C7080">
      <w:pPr>
        <w:jc w:val="left"/>
      </w:pPr>
    </w:p>
    <w:p w14:paraId="11801EEB" w14:textId="341942EE" w:rsidR="00F13F20" w:rsidRDefault="009050C8" w:rsidP="007C7080">
      <w:pPr>
        <w:jc w:val="left"/>
      </w:pPr>
      <w:r>
        <w:t>31</w:t>
      </w:r>
    </w:p>
    <w:p w14:paraId="4829736F" w14:textId="77777777" w:rsidR="009050C8" w:rsidRDefault="009050C8" w:rsidP="007C7080">
      <w:pPr>
        <w:jc w:val="left"/>
      </w:pPr>
    </w:p>
    <w:p w14:paraId="0FEA8C69" w14:textId="77777777" w:rsidR="009050C8" w:rsidRDefault="009050C8" w:rsidP="009050C8">
      <w:pPr>
        <w:jc w:val="left"/>
      </w:pPr>
      <w:r>
        <w:t>Le masque d’une adresse IP, s’il n’est pas explicitement indiqué, peut être déterminé implicitement par l’une de ses valeurs décimales.</w:t>
      </w:r>
    </w:p>
    <w:p w14:paraId="1F44F3A8" w14:textId="3B4CFA7F" w:rsidR="009050C8" w:rsidRDefault="009050C8" w:rsidP="007C7080">
      <w:pPr>
        <w:jc w:val="left"/>
      </w:pPr>
    </w:p>
    <w:p w14:paraId="1332A332" w14:textId="00E66DB5" w:rsidR="009050C8" w:rsidRDefault="009050C8" w:rsidP="007C7080">
      <w:pPr>
        <w:jc w:val="left"/>
      </w:pPr>
      <w:r>
        <w:t>33</w:t>
      </w:r>
    </w:p>
    <w:p w14:paraId="230B6A0F" w14:textId="07F088DC" w:rsidR="009050C8" w:rsidRDefault="009050C8" w:rsidP="007C7080">
      <w:pPr>
        <w:jc w:val="left"/>
      </w:pPr>
    </w:p>
    <w:p w14:paraId="10C50602" w14:textId="77777777" w:rsidR="009050C8" w:rsidRDefault="009050C8" w:rsidP="009050C8">
      <w:pPr>
        <w:jc w:val="left"/>
      </w:pPr>
      <w:r>
        <w:t>Les trois classes d’adresses IP, A, B et C, comportent des plages d’adresses privées et publiques.</w:t>
      </w:r>
    </w:p>
    <w:p w14:paraId="31BF22DF" w14:textId="71843BE9" w:rsidR="009050C8" w:rsidRDefault="009050C8" w:rsidP="007C7080">
      <w:pPr>
        <w:jc w:val="left"/>
      </w:pPr>
    </w:p>
    <w:p w14:paraId="78FB5AE5" w14:textId="67983170" w:rsidR="009050C8" w:rsidRDefault="009050C8" w:rsidP="007C7080">
      <w:pPr>
        <w:jc w:val="left"/>
      </w:pPr>
      <w:r>
        <w:t>34</w:t>
      </w:r>
    </w:p>
    <w:p w14:paraId="54AD791E" w14:textId="1E0C4F2A" w:rsidR="009050C8" w:rsidRDefault="009050C8" w:rsidP="007C7080">
      <w:pPr>
        <w:jc w:val="left"/>
      </w:pPr>
    </w:p>
    <w:p w14:paraId="5945BAE0" w14:textId="53D7C915" w:rsidR="009050C8" w:rsidRDefault="009050C8" w:rsidP="007C7080">
      <w:pPr>
        <w:jc w:val="left"/>
      </w:pPr>
      <w:r>
        <w:lastRenderedPageBreak/>
        <w:t>La table de routage indique l’interface utilisée pour compléter les adresses de l’expéditeur et émettre la trame.</w:t>
      </w:r>
    </w:p>
    <w:p w14:paraId="1849FBEE" w14:textId="69529002" w:rsidR="009050C8" w:rsidRDefault="009050C8" w:rsidP="007C7080">
      <w:pPr>
        <w:jc w:val="left"/>
      </w:pPr>
    </w:p>
    <w:p w14:paraId="1F6B7F8F" w14:textId="7F6188EE" w:rsidR="009050C8" w:rsidRDefault="009050C8" w:rsidP="007C7080">
      <w:pPr>
        <w:jc w:val="left"/>
      </w:pPr>
      <w:r>
        <w:t xml:space="preserve">Cette adresse de classe A est </w:t>
      </w:r>
      <w:r w:rsidR="00BC2AE0">
        <w:t xml:space="preserve">destinée </w:t>
      </w:r>
      <w:r>
        <w:t>à un usage particulier</w:t>
      </w:r>
      <w:r w:rsidR="00BC2AE0">
        <w:t xml:space="preserve"> qui en fait une adresse </w:t>
      </w:r>
      <w:r w:rsidR="00BC2AE0">
        <w:t>réservée</w:t>
      </w:r>
      <w:r w:rsidR="00BC2AE0">
        <w:t>.</w:t>
      </w:r>
    </w:p>
    <w:p w14:paraId="594D70A8" w14:textId="77777777" w:rsidR="009050C8" w:rsidRDefault="009050C8" w:rsidP="007C7080">
      <w:pPr>
        <w:jc w:val="left"/>
      </w:pPr>
    </w:p>
    <w:sectPr w:rsidR="009050C8" w:rsidSect="007012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C7080"/>
    <w:rsid w:val="00076784"/>
    <w:rsid w:val="001B1A39"/>
    <w:rsid w:val="00397F11"/>
    <w:rsid w:val="00497682"/>
    <w:rsid w:val="006D3633"/>
    <w:rsid w:val="00701249"/>
    <w:rsid w:val="007C7080"/>
    <w:rsid w:val="008C0401"/>
    <w:rsid w:val="009050C8"/>
    <w:rsid w:val="00A21BB8"/>
    <w:rsid w:val="00BC2AE0"/>
    <w:rsid w:val="00EB7D97"/>
    <w:rsid w:val="00F1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447A6"/>
  <w15:chartTrackingRefBased/>
  <w15:docId w15:val="{19821F3C-2126-4D40-8580-004A27EE1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24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DELANNOY</dc:creator>
  <cp:keywords/>
  <dc:description/>
  <cp:lastModifiedBy>Dominique DELANNOY</cp:lastModifiedBy>
  <cp:revision>3</cp:revision>
  <dcterms:created xsi:type="dcterms:W3CDTF">2021-11-19T09:37:00Z</dcterms:created>
  <dcterms:modified xsi:type="dcterms:W3CDTF">2021-11-19T13:01:00Z</dcterms:modified>
</cp:coreProperties>
</file>