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0C" w:rsidRDefault="00E1090C" w:rsidP="00E1090C"/>
    <w:p w:rsidR="00E1090C" w:rsidRDefault="00E1090C" w:rsidP="00E1090C">
      <w:pPr>
        <w:pStyle w:val="PargrafodaLista"/>
        <w:numPr>
          <w:ilvl w:val="0"/>
          <w:numId w:val="1"/>
        </w:numPr>
      </w:pPr>
      <w:r>
        <w:t>Roubo</w:t>
      </w:r>
    </w:p>
    <w:p w:rsidR="00E1090C" w:rsidRDefault="00E1090C" w:rsidP="00E1090C">
      <w:r>
        <w:t>(rascunhos)</w:t>
      </w:r>
    </w:p>
    <w:p w:rsidR="00E1090C" w:rsidRDefault="00E1090C" w:rsidP="00E1090C">
      <w:pPr>
        <w:rPr>
          <w:rFonts w:ascii="Roboto" w:hAnsi="Roboto"/>
          <w:color w:val="4D4D4D"/>
          <w:shd w:val="clear" w:color="auto" w:fill="FAFAFA"/>
        </w:rPr>
      </w:pPr>
      <w:r>
        <w:rPr>
          <w:rFonts w:ascii="Roboto" w:hAnsi="Roboto"/>
          <w:color w:val="4D4D4D"/>
          <w:shd w:val="clear" w:color="auto" w:fill="FAFAFA"/>
        </w:rPr>
        <w:t xml:space="preserve">O crime de furto é descrito como subtração, ou seja, diminuição do patrimônio de outra pessoa, sem que haja violência. O Código Penal prevê para o furto pena de reclusão de 1 a 4 anos e multa. </w:t>
      </w:r>
      <w:proofErr w:type="gramStart"/>
      <w:r>
        <w:rPr>
          <w:rFonts w:ascii="Roboto" w:hAnsi="Roboto"/>
          <w:color w:val="4D4D4D"/>
          <w:shd w:val="clear" w:color="auto" w:fill="FAFAFA"/>
        </w:rPr>
        <w:t>.A</w:t>
      </w:r>
      <w:proofErr w:type="gramEnd"/>
      <w:r>
        <w:rPr>
          <w:rFonts w:ascii="Roboto" w:hAnsi="Roboto"/>
          <w:color w:val="4D4D4D"/>
          <w:shd w:val="clear" w:color="auto" w:fill="FAFAFA"/>
        </w:rPr>
        <w:t xml:space="preserve"> lei prevê aumento de pena para quem cometa o crime durante a noite, e para os casos de furto de pequeno valor, permite diminuição ou até perdão de pena, aplicando-se apenas a pena de multa, é o chamado furto privilegiado.</w:t>
      </w:r>
    </w:p>
    <w:p w:rsidR="00E1090C" w:rsidRDefault="00E1090C" w:rsidP="00E1090C">
      <w:pPr>
        <w:rPr>
          <w:rFonts w:ascii="Roboto" w:hAnsi="Roboto"/>
          <w:color w:val="4D4D4D"/>
          <w:shd w:val="clear" w:color="auto" w:fill="FAFAFA"/>
        </w:rPr>
      </w:pPr>
      <w:r>
        <w:rPr>
          <w:rFonts w:ascii="Roboto" w:hAnsi="Roboto"/>
          <w:color w:val="4D4D4D"/>
          <w:shd w:val="clear" w:color="auto" w:fill="FAFAFA"/>
        </w:rPr>
        <w:t>LEIS-</w:t>
      </w:r>
      <w:r>
        <w:rPr>
          <w:rStyle w:val="nfase"/>
          <w:rFonts w:ascii="Roboto" w:hAnsi="Roboto"/>
          <w:color w:val="4D4D4D"/>
        </w:rPr>
        <w:t>Roubo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Art. 157 - Subtrair coisa móvel alheia, para si ou para outrem, mediante grave ameaça ou violência a pessoa, ou depois de havê-la, por qualquer meio, reduzido à impossibilidade de resistência: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Pena - reclusão, de quatro a dez anos, e multa.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1º - Na mesma pena incorre quem, logo depois de subtraída a coisa, emprega violência contra pessoa ou grave ameaça, a fim de assegurar a impunidade do crime ou a detenção da coisa para si ou para terceiro.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2º - A pena aumenta-se de um terço até metade: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a violência ou ameaça é exercida com emprego de arma;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II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há o concurso de duas ou mais pessoas;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III - se a vítima está em serviço de transporte de valores e o agente conhece tal circunstância.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IV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a subtração for de veículo automotor que venha a ser transportado para outro Estado ou para o exterior; (Incluído pela Lei nº 9.426, de 1996)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V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o agente mantém a vítima em seu poder, restringindo sua liberdade. (Incluído pela Lei nº 9.426, de 1996)</w:t>
      </w:r>
    </w:p>
    <w:p w:rsidR="00E1090C" w:rsidRDefault="00E1090C" w:rsidP="00E1090C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3º Se da violência resulta lesão corporal grave, a pena é de reclusão, de sete a quinze anos, além da multa; se resulta morte, a reclusão é de vinte a trinta anos, sem prejuízo da multa. (Redação dada pela Lei nº 9.426, de 1996) Vide Lei nº 8.072, de 25.7.90</w:t>
      </w:r>
    </w:p>
    <w:p w:rsidR="00E1090C" w:rsidRDefault="00E1090C" w:rsidP="00E1090C"/>
    <w:p w:rsidR="00E1090C" w:rsidRDefault="00E1090C" w:rsidP="00E1090C"/>
    <w:p w:rsidR="00E1090C" w:rsidRDefault="00E1090C" w:rsidP="00E1090C">
      <w:r>
        <w:rPr>
          <w:noProof/>
        </w:rPr>
        <w:lastRenderedPageBreak/>
        <w:drawing>
          <wp:inline distT="0" distB="0" distL="0" distR="0" wp14:anchorId="4A5F80E7" wp14:editId="70ED1652">
            <wp:extent cx="3819525" cy="290258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C" w:rsidRDefault="00E1090C" w:rsidP="00E1090C">
      <w:pPr>
        <w:jc w:val="center"/>
      </w:pPr>
    </w:p>
    <w:p w:rsidR="00E1090C" w:rsidRDefault="00E1090C" w:rsidP="00E1090C">
      <w:pPr>
        <w:jc w:val="center"/>
      </w:pPr>
      <w:r>
        <w:rPr>
          <w:noProof/>
        </w:rPr>
        <w:drawing>
          <wp:inline distT="0" distB="0" distL="0" distR="0" wp14:anchorId="564B9F67" wp14:editId="4D3503B1">
            <wp:extent cx="5400040" cy="2902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C711A9" w:rsidRDefault="00E1090C"/>
    <w:sectPr w:rsidR="00C7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57BFF"/>
    <w:multiLevelType w:val="hybridMultilevel"/>
    <w:tmpl w:val="5324E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0C"/>
    <w:rsid w:val="00580799"/>
    <w:rsid w:val="00E1090C"/>
    <w:rsid w:val="00E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D899"/>
  <w15:chartTrackingRefBased/>
  <w15:docId w15:val="{E7614AA6-5725-4BAB-A5B1-89F4A4D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90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1090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10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2023-03-09T17:35:00Z</dcterms:created>
  <dcterms:modified xsi:type="dcterms:W3CDTF">2023-03-09T17:40:00Z</dcterms:modified>
</cp:coreProperties>
</file>