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БАТЛАВ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...................... СУМЫН ЦЭЦЭРЛЭГИЙН</w:t>
      </w:r>
    </w:p>
    <w:p>
      <w:pPr>
        <w:spacing w:after="6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АРГА ЗҮЙЧ                     ..............................</w:t>
      </w:r>
    </w:p>
    <w:p>
      <w:pPr>
        <w:spacing w:after="200"/>
        <w:jc w:val="right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2026 оны ..... сарын ..... өдөр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DB2777"/>
          <w:sz w:val="32"/>
          <w:szCs w:val="32"/>
        </w:rPr>
        <w:t xml:space="preserve">БАГА БҮЛГИЙН БАГШИЙН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8B5CF6"/>
          <w:sz w:val="28"/>
          <w:szCs w:val="28"/>
        </w:rPr>
        <w:t xml:space="preserve">4 САРЫН — «БАЛХҮҮ» — 7-ХОНОГИЙН ТӨЛӨВЛӨЛТ</w:t>
      </w:r>
    </w:p>
    <w:p>
      <w:pPr>
        <w:spacing w:after="25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2026-2027 оны хичээлийн жил · I түвшин (2-3 нас)</w:t>
      </w:r>
    </w:p>
    <w:p>
      <w:pPr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4-Р САРЫН 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«БАЛХҮҮ»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«Хавар ирлээ»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ирлээ»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мэдрэмж»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мэдрэмж»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мэдрэмж»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мэдрэмж»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«Хавар мэдрэмж»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туг нисэв»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туг нисэв»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туг нисэв»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«Салхинд туг нисэв»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«Салхинд туг нисэв»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«Дулаан хувцас солино»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«Дулаан хувцас солино»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«Хавар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«Хавар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Хавар мэдрэмж: Хаварын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Салхинд туг нисэв: Тууз, цаасан туг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Дулаан хувцас солино: Хавар зун хувцас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Хавар дуу: Хөгжим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4-Р САРЫН 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«БАЛХҮҮ»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«Шувуу»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таних»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таних»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таних»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 таних»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«Шувуу таних»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үүр»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үүр»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үүр»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үүр»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«Шувууны үүр»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нислэг»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нислэг»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нислэг»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нислэг»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«Шувууны нислэг»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«Шувууны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«Шувууны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БНО1.1а. Ойр орчны амьтныг таньж ялгана.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ХЯ1.2д. Танил зурагтай юмсын нэрийг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ХЭМ1.1в. Хоёр хөлөөр үсэрч суралцана.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ХЭМ1.1д. Сэдэвт алхалт, гүйлт хийнэ.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Шувуу таних: Шувууны зураг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Шувууны үүр: Хатсан навч, ширмэ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Шувууны нислэг: Тууз (далавч)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Шувууны дуу: Шувууны дуу (бичлэг)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4-Р САРЫН III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III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«БАЛХҮҮ»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«Цэцэг, ургамал»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«Цэцэг, ургамал»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таних»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«Цэцэг таних»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ургуулъя»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ургуулъя»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ургуулъя»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«Цэцэг ургуулъя»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«Цэцэг ургуулъя»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«Цэцгийн бүтээл»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«Цэцгийн бүтээл»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«Цэцэрлэгт зугаалцгаая»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«Цэцэрлэгт зугаалцгаая»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«Цэцэрлэгт зугаалцгаая»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«Цэцэрлэгт зугаалцгаая»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«Цэцэрлэгт зугаалцгаая»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БНО1.1б. Өдөр тутам хэрэглэдэг жимс, хүнсний ногоог таньж нэрлэнэ.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НСХ1.2б. Насанд хүрэгчид, найздаа туслах гэж оролдоно.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ХЭМ1.1а. Тэнцвэрээ хадгалж алхана.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Цэцэг таних: Цэцэг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Цэцэг ургуулъя: Хөрстэй сав, үр, ус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Цэцгийн бүтээл: Өнгөт цаас, цавуу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Цэцэрлэгт зугаалцгаая: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p>
      <w:pPr>
        <w:pageBreakBefore/>
        <w:spacing w:after="150" w:before="300"/>
        <w:jc w:val="center"/>
      </w:pPr>
      <w:r>
        <w:rPr>
          <w:rFonts w:ascii="Arial" w:cs="Arial" w:eastAsia="Arial" w:hAnsi="Arial"/>
          <w:b/>
          <w:bCs/>
          <w:color w:val="DB2777"/>
          <w:sz w:val="28"/>
          <w:szCs w:val="28"/>
        </w:rPr>
        <w:t xml:space="preserve">БАГА БҮЛГИЙН 4-Р САРЫН IV ДОЛОО ХОНОГИЙН СУРГАЛТ, ҮЙЛ АЖИЛЛАГААНЫ ТӨЛӨВЛӨЛТ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Бүлэг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Бага бүлэг (I түвшин, 2-3 нас)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 / 7 хоног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сар · IV долоо хоног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Сарын гол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«БАЛХҮҮ»</w:t>
            </w:r>
          </w:p>
        </w:tc>
      </w:tr>
      <w:tr>
        <w:tc>
          <w:tcPr>
            <w:tcW w:type="dxa" w:w="2000"/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7 хоногийн дэд сэдэв</w:t>
            </w:r>
          </w:p>
        </w:tc>
        <w:tc>
          <w:tcPr>
            <w:tcW w:type="dxa" w:w="8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8B5CF6"/>
                <w:sz w:val="22"/>
                <w:szCs w:val="22"/>
              </w:rPr>
              <w:t xml:space="preserve">«Салхи, бороо»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9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Хугацаа</w:t>
            </w:r>
          </w:p>
        </w:tc>
        <w:tc>
          <w:tcPr>
            <w:tcW w:type="dxa" w:w="21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Өдрийн дэглэм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Даваа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Мягмар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Лхагва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Пүрэв</w:t>
            </w:r>
          </w:p>
        </w:tc>
        <w:tc>
          <w:tcPr>
            <w:tcW w:type="dxa" w:w="1400"/>
            <w:shd w:fill="DB2777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Баасан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хүлээн авалт</w:t>
            </w:r>
          </w:p>
        </w:tc>
        <w:tc>
          <w:tcPr>
            <w:gridSpan w:val="5"/>
            <w:shd w:fill="FCE4D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«Салхи, бороо» — мэндлэлт, чөлөөт тоглоом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Өглөөний дасгал</w:t>
            </w:r>
          </w:p>
        </w:tc>
        <w:tc>
          <w:tcPr>
            <w:gridSpan w:val="5"/>
            <w:shd w:fill="FFE6EE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Өглөөний хөгжимт хөдөлгөөн (багшийн сонголт)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Тойргын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 илбэнэ»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 илбэнэ»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 илбэнэ»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 илбэнэ»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«Салхи илбэнэ»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Чиглүүлэгтэй тоглоом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шүхэр»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шүхэр»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шүхэр»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шүхэр»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«Борооны шүхэр»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Зугаалгын цаг</w:t>
            </w:r>
          </w:p>
        </w:tc>
        <w:tc>
          <w:tcPr>
            <w:gridSpan w:val="5"/>
            <w:shd w:fill="E2EFDA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зугаалга, ажиглалт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15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Номын цаг</w:t>
            </w:r>
          </w:p>
        </w:tc>
        <w:tc>
          <w:tcPr>
            <w:gridSpan w:val="5"/>
            <w:shd w:fill="FFF2CC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«БАЛХҮҮ» сэдэвт зурагт ном унших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Төвийн цаг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 тээрэм»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 тээрэм»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 тээрэм»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«Салхин тээрэм»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«Салхин тээрэм» — эргэцүүлэл</w:t>
            </w:r>
          </w:p>
        </w:tc>
      </w:tr>
      <w:tr>
        <w:tc>
          <w:tcPr>
            <w:shd w:fill="F3F4F6" w:color="auto" w:val="clear"/>
            <w:vAlign w:val="center"/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20 мин</w:t>
            </w:r>
          </w:p>
        </w:tc>
        <w:tc>
          <w:tcPr>
            <w:shd w:fill="F3F4F6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Хөгжөөн баясгах ажил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дуу» — таниулах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дуу» — хамтын дасгал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дуу» — хос болж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«Борооны дуу» — бататгах</w:t>
            </w:r>
          </w:p>
        </w:tc>
        <w:tc>
          <w:tcPr>
            <w:shd w:fill="F2F2F2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«Борооны дуу» — эргэцүүлэл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fill="C6EFC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Суралцахуйн үр дүн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БНО1.1г. Улирлын өөрчлөлтийг ажиглана.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ХЯ1.1а. Ярих гэсэн оролдлого хийж, дуу авиа гаргана.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ХЯ1.3а. Богино шүлэг, дууг сонсож дуурайна.</w:t>
            </w:r>
          </w:p>
        </w:tc>
      </w:tr>
      <w:tr>
        <w:tc>
          <w:tcPr>
            <w:tcW w:type="dxa" w:w="3000"/>
            <w:shd w:fill="BDD7EE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Уялдаа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ЗУ1.3б. Хуруугаараа наах.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НСХ1.1а. Биеийн мэдрэмжээ нүүр, гар, хөдөлгөөн, дуугаар илэрхийлдэг болно.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ХЭМ1.2е. Тохирсон хувцас өмсөх.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Хэрэглэгдэхүүн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Салхи илбэнэ: Тууз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Борооны шүхэр: Шүхэр, борооны хувцас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Салхин тээрэм: Цаас, дэгээ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• Борооны дуу: —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Аюулгүй байдал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i/>
                <w:iCs/>
                <w:sz w:val="22"/>
                <w:szCs w:val="22"/>
              </w:rPr>
              <w:t xml:space="preserve">Гадаа зугаалгаар салхи, шороо.</w:t>
            </w:r>
          </w:p>
        </w:tc>
      </w:tr>
      <w:tr>
        <w:tc>
          <w:tcPr>
            <w:tcW w:type="dxa" w:w="3000"/>
            <w:shd w:fill="FFF2CC" w:color="auto" w:val="clear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Эргэцүүлэл</w:t>
            </w:r>
          </w:p>
        </w:tc>
        <w:tc>
          <w:tcPr>
            <w:tcW w:type="dxa" w:w="7000"/>
            <w:vAlign w:val="center"/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..............................................................................</w:t>
            </w:r>
          </w:p>
        </w:tc>
      </w:tr>
    </w:tbl>
    <w:p>
      <w:pPr>
        <w:spacing w:after="100" w:before="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00" w:before="0"/>
        <w:jc w:val="right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ТӨЛӨВЛӨЛТ ХИЙСЭН: БАГШ ..........................................</w:t>
      </w:r>
    </w:p>
    <w:sectPr>
      <w:pgSz w:w="11906" w:h="16838" w:orient="landscape"/>
      <w:pgMar w:top="1701" w:right="1134" w:bottom="851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2026-08-27T08:16:18.905Z</dcterms:created>
  <dcterms:modified xsi:type="dcterms:W3CDTF">2026-08-27T08:16:18.905Z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