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1B6C5" w14:textId="77777777" w:rsidR="00FA75E0" w:rsidRPr="00FA75E0" w:rsidRDefault="00FA75E0" w:rsidP="00FA75E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A mail delivery service company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receives 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packages/mail from customers at a specific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location or picks up packages 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from a specific location. These packages/mail are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processed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by an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employee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. These packages/mail are then sent into a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processing system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where they will later be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delivered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to a recipient. There will be a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time and date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when the package/mail was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deposited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and when it was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received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.</w:t>
      </w:r>
    </w:p>
    <w:p w14:paraId="133D8B0C" w14:textId="77777777" w:rsidR="00FA75E0" w:rsidRPr="00FA75E0" w:rsidRDefault="00FA75E0" w:rsidP="00FA75E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Did you ever think about the system that makes a delivery system happen? What are the logical connections between data structures? For instance, it is clear that a single package is somehow connected to a customer, as well as the drop-off point - but how does all this fit together in a logical structure? What fields do you need in your tables, and how are they structured?</w:t>
      </w:r>
    </w:p>
    <w:p w14:paraId="555913A1" w14:textId="7FD55277" w:rsidR="00FA75E0" w:rsidRDefault="00FA75E0" w:rsidP="00FA75E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Now it is time to design a database for such a mail delivery company. The company doesn’t have any special requirements; the specification is opened for interpretation.</w:t>
      </w:r>
    </w:p>
    <w:p w14:paraId="6CBCA1E7" w14:textId="5191E655" w:rsidR="00FA75E0" w:rsidRPr="00FA75E0" w:rsidRDefault="00FA75E0" w:rsidP="00FA75E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For this CodeReview, the following criteria will be graded:</w:t>
      </w:r>
    </w:p>
    <w:p w14:paraId="1B9C18E0" w14:textId="77777777" w:rsidR="00FA75E0" w:rsidRPr="00FA75E0" w:rsidRDefault="00FA75E0" w:rsidP="00FA75E0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Basic points:</w:t>
      </w:r>
    </w:p>
    <w:p w14:paraId="4E7309E3" w14:textId="77777777" w:rsidR="00FA75E0" w:rsidRPr="00FA75E0" w:rsidRDefault="00FA75E0" w:rsidP="00FA75E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(25 points) Use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4 steps for database development process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- ensure that your database is in 3rd Normal Form. Ensure that all elements given as bold in the task description (Task description: Mail Delivery Service) are covered in your database design. (hint: use draw.io tool, but try to draw the delivery process first on a paper before creating any diagrams in digital form). Please save your diagram(s) as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pdf files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in one folder and upload this folder to the project database to GitHub.</w:t>
      </w:r>
    </w:p>
    <w:p w14:paraId="2E4F325E" w14:textId="77777777" w:rsidR="00FA75E0" w:rsidRPr="00FA75E0" w:rsidRDefault="00FA75E0" w:rsidP="00FA75E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(45 points) Recreate your database design in MySQL. Name your database as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cr09_john_doe_delivery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(use your name instead of "john" and "doe"). Export your database as cr09_john_doe_delivery.sql dump file and then upload the .sql file with the project to GitHub.</w:t>
      </w:r>
    </w:p>
    <w:p w14:paraId="2F4BFF04" w14:textId="77777777" w:rsidR="00FA75E0" w:rsidRPr="00FA75E0" w:rsidRDefault="00FA75E0" w:rsidP="00FA75E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(10 points) Insert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test data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into the database (insert some dummy data in your database, at least 3 sets of data per table)</w:t>
      </w:r>
    </w:p>
    <w:p w14:paraId="1182FF24" w14:textId="77777777" w:rsidR="00FA75E0" w:rsidRPr="00FA75E0" w:rsidRDefault="00FA75E0" w:rsidP="00FA75E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(20 points) Create at least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 6 different SQL queries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to show the power of your database (save these queries to  </w:t>
      </w:r>
      <w:r w:rsidRPr="00FA75E0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en-GB"/>
        </w:rPr>
        <w:t>cr09_john_doe_delivery_queries.sql</w:t>
      </w:r>
      <w:r w:rsidRPr="00FA75E0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 file and upload it to the project) Note: The use of JOINS is required for at least two queries). These queries should show similar results to:  how many packages/mail were sent from this specific city, who sent packages/mail on this date, who sent packages/mail between this and that date, etc. </w:t>
      </w:r>
    </w:p>
    <w:p w14:paraId="7542B9BD" w14:textId="77777777" w:rsidR="00FA75E0" w:rsidRDefault="00FA75E0"/>
    <w:sectPr w:rsidR="00FA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137E1"/>
    <w:multiLevelType w:val="multilevel"/>
    <w:tmpl w:val="D868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E0"/>
    <w:rsid w:val="00F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6BF9FF"/>
  <w15:chartTrackingRefBased/>
  <w15:docId w15:val="{BB0598E5-A347-074C-B464-E0794670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5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2020-09-07T20:53:00Z</dcterms:created>
  <dcterms:modified xsi:type="dcterms:W3CDTF">2020-09-07T20:54:00Z</dcterms:modified>
</cp:coreProperties>
</file>