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0D" w:rsidRPr="007E227A" w:rsidRDefault="007E227A" w:rsidP="0010314C">
      <w:pPr>
        <w:spacing w:after="0"/>
        <w:rPr>
          <w:rFonts w:ascii="Palatino Linotype" w:hAnsi="Palatino Linotype" w:cs="Times New Roman"/>
          <w:b/>
          <w:sz w:val="20"/>
          <w:szCs w:val="20"/>
        </w:rPr>
      </w:pPr>
      <w:r w:rsidRPr="007E227A">
        <w:rPr>
          <w:rFonts w:ascii="Palatino Linotype" w:hAnsi="Palatino Linotype" w:cs="Times New Roman"/>
          <w:b/>
          <w:sz w:val="20"/>
          <w:szCs w:val="20"/>
        </w:rPr>
        <w:t>System Utility Commands:</w:t>
      </w:r>
    </w:p>
    <w:p w:rsidR="007E227A" w:rsidRPr="007E227A" w:rsidRDefault="007E227A" w:rsidP="0010314C">
      <w:pPr>
        <w:spacing w:after="0"/>
        <w:rPr>
          <w:rFonts w:ascii="Palatino Linotype" w:hAnsi="Palatino Linotype" w:cs="Times New Roman"/>
          <w:b/>
          <w:sz w:val="20"/>
          <w:szCs w:val="20"/>
        </w:rPr>
      </w:pPr>
    </w:p>
    <w:p w:rsidR="007E227A" w:rsidRPr="007E227A" w:rsidRDefault="007E227A" w:rsidP="007E6478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 w:cs="Times New Roman"/>
          <w:b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>d</w:t>
      </w:r>
      <w:r w:rsidRPr="007E227A">
        <w:rPr>
          <w:rFonts w:ascii="Palatino Linotype" w:hAnsi="Palatino Linotype" w:cs="Times New Roman"/>
          <w:b/>
          <w:bCs/>
          <w:sz w:val="20"/>
          <w:szCs w:val="20"/>
        </w:rPr>
        <w:t>ate</w:t>
      </w:r>
    </w:p>
    <w:p w:rsidR="007E227A" w:rsidRPr="007E227A" w:rsidRDefault="007E227A" w:rsidP="00381E2D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 w:cs="Times New Roman"/>
          <w:b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>u</w:t>
      </w:r>
      <w:r w:rsidRPr="007E227A">
        <w:rPr>
          <w:rFonts w:ascii="Palatino Linotype" w:hAnsi="Palatino Linotype" w:cs="Times New Roman"/>
          <w:b/>
          <w:bCs/>
          <w:sz w:val="20"/>
          <w:szCs w:val="20"/>
        </w:rPr>
        <w:t>ptime</w:t>
      </w:r>
    </w:p>
    <w:p w:rsidR="007E227A" w:rsidRPr="007E227A" w:rsidRDefault="007E227A" w:rsidP="004B2CE5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 w:cs="Times New Roman"/>
          <w:b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>h</w:t>
      </w:r>
      <w:r w:rsidRPr="007E227A">
        <w:rPr>
          <w:rFonts w:ascii="Palatino Linotype" w:hAnsi="Palatino Linotype" w:cs="Times New Roman"/>
          <w:b/>
          <w:bCs/>
          <w:sz w:val="20"/>
          <w:szCs w:val="20"/>
        </w:rPr>
        <w:t>ostname</w:t>
      </w:r>
    </w:p>
    <w:p w:rsidR="007E227A" w:rsidRPr="007E227A" w:rsidRDefault="007E227A" w:rsidP="00BF1F19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 w:cs="Times New Roman"/>
          <w:b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>u</w:t>
      </w:r>
      <w:r w:rsidRPr="007E227A">
        <w:rPr>
          <w:rFonts w:ascii="Palatino Linotype" w:hAnsi="Palatino Linotype" w:cs="Times New Roman"/>
          <w:b/>
          <w:bCs/>
          <w:sz w:val="20"/>
          <w:szCs w:val="20"/>
        </w:rPr>
        <w:t>name</w:t>
      </w:r>
    </w:p>
    <w:p w:rsidR="007E227A" w:rsidRPr="007E227A" w:rsidRDefault="007E227A" w:rsidP="00C75666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 w:cs="Times New Roman"/>
          <w:b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>w</w:t>
      </w:r>
      <w:r w:rsidRPr="007E227A">
        <w:rPr>
          <w:rFonts w:ascii="Palatino Linotype" w:hAnsi="Palatino Linotype" w:cs="Times New Roman"/>
          <w:b/>
          <w:bCs/>
          <w:sz w:val="20"/>
          <w:szCs w:val="20"/>
        </w:rPr>
        <w:t>hich</w:t>
      </w:r>
    </w:p>
    <w:p w:rsidR="007E227A" w:rsidRPr="007E227A" w:rsidRDefault="007E227A" w:rsidP="005C4AF0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 w:cs="Times New Roman"/>
          <w:b/>
          <w:sz w:val="20"/>
          <w:szCs w:val="20"/>
        </w:rPr>
      </w:pPr>
      <w:proofErr w:type="spellStart"/>
      <w:r>
        <w:rPr>
          <w:rFonts w:ascii="Palatino Linotype" w:hAnsi="Palatino Linotype" w:cs="Times New Roman"/>
          <w:b/>
          <w:bCs/>
          <w:sz w:val="20"/>
          <w:szCs w:val="20"/>
        </w:rPr>
        <w:t>c</w:t>
      </w:r>
      <w:r w:rsidRPr="007E227A">
        <w:rPr>
          <w:rFonts w:ascii="Palatino Linotype" w:hAnsi="Palatino Linotype" w:cs="Times New Roman"/>
          <w:b/>
          <w:bCs/>
          <w:sz w:val="20"/>
          <w:szCs w:val="20"/>
        </w:rPr>
        <w:t>al</w:t>
      </w:r>
      <w:proofErr w:type="spellEnd"/>
    </w:p>
    <w:p w:rsidR="007E227A" w:rsidRPr="007E227A" w:rsidRDefault="007E227A" w:rsidP="005C4AF0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 w:cs="Times New Roman"/>
          <w:b/>
          <w:sz w:val="20"/>
          <w:szCs w:val="20"/>
        </w:rPr>
      </w:pPr>
      <w:proofErr w:type="spellStart"/>
      <w:r w:rsidRPr="007E227A">
        <w:rPr>
          <w:rFonts w:ascii="Palatino Linotype" w:hAnsi="Palatino Linotype" w:cs="Times New Roman"/>
          <w:b/>
          <w:bCs/>
          <w:sz w:val="20"/>
          <w:szCs w:val="20"/>
        </w:rPr>
        <w:t>bc</w:t>
      </w:r>
      <w:proofErr w:type="spellEnd"/>
    </w:p>
    <w:p w:rsidR="007E227A" w:rsidRPr="007E227A" w:rsidRDefault="007E227A" w:rsidP="0010314C">
      <w:pPr>
        <w:spacing w:after="0"/>
        <w:rPr>
          <w:rFonts w:ascii="Palatino Linotype" w:hAnsi="Palatino Linotype" w:cs="Times New Roman"/>
          <w:b/>
          <w:sz w:val="20"/>
          <w:szCs w:val="20"/>
        </w:rPr>
      </w:pPr>
    </w:p>
    <w:p w:rsidR="00C90706" w:rsidRDefault="00C90706" w:rsidP="0010314C">
      <w:pPr>
        <w:spacing w:after="0"/>
        <w:rPr>
          <w:rFonts w:ascii="Palatino Linotype" w:hAnsi="Palatino Linotype" w:cs="Times New Roman"/>
          <w:b/>
          <w:sz w:val="20"/>
          <w:szCs w:val="20"/>
        </w:rPr>
      </w:pPr>
    </w:p>
    <w:p w:rsidR="00823320" w:rsidRPr="007E227A" w:rsidRDefault="007E227A" w:rsidP="0010314C">
      <w:pPr>
        <w:spacing w:after="0"/>
        <w:rPr>
          <w:rFonts w:ascii="Palatino Linotype" w:hAnsi="Palatino Linotype" w:cs="Times New Roman"/>
          <w:b/>
          <w:sz w:val="20"/>
          <w:szCs w:val="20"/>
        </w:rPr>
      </w:pPr>
      <w:proofErr w:type="gramStart"/>
      <w:r w:rsidRPr="007E227A">
        <w:rPr>
          <w:rFonts w:ascii="Palatino Linotype" w:hAnsi="Palatino Linotype" w:cs="Times New Roman"/>
          <w:b/>
          <w:sz w:val="20"/>
          <w:szCs w:val="20"/>
        </w:rPr>
        <w:t>date</w:t>
      </w:r>
      <w:proofErr w:type="gramEnd"/>
    </w:p>
    <w:p w:rsidR="007E227A" w:rsidRDefault="007E227A" w:rsidP="0010314C">
      <w:pPr>
        <w:spacing w:after="0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P</w:t>
      </w:r>
      <w:r w:rsidRPr="007E227A">
        <w:rPr>
          <w:rFonts w:ascii="Palatino Linotype" w:hAnsi="Palatino Linotype" w:cs="Times New Roman"/>
          <w:sz w:val="20"/>
          <w:szCs w:val="20"/>
        </w:rPr>
        <w:t>rint or set the system date and time</w:t>
      </w:r>
    </w:p>
    <w:p w:rsid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>Usage: date [OPTION]... [+FORMAT]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or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>:  date [-u|--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utc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|--universal] [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MMDDhhmm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[[CC]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YY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][.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ss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]]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>Display the current time in the given FORMAT, or set the system date.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>Mandatory arguments to long options are mandatory for short options too.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d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>, --date=STRING         display time described by STRING, not 'now'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f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>, --file=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DATEFILE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 xml:space="preserve">       like --date once for each line of 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DATEFILE</w:t>
      </w:r>
      <w:proofErr w:type="spellEnd"/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I[</w:t>
      </w:r>
      <w:proofErr w:type="spellStart"/>
      <w:proofErr w:type="gramEnd"/>
      <w:r w:rsidRPr="007E227A">
        <w:rPr>
          <w:rFonts w:ascii="Courier New" w:hAnsi="Courier New" w:cs="Courier New"/>
          <w:sz w:val="20"/>
          <w:szCs w:val="20"/>
        </w:rPr>
        <w:t>TIMESPEC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], --iso-8601[=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TIMESPEC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]  output date/time in ISO 8601 format.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TIMESPEC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='date' for date only (the default),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'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hours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>', 'minutes', 'seconds', or 'ns' for date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and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 xml:space="preserve"> time to the indicated precision.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r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>, --reference=FILE      display the last modification time of FILE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-R, --rfc-2822            output date and time in RFC 2822 format.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Example: Mon, 07 Aug 2006 12:34:56 -0600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--rfc-3339=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TIMESPEC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 xml:space="preserve">   output date and time in RFC 3339 format.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TIMESPEC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='date', 'seconds', or 'ns' for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date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 xml:space="preserve"> and time to the indicated precision.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Date and time components are separated by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a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 xml:space="preserve"> single space: 2006-08-07 12:34:56-06:00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s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>, --set=STRING          set time described by STRING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u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>, --</w:t>
      </w:r>
      <w:proofErr w:type="spellStart"/>
      <w:r w:rsidRPr="007E227A">
        <w:rPr>
          <w:rFonts w:ascii="Courier New" w:hAnsi="Courier New" w:cs="Courier New"/>
          <w:sz w:val="20"/>
          <w:szCs w:val="20"/>
        </w:rPr>
        <w:t>utc</w:t>
      </w:r>
      <w:proofErr w:type="spellEnd"/>
      <w:r w:rsidRPr="007E227A">
        <w:rPr>
          <w:rFonts w:ascii="Courier New" w:hAnsi="Courier New" w:cs="Courier New"/>
          <w:sz w:val="20"/>
          <w:szCs w:val="20"/>
        </w:rPr>
        <w:t>, --universal    print or set Coordinated Universal Time (UTC)</w:t>
      </w:r>
    </w:p>
    <w:p w:rsidR="007E227A" w:rsidRP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--help     display this help and exit</w:t>
      </w:r>
    </w:p>
    <w:p w:rsidR="007E227A" w:rsidRDefault="007E227A" w:rsidP="007E227A">
      <w:pPr>
        <w:spacing w:after="0"/>
        <w:rPr>
          <w:rFonts w:ascii="Courier New" w:hAnsi="Courier New" w:cs="Courier New"/>
          <w:sz w:val="20"/>
          <w:szCs w:val="20"/>
        </w:rPr>
      </w:pPr>
      <w:r w:rsidRPr="007E227A">
        <w:rPr>
          <w:rFonts w:ascii="Courier New" w:hAnsi="Courier New" w:cs="Courier New"/>
          <w:sz w:val="20"/>
          <w:szCs w:val="20"/>
        </w:rPr>
        <w:t xml:space="preserve">      --</w:t>
      </w:r>
      <w:proofErr w:type="gramStart"/>
      <w:r w:rsidRPr="007E227A">
        <w:rPr>
          <w:rFonts w:ascii="Courier New" w:hAnsi="Courier New" w:cs="Courier New"/>
          <w:sz w:val="20"/>
          <w:szCs w:val="20"/>
        </w:rPr>
        <w:t>version  output</w:t>
      </w:r>
      <w:proofErr w:type="gramEnd"/>
      <w:r w:rsidRPr="007E227A">
        <w:rPr>
          <w:rFonts w:ascii="Courier New" w:hAnsi="Courier New" w:cs="Courier New"/>
          <w:sz w:val="20"/>
          <w:szCs w:val="20"/>
        </w:rPr>
        <w:t xml:space="preserve"> version information and exit</w:t>
      </w:r>
    </w:p>
    <w:p w:rsidR="00C90706" w:rsidRDefault="00C90706" w:rsidP="007E227A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Default="00C90706" w:rsidP="007E227A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Default="00C90706" w:rsidP="007E227A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Pr="00C90706" w:rsidRDefault="00C90706" w:rsidP="007E227A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C90706">
        <w:rPr>
          <w:rFonts w:ascii="Courier New" w:hAnsi="Courier New" w:cs="Courier New"/>
          <w:b/>
          <w:sz w:val="20"/>
          <w:szCs w:val="20"/>
        </w:rPr>
        <w:t>uptime</w:t>
      </w:r>
      <w:proofErr w:type="gramEnd"/>
      <w:r>
        <w:rPr>
          <w:rFonts w:ascii="Courier New" w:hAnsi="Courier New" w:cs="Courier New"/>
          <w:b/>
          <w:sz w:val="20"/>
          <w:szCs w:val="20"/>
        </w:rPr>
        <w:t>:</w:t>
      </w:r>
    </w:p>
    <w:p w:rsidR="00C90706" w:rsidRPr="00C90706" w:rsidRDefault="00C90706" w:rsidP="007E227A">
      <w:pPr>
        <w:spacing w:after="0"/>
        <w:rPr>
          <w:rFonts w:ascii="Palatino Linotype" w:hAnsi="Palatino Linotype" w:cs="Courier New"/>
          <w:sz w:val="20"/>
          <w:szCs w:val="20"/>
        </w:rPr>
      </w:pPr>
      <w:r w:rsidRPr="00C90706">
        <w:rPr>
          <w:rFonts w:ascii="Palatino Linotype" w:hAnsi="Palatino Linotype" w:cs="Courier New"/>
          <w:sz w:val="20"/>
          <w:szCs w:val="20"/>
        </w:rPr>
        <w:t>Tell how long the system has been running</w:t>
      </w:r>
    </w:p>
    <w:p w:rsidR="00C90706" w:rsidRDefault="00C90706" w:rsidP="00C90706">
      <w:pPr>
        <w:spacing w:after="0"/>
        <w:rPr>
          <w:rFonts w:ascii="Palatino Linotype" w:hAnsi="Palatino Linotype" w:cs="Courier New"/>
          <w:sz w:val="20"/>
          <w:szCs w:val="20"/>
        </w:rPr>
      </w:pPr>
      <w:proofErr w:type="gramStart"/>
      <w:r w:rsidRPr="00C90706">
        <w:rPr>
          <w:rFonts w:ascii="Palatino Linotype" w:hAnsi="Palatino Linotype" w:cs="Courier New"/>
          <w:sz w:val="20"/>
          <w:szCs w:val="20"/>
        </w:rPr>
        <w:t>uptime</w:t>
      </w:r>
      <w:proofErr w:type="gramEnd"/>
      <w:r w:rsidRPr="00C90706">
        <w:rPr>
          <w:rFonts w:ascii="Palatino Linotype" w:hAnsi="Palatino Linotype" w:cs="Courier New"/>
          <w:sz w:val="20"/>
          <w:szCs w:val="20"/>
        </w:rPr>
        <w:t xml:space="preserve"> gives a one line display of the following information.  The current time, how long the system has been running,</w:t>
      </w:r>
      <w:r w:rsidRPr="00C90706">
        <w:rPr>
          <w:rFonts w:ascii="Palatino Linotype" w:hAnsi="Palatino Linotype" w:cs="Courier New"/>
          <w:sz w:val="20"/>
          <w:szCs w:val="20"/>
        </w:rPr>
        <w:t xml:space="preserve"> </w:t>
      </w:r>
      <w:r w:rsidRPr="00C90706">
        <w:rPr>
          <w:rFonts w:ascii="Palatino Linotype" w:hAnsi="Palatino Linotype" w:cs="Courier New"/>
          <w:sz w:val="20"/>
          <w:szCs w:val="20"/>
        </w:rPr>
        <w:t>how many users are currently logged on, and the system load averages fo</w:t>
      </w:r>
      <w:r>
        <w:rPr>
          <w:rFonts w:ascii="Palatino Linotype" w:hAnsi="Palatino Linotype" w:cs="Courier New"/>
          <w:sz w:val="20"/>
          <w:szCs w:val="20"/>
        </w:rPr>
        <w:t>r the past 1, 5, and 15 minutes</w:t>
      </w:r>
    </w:p>
    <w:p w:rsidR="00C90706" w:rsidRDefault="00C90706" w:rsidP="00C90706">
      <w:pPr>
        <w:spacing w:after="0"/>
        <w:rPr>
          <w:rFonts w:ascii="Palatino Linotype" w:hAnsi="Palatino Linotype" w:cs="Courier New"/>
          <w:sz w:val="20"/>
          <w:szCs w:val="20"/>
        </w:rPr>
      </w:pP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>Options: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p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--pretty   show uptime in pretty format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h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--help     display this help and exit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lastRenderedPageBreak/>
        <w:t xml:space="preserve">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s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--since    system up since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-V, --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version  output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 xml:space="preserve"> version information and exit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90706">
        <w:rPr>
          <w:rFonts w:ascii="Courier New" w:hAnsi="Courier New" w:cs="Courier New"/>
          <w:b/>
          <w:sz w:val="20"/>
          <w:szCs w:val="20"/>
        </w:rPr>
        <w:t>hostname</w:t>
      </w:r>
      <w:proofErr w:type="gramEnd"/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Pr="00C90706">
        <w:rPr>
          <w:rFonts w:ascii="Courier New" w:hAnsi="Courier New" w:cs="Courier New"/>
          <w:sz w:val="20"/>
          <w:szCs w:val="20"/>
        </w:rPr>
        <w:t>how or set the system's host name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>Program options: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a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 xml:space="preserve">, --alias            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alias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names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-A, --all-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fqdns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       all long host names (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FQDNs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>)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b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--boot             set default hostname if none available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d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--domain           DNS domain name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f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fqdn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, --long     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host name (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FQDN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>)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-F, --file             read host name or NIS domain name from given file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</w:t>
      </w:r>
      <w:proofErr w:type="spellStart"/>
      <w:proofErr w:type="gramStart"/>
      <w:r w:rsidRPr="00C9070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C90706">
        <w:rPr>
          <w:rFonts w:ascii="Courier New" w:hAnsi="Courier New" w:cs="Courier New"/>
          <w:sz w:val="20"/>
          <w:szCs w:val="20"/>
        </w:rPr>
        <w:t>, --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ip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>-address       addresses for the host name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-I, --all-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ip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>-addresses all addresses for the host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s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 xml:space="preserve">, --short            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host name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y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yp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>, --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nis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       NIS/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YP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domain name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>Description: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This command can get or set the host name or the NIS domain name. You can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also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 xml:space="preserve"> get the DNS domain or the 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FQDN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(fully qualified domain name).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Unless you are using bind or NIS for host lookups you can change the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FQDN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(Fully Qualified Domain Name) and the DNS domain name (which is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part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 xml:space="preserve"> of t</w:t>
      </w:r>
      <w:r>
        <w:rPr>
          <w:rFonts w:ascii="Courier New" w:hAnsi="Courier New" w:cs="Courier New"/>
          <w:sz w:val="20"/>
          <w:szCs w:val="20"/>
        </w:rPr>
        <w:t xml:space="preserve">he </w:t>
      </w:r>
      <w:proofErr w:type="spellStart"/>
      <w:r>
        <w:rPr>
          <w:rFonts w:ascii="Courier New" w:hAnsi="Courier New" w:cs="Courier New"/>
          <w:sz w:val="20"/>
          <w:szCs w:val="20"/>
        </w:rPr>
        <w:t>FQDN</w:t>
      </w:r>
      <w:proofErr w:type="spellEnd"/>
      <w:r>
        <w:rPr>
          <w:rFonts w:ascii="Courier New" w:hAnsi="Courier New" w:cs="Courier New"/>
          <w:sz w:val="20"/>
          <w:szCs w:val="20"/>
        </w:rPr>
        <w:t>) in the /</w:t>
      </w:r>
      <w:proofErr w:type="spellStart"/>
      <w:r>
        <w:rPr>
          <w:rFonts w:ascii="Courier New" w:hAnsi="Courier New" w:cs="Courier New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sz w:val="20"/>
          <w:szCs w:val="20"/>
        </w:rPr>
        <w:t>/hosts file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Pr="00C90706" w:rsidRDefault="00C90706" w:rsidP="00C90706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C90706">
        <w:rPr>
          <w:rFonts w:ascii="Courier New" w:hAnsi="Courier New" w:cs="Courier New"/>
          <w:b/>
          <w:sz w:val="20"/>
          <w:szCs w:val="20"/>
        </w:rPr>
        <w:t>uname</w:t>
      </w:r>
      <w:proofErr w:type="spellEnd"/>
      <w:proofErr w:type="gramEnd"/>
    </w:p>
    <w:p w:rsidR="00C90706" w:rsidRPr="00C90706" w:rsidRDefault="00C90706" w:rsidP="00C90706">
      <w:pPr>
        <w:spacing w:after="0"/>
        <w:rPr>
          <w:rFonts w:ascii="Palatino Linotype" w:hAnsi="Palatino Linotype" w:cs="Courier New"/>
          <w:sz w:val="20"/>
          <w:szCs w:val="20"/>
        </w:rPr>
      </w:pPr>
      <w:r w:rsidRPr="00C90706">
        <w:rPr>
          <w:rFonts w:ascii="Palatino Linotype" w:hAnsi="Palatino Linotype" w:cs="Courier New"/>
          <w:sz w:val="20"/>
          <w:szCs w:val="20"/>
        </w:rPr>
        <w:t xml:space="preserve">This command will give you system information.  It is one of the important command that should be used every time you login to a Linux/Unix machine.  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Usage: 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[OPTION]...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>Print certain system information.  With no OPTION, same as -s.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a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--all                print all information, in the following order,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                         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except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 xml:space="preserve"> omit -p and 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i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if unknown: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s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--kernel-name        print the kernel name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n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</w:t>
      </w:r>
      <w:proofErr w:type="spellStart"/>
      <w:r w:rsidRPr="00C90706">
        <w:rPr>
          <w:rFonts w:ascii="Courier New" w:hAnsi="Courier New" w:cs="Courier New"/>
          <w:sz w:val="20"/>
          <w:szCs w:val="20"/>
        </w:rPr>
        <w:t>nodename</w:t>
      </w:r>
      <w:proofErr w:type="spellEnd"/>
      <w:r w:rsidRPr="00C90706">
        <w:rPr>
          <w:rFonts w:ascii="Courier New" w:hAnsi="Courier New" w:cs="Courier New"/>
          <w:sz w:val="20"/>
          <w:szCs w:val="20"/>
        </w:rPr>
        <w:t xml:space="preserve">           print the network node hostname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r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--kernel-release     print the kernel release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v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--kernel-version     print the kernel version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m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--machine            print the machine hardware name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p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--processor          print the processor type or "unknown"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spellStart"/>
      <w:proofErr w:type="gramStart"/>
      <w:r w:rsidRPr="00C90706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End"/>
      <w:r w:rsidRPr="00C90706">
        <w:rPr>
          <w:rFonts w:ascii="Courier New" w:hAnsi="Courier New" w:cs="Courier New"/>
          <w:sz w:val="20"/>
          <w:szCs w:val="20"/>
        </w:rPr>
        <w:t>, --hardware-platform  print the hardware platform or "unknown"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o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>, --operating-system   print the operating system</w:t>
      </w:r>
    </w:p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  --help     display this help and exit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 w:rsidRPr="00C90706">
        <w:rPr>
          <w:rFonts w:ascii="Courier New" w:hAnsi="Courier New" w:cs="Courier New"/>
          <w:sz w:val="20"/>
          <w:szCs w:val="20"/>
        </w:rPr>
        <w:t xml:space="preserve">      --</w:t>
      </w:r>
      <w:proofErr w:type="gramStart"/>
      <w:r w:rsidRPr="00C90706">
        <w:rPr>
          <w:rFonts w:ascii="Courier New" w:hAnsi="Courier New" w:cs="Courier New"/>
          <w:sz w:val="20"/>
          <w:szCs w:val="20"/>
        </w:rPr>
        <w:t>version  output</w:t>
      </w:r>
      <w:proofErr w:type="gramEnd"/>
      <w:r w:rsidRPr="00C90706">
        <w:rPr>
          <w:rFonts w:ascii="Courier New" w:hAnsi="Courier New" w:cs="Courier New"/>
          <w:sz w:val="20"/>
          <w:szCs w:val="20"/>
        </w:rPr>
        <w:t xml:space="preserve"> version information and exit</w:t>
      </w: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C90706" w:rsidRPr="008344D6" w:rsidRDefault="00C90706" w:rsidP="00C90706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8344D6">
        <w:rPr>
          <w:rFonts w:ascii="Courier New" w:hAnsi="Courier New" w:cs="Courier New"/>
          <w:b/>
          <w:sz w:val="20"/>
          <w:szCs w:val="20"/>
        </w:rPr>
        <w:t>which</w:t>
      </w:r>
      <w:proofErr w:type="gramEnd"/>
    </w:p>
    <w:p w:rsid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</w:t>
      </w:r>
      <w:r w:rsidRPr="00C90706">
        <w:rPr>
          <w:rFonts w:ascii="Courier New" w:hAnsi="Courier New" w:cs="Courier New"/>
          <w:sz w:val="20"/>
          <w:szCs w:val="20"/>
        </w:rPr>
        <w:t>hows the full path of (shell) commands</w:t>
      </w:r>
    </w:p>
    <w:p w:rsidR="008344D6" w:rsidRDefault="008344D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>Usage: /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/bin/which [options] [--] COMMAND [...]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lastRenderedPageBreak/>
        <w:t>Write the full path of COMMAND(s) to standard output.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</w:t>
      </w:r>
      <w:proofErr w:type="gramStart"/>
      <w:r w:rsidRPr="008344D6">
        <w:rPr>
          <w:rFonts w:ascii="Courier New" w:hAnsi="Courier New" w:cs="Courier New"/>
          <w:sz w:val="20"/>
          <w:szCs w:val="20"/>
        </w:rPr>
        <w:t>version</w:t>
      </w:r>
      <w:proofErr w:type="gramEnd"/>
      <w:r w:rsidRPr="008344D6">
        <w:rPr>
          <w:rFonts w:ascii="Courier New" w:hAnsi="Courier New" w:cs="Courier New"/>
          <w:sz w:val="20"/>
          <w:szCs w:val="20"/>
        </w:rPr>
        <w:t>, -[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vV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] Print version and exit successfully.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--help,          Print this help and exit successfully.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--skip-dot       Skip directories in PATH that start with a dot.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--skip-tilde     Skip directories in PATH that start with a tilde.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--show-dot       Don't expand a dot to current directory in output.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--show-tilde     Output a tilde for HOME directory for non-root.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</w:t>
      </w:r>
      <w:proofErr w:type="spellStart"/>
      <w:proofErr w:type="gramStart"/>
      <w:r w:rsidRPr="008344D6">
        <w:rPr>
          <w:rFonts w:ascii="Courier New" w:hAnsi="Courier New" w:cs="Courier New"/>
          <w:sz w:val="20"/>
          <w:szCs w:val="20"/>
        </w:rPr>
        <w:t>tty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-</w:t>
      </w:r>
      <w:proofErr w:type="gramEnd"/>
      <w:r w:rsidRPr="008344D6">
        <w:rPr>
          <w:rFonts w:ascii="Courier New" w:hAnsi="Courier New" w:cs="Courier New"/>
          <w:sz w:val="20"/>
          <w:szCs w:val="20"/>
        </w:rPr>
        <w:t xml:space="preserve">only       Stop processing options on the right if not on 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tty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</w:t>
      </w:r>
      <w:proofErr w:type="gramStart"/>
      <w:r w:rsidRPr="008344D6">
        <w:rPr>
          <w:rFonts w:ascii="Courier New" w:hAnsi="Courier New" w:cs="Courier New"/>
          <w:sz w:val="20"/>
          <w:szCs w:val="20"/>
        </w:rPr>
        <w:t>all</w:t>
      </w:r>
      <w:proofErr w:type="gramEnd"/>
      <w:r w:rsidRPr="008344D6">
        <w:rPr>
          <w:rFonts w:ascii="Courier New" w:hAnsi="Courier New" w:cs="Courier New"/>
          <w:sz w:val="20"/>
          <w:szCs w:val="20"/>
        </w:rPr>
        <w:t>, -a        Print all matches in PATH, not just the first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--read-alias, -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i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 xml:space="preserve"> Read list of aliases from 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--skip-alias     Ignore option --read-alias; don't read 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.</w:t>
      </w:r>
    </w:p>
    <w:p w:rsidR="008344D6" w:rsidRP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--read-functions Read shell functions from 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.</w:t>
      </w:r>
    </w:p>
    <w:p w:rsid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  <w:r w:rsidRPr="008344D6">
        <w:rPr>
          <w:rFonts w:ascii="Courier New" w:hAnsi="Courier New" w:cs="Courier New"/>
          <w:sz w:val="20"/>
          <w:szCs w:val="20"/>
        </w:rPr>
        <w:t xml:space="preserve">  --skip-functions Ignore option --read-functions; don't read </w:t>
      </w:r>
      <w:proofErr w:type="spellStart"/>
      <w:r w:rsidRPr="008344D6">
        <w:rPr>
          <w:rFonts w:ascii="Courier New" w:hAnsi="Courier New" w:cs="Courier New"/>
          <w:sz w:val="20"/>
          <w:szCs w:val="20"/>
        </w:rPr>
        <w:t>stdin</w:t>
      </w:r>
      <w:proofErr w:type="spellEnd"/>
      <w:r w:rsidRPr="008344D6">
        <w:rPr>
          <w:rFonts w:ascii="Courier New" w:hAnsi="Courier New" w:cs="Courier New"/>
          <w:sz w:val="20"/>
          <w:szCs w:val="20"/>
        </w:rPr>
        <w:t>.</w:t>
      </w:r>
    </w:p>
    <w:p w:rsid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</w:p>
    <w:p w:rsidR="008344D6" w:rsidRDefault="008344D6" w:rsidP="008344D6">
      <w:pPr>
        <w:spacing w:after="0"/>
        <w:rPr>
          <w:rFonts w:ascii="Courier New" w:hAnsi="Courier New" w:cs="Courier New"/>
          <w:sz w:val="20"/>
          <w:szCs w:val="20"/>
        </w:rPr>
      </w:pPr>
    </w:p>
    <w:p w:rsidR="008344D6" w:rsidRPr="008344D6" w:rsidRDefault="008344D6" w:rsidP="008344D6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8344D6">
        <w:rPr>
          <w:rFonts w:ascii="Courier New" w:hAnsi="Courier New" w:cs="Courier New"/>
          <w:b/>
          <w:sz w:val="20"/>
          <w:szCs w:val="20"/>
        </w:rPr>
        <w:t>cal</w:t>
      </w:r>
      <w:proofErr w:type="spellEnd"/>
      <w:proofErr w:type="gramEnd"/>
      <w:r w:rsidRPr="008344D6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8344D6">
        <w:rPr>
          <w:rFonts w:ascii="Courier New" w:hAnsi="Courier New" w:cs="Courier New"/>
          <w:b/>
          <w:sz w:val="20"/>
          <w:szCs w:val="20"/>
        </w:rPr>
        <w:t>bc</w:t>
      </w:r>
      <w:proofErr w:type="spellEnd"/>
    </w:p>
    <w:p w:rsidR="008344D6" w:rsidRPr="008344D6" w:rsidRDefault="008344D6" w:rsidP="008344D6">
      <w:pPr>
        <w:spacing w:after="0"/>
        <w:rPr>
          <w:rFonts w:ascii="Palatino Linotype" w:hAnsi="Palatino Linotype" w:cs="Courier New"/>
          <w:sz w:val="20"/>
          <w:szCs w:val="20"/>
        </w:rPr>
      </w:pPr>
      <w:bookmarkStart w:id="0" w:name="_GoBack"/>
      <w:proofErr w:type="spellStart"/>
      <w:proofErr w:type="gramStart"/>
      <w:r w:rsidRPr="008344D6">
        <w:rPr>
          <w:rFonts w:ascii="Palatino Linotype" w:hAnsi="Palatino Linotype" w:cs="Courier New"/>
          <w:sz w:val="20"/>
          <w:szCs w:val="20"/>
        </w:rPr>
        <w:t>cal</w:t>
      </w:r>
      <w:proofErr w:type="spellEnd"/>
      <w:proofErr w:type="gramEnd"/>
      <w:r w:rsidRPr="008344D6">
        <w:rPr>
          <w:rFonts w:ascii="Palatino Linotype" w:hAnsi="Palatino Linotype" w:cs="Courier New"/>
          <w:sz w:val="20"/>
          <w:szCs w:val="20"/>
        </w:rPr>
        <w:t xml:space="preserve"> command is simply for calendar and </w:t>
      </w:r>
      <w:proofErr w:type="spellStart"/>
      <w:r w:rsidRPr="008344D6">
        <w:rPr>
          <w:rFonts w:ascii="Palatino Linotype" w:hAnsi="Palatino Linotype" w:cs="Courier New"/>
          <w:sz w:val="20"/>
          <w:szCs w:val="20"/>
        </w:rPr>
        <w:t>bc</w:t>
      </w:r>
      <w:proofErr w:type="spellEnd"/>
      <w:r w:rsidRPr="008344D6">
        <w:rPr>
          <w:rFonts w:ascii="Palatino Linotype" w:hAnsi="Palatino Linotype" w:cs="Courier New"/>
          <w:sz w:val="20"/>
          <w:szCs w:val="20"/>
        </w:rPr>
        <w:t xml:space="preserve"> is for calculator</w:t>
      </w:r>
    </w:p>
    <w:p w:rsidR="008344D6" w:rsidRPr="008344D6" w:rsidRDefault="008344D6" w:rsidP="008344D6">
      <w:pPr>
        <w:spacing w:after="0"/>
        <w:rPr>
          <w:rFonts w:ascii="Palatino Linotype" w:hAnsi="Palatino Linotype" w:cs="Courier New"/>
          <w:sz w:val="20"/>
          <w:szCs w:val="20"/>
        </w:rPr>
      </w:pPr>
    </w:p>
    <w:bookmarkEnd w:id="0"/>
    <w:p w:rsidR="00C90706" w:rsidRPr="00C90706" w:rsidRDefault="00C90706" w:rsidP="00C90706">
      <w:pPr>
        <w:spacing w:after="0"/>
        <w:rPr>
          <w:rFonts w:ascii="Courier New" w:hAnsi="Courier New" w:cs="Courier New"/>
          <w:sz w:val="20"/>
          <w:szCs w:val="20"/>
        </w:rPr>
      </w:pPr>
    </w:p>
    <w:sectPr w:rsidR="00C90706" w:rsidRPr="00C9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E52A6"/>
    <w:multiLevelType w:val="hybridMultilevel"/>
    <w:tmpl w:val="C3E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3CC8"/>
    <w:multiLevelType w:val="hybridMultilevel"/>
    <w:tmpl w:val="F8A8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77337"/>
    <w:multiLevelType w:val="hybridMultilevel"/>
    <w:tmpl w:val="9C12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B084F"/>
    <w:multiLevelType w:val="multilevel"/>
    <w:tmpl w:val="030AD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4C"/>
    <w:rsid w:val="0010314C"/>
    <w:rsid w:val="00310BB7"/>
    <w:rsid w:val="004240D9"/>
    <w:rsid w:val="0068598E"/>
    <w:rsid w:val="00796F77"/>
    <w:rsid w:val="007E227A"/>
    <w:rsid w:val="00823320"/>
    <w:rsid w:val="008344D6"/>
    <w:rsid w:val="00AA4E0D"/>
    <w:rsid w:val="00C90706"/>
    <w:rsid w:val="00E5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8D44C-FE50-4CC6-857D-DC52F98D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6F"/>
    <w:pPr>
      <w:ind w:left="720"/>
      <w:contextualSpacing/>
    </w:pPr>
  </w:style>
  <w:style w:type="paragraph" w:customStyle="1" w:styleId="Title1">
    <w:name w:val="Title1"/>
    <w:basedOn w:val="Normal"/>
    <w:rsid w:val="00310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0B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B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0B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3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84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37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76299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15" w:color="DEF200"/>
                                            <w:left w:val="single" w:sz="6" w:space="8" w:color="DEF200"/>
                                            <w:bottom w:val="single" w:sz="6" w:space="15" w:color="DEF200"/>
                                            <w:right w:val="single" w:sz="6" w:space="8" w:color="DEF200"/>
                                          </w:divBdr>
                                        </w:div>
                                        <w:div w:id="68216992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15" w:color="DEF200"/>
                                            <w:left w:val="single" w:sz="6" w:space="8" w:color="DEF200"/>
                                            <w:bottom w:val="single" w:sz="6" w:space="15" w:color="DEF200"/>
                                            <w:right w:val="single" w:sz="6" w:space="8" w:color="DEF200"/>
                                          </w:divBdr>
                                        </w:div>
                                      </w:divsChild>
                                    </w:div>
                                    <w:div w:id="79764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5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7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1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3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52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85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4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2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7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3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1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0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72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59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7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11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83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2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26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64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0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4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75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97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66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3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11</cp:revision>
  <dcterms:created xsi:type="dcterms:W3CDTF">2018-03-16T21:09:00Z</dcterms:created>
  <dcterms:modified xsi:type="dcterms:W3CDTF">2018-03-18T18:19:00Z</dcterms:modified>
</cp:coreProperties>
</file>