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EFABB2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C03ED1">
        <w:rPr>
          <w:rFonts w:ascii="Cambria" w:hAnsi="Cambria"/>
          <w:b/>
          <w:bCs/>
          <w:sz w:val="26"/>
          <w:szCs w:val="26"/>
        </w:rPr>
        <w:t>2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9C1984">
        <w:rPr>
          <w:rFonts w:ascii="Cambria" w:hAnsi="Cambria"/>
          <w:b/>
          <w:bCs/>
          <w:sz w:val="26"/>
          <w:szCs w:val="26"/>
        </w:rPr>
        <w:t xml:space="preserve">K-Means </w:t>
      </w:r>
      <w:r w:rsidR="00E778DD">
        <w:rPr>
          <w:rFonts w:ascii="Cambria" w:hAnsi="Cambria"/>
          <w:b/>
          <w:bCs/>
          <w:sz w:val="26"/>
          <w:szCs w:val="26"/>
        </w:rPr>
        <w:t>Clustering</w:t>
      </w:r>
      <w:r w:rsidR="001F15AE">
        <w:rPr>
          <w:rFonts w:ascii="Cambria" w:hAnsi="Cambria"/>
          <w:b/>
          <w:bCs/>
          <w:sz w:val="26"/>
          <w:szCs w:val="26"/>
        </w:rPr>
        <w:t xml:space="preserve">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37DF9D74" w:rsidR="001F15AE" w:rsidRPr="008A5B79" w:rsidRDefault="001F15AE" w:rsidP="003E2893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r w:rsidR="003E2893">
        <w:rPr>
          <w:rFonts w:ascii="Cambria" w:hAnsi="Cambria"/>
          <w:b/>
          <w:bCs/>
          <w:sz w:val="26"/>
          <w:szCs w:val="26"/>
        </w:rPr>
        <w:t xml:space="preserve">  Shaikh M </w:t>
      </w:r>
      <w:proofErr w:type="spellStart"/>
      <w:r w:rsidR="003E2893">
        <w:rPr>
          <w:rFonts w:ascii="Cambria" w:hAnsi="Cambria"/>
          <w:b/>
          <w:bCs/>
          <w:sz w:val="26"/>
          <w:szCs w:val="26"/>
        </w:rPr>
        <w:t>Umair</w:t>
      </w:r>
      <w:proofErr w:type="spellEnd"/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3E2893">
        <w:rPr>
          <w:rFonts w:ascii="Cambria" w:hAnsi="Cambria"/>
          <w:b/>
          <w:bCs/>
          <w:sz w:val="26"/>
          <w:szCs w:val="26"/>
        </w:rPr>
        <w:t xml:space="preserve">   ID: 26409</w:t>
      </w: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42EF2D8E" w14:textId="1E384DE6" w:rsidR="00B2442F" w:rsidRPr="006C0549" w:rsidRDefault="00F133DA" w:rsidP="006C0549">
      <w:pPr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1947"/>
        <w:gridCol w:w="1058"/>
        <w:gridCol w:w="1456"/>
        <w:gridCol w:w="1094"/>
        <w:gridCol w:w="773"/>
        <w:gridCol w:w="1097"/>
        <w:gridCol w:w="1107"/>
      </w:tblGrid>
      <w:tr w:rsidR="00E33B76" w:rsidRPr="00B2442F" w14:paraId="478E9B04" w14:textId="77777777" w:rsidTr="000D0D78">
        <w:trPr>
          <w:jc w:val="center"/>
        </w:trPr>
        <w:tc>
          <w:tcPr>
            <w:tcW w:w="961" w:type="dxa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1947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</w:t>
            </w:r>
            <w:proofErr w:type="spellEnd"/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1058" w:type="dxa"/>
            <w:vAlign w:val="center"/>
          </w:tcPr>
          <w:p w14:paraId="6810E57A" w14:textId="28D61478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Stemming (Yes/No)</w:t>
            </w:r>
          </w:p>
        </w:tc>
        <w:tc>
          <w:tcPr>
            <w:tcW w:w="1456" w:type="dxa"/>
            <w:vAlign w:val="center"/>
          </w:tcPr>
          <w:p w14:paraId="6B4054BB" w14:textId="7531B691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Lemmatization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094" w:type="dxa"/>
            <w:vAlign w:val="center"/>
          </w:tcPr>
          <w:p w14:paraId="1DFF7ADA" w14:textId="763BAB67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N-Grams </w:t>
            </w:r>
            <w:r w:rsidR="002A39D3" w:rsidRPr="00B2442F">
              <w:rPr>
                <w:rFonts w:cstheme="minorHAnsi"/>
                <w:b/>
                <w:bCs/>
                <w:sz w:val="20"/>
                <w:szCs w:val="20"/>
              </w:rPr>
              <w:t>Utilized</w:t>
            </w:r>
          </w:p>
        </w:tc>
        <w:tc>
          <w:tcPr>
            <w:tcW w:w="773" w:type="dxa"/>
            <w:vAlign w:val="center"/>
          </w:tcPr>
          <w:p w14:paraId="6D18CCD7" w14:textId="5DC29E2F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Stop words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097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1107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47" w:type="dxa"/>
            <w:vAlign w:val="center"/>
          </w:tcPr>
          <w:p w14:paraId="09188178" w14:textId="6229C31E" w:rsidR="003E4D77" w:rsidRPr="00520481" w:rsidRDefault="006C71DB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 w:rsid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</w:t>
            </w:r>
            <w:r w:rsidR="00A256B2" w:rsidRPr="003E2893">
              <w:rPr>
                <w:rFonts w:cstheme="minorHAnsi"/>
                <w:color w:val="000000" w:themeColor="text1"/>
                <w:sz w:val="18"/>
                <w:szCs w:val="18"/>
              </w:rPr>
              <w:t>orizer</w:t>
            </w:r>
            <w:proofErr w:type="spellEnd"/>
          </w:p>
        </w:tc>
        <w:tc>
          <w:tcPr>
            <w:tcW w:w="1058" w:type="dxa"/>
            <w:vAlign w:val="center"/>
          </w:tcPr>
          <w:p w14:paraId="0C2B88DA" w14:textId="3DBB87B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7D2DC5C5" w14:textId="0554D7C7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00907B5" w14:textId="5F0CA6E6" w:rsidR="003E4D77" w:rsidRPr="00D0558D" w:rsidRDefault="000D0D78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="006F7E09"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55798F62" w14:textId="3794058A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37E7A45" w14:textId="335411B7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0.005995</w:t>
            </w:r>
          </w:p>
        </w:tc>
        <w:tc>
          <w:tcPr>
            <w:tcW w:w="1107" w:type="dxa"/>
            <w:vAlign w:val="center"/>
          </w:tcPr>
          <w:p w14:paraId="1625707A" w14:textId="7EEF2AFE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3661.658</w:t>
            </w:r>
          </w:p>
        </w:tc>
      </w:tr>
      <w:tr w:rsidR="003E4D77" w:rsidRPr="00B2442F" w14:paraId="62375CB9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26E733D" w14:textId="337A859B" w:rsidR="003E4D77" w:rsidRPr="00520481" w:rsidRDefault="00A256B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TFIDF </w:t>
            </w:r>
          </w:p>
        </w:tc>
        <w:tc>
          <w:tcPr>
            <w:tcW w:w="1058" w:type="dxa"/>
            <w:vAlign w:val="center"/>
          </w:tcPr>
          <w:p w14:paraId="4247D063" w14:textId="6E48EBE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8124F03" w14:textId="3DA36966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16E1941" w14:textId="39924EF5" w:rsidR="003E4D77" w:rsidRPr="00D0558D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07CBB36D" w14:textId="052555C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CAF03C9" w14:textId="2348DEE5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0.004597</w:t>
            </w:r>
          </w:p>
        </w:tc>
        <w:tc>
          <w:tcPr>
            <w:tcW w:w="1107" w:type="dxa"/>
            <w:vAlign w:val="center"/>
          </w:tcPr>
          <w:p w14:paraId="51310FC8" w14:textId="1CF419FD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440.054</w:t>
            </w:r>
          </w:p>
        </w:tc>
      </w:tr>
      <w:tr w:rsidR="003E4D77" w:rsidRPr="00B2442F" w14:paraId="5A1CD69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A7CECDA" w14:textId="5B95B143" w:rsidR="003E4D77" w:rsidRPr="003E2893" w:rsidRDefault="000F2A1F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 w:rsidR="003E2893"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="003E2893"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="005A7605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="00D0558D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5A7605"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597624D" w14:textId="1BFF89FB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BA30E86" w14:textId="2E941FD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970E965" w14:textId="6F217306" w:rsidR="003E4D77" w:rsidRPr="00D0558D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BB6A2CD" w14:textId="766383C0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8908DE1" w14:textId="0D975C7F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0.032744</w:t>
            </w:r>
          </w:p>
        </w:tc>
        <w:tc>
          <w:tcPr>
            <w:tcW w:w="1107" w:type="dxa"/>
            <w:vAlign w:val="center"/>
          </w:tcPr>
          <w:p w14:paraId="3C9FD0DF" w14:textId="1999A19A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167.103</w:t>
            </w:r>
          </w:p>
        </w:tc>
      </w:tr>
      <w:tr w:rsidR="003E4D77" w:rsidRPr="00B2442F" w14:paraId="24FF2724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8E8564" w14:textId="18BE3394" w:rsidR="003E4D77" w:rsidRPr="003E2893" w:rsidRDefault="00520481" w:rsidP="005A7605">
            <w:pP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="008C55A2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="008A2607"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 1</w:t>
            </w:r>
            <w:r w:rsidR="00D0558D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8A2607"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0</w:t>
            </w:r>
            <w:r w:rsidR="008C55A2"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0FA03329" w14:textId="3536FFB4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0FD759AE" w14:textId="6EF5E3D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3981B03" w14:textId="2EBC5B13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="006F7E09"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0D5121C7" w14:textId="7B75E27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C89810B" w14:textId="5DA765BF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0.027459</w:t>
            </w:r>
          </w:p>
        </w:tc>
        <w:tc>
          <w:tcPr>
            <w:tcW w:w="1107" w:type="dxa"/>
            <w:vAlign w:val="center"/>
          </w:tcPr>
          <w:p w14:paraId="42287437" w14:textId="6D1F7E03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167.480</w:t>
            </w:r>
          </w:p>
        </w:tc>
      </w:tr>
      <w:tr w:rsidR="00D0558D" w:rsidRPr="00B2442F" w14:paraId="34BBA698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131D75C" w14:textId="46812519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01FB892" w14:textId="63C97593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5BF86BD7" w14:textId="1DE98870" w:rsidR="00D0558D" w:rsidRPr="000D0D78" w:rsidRDefault="000D0D78" w:rsidP="00D055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D0D78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644DF6CA" w14:textId="40A9DBB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1E0189E3" w14:textId="307C4B5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C138F86" w14:textId="1BA546D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575DB26" w14:textId="78706E6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0.014593</w:t>
            </w:r>
          </w:p>
        </w:tc>
        <w:tc>
          <w:tcPr>
            <w:tcW w:w="1107" w:type="dxa"/>
            <w:vAlign w:val="center"/>
          </w:tcPr>
          <w:p w14:paraId="256527FC" w14:textId="5A7922E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6978.183</w:t>
            </w:r>
          </w:p>
        </w:tc>
      </w:tr>
      <w:tr w:rsidR="00D0558D" w:rsidRPr="00B2442F" w14:paraId="57A85D42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3211BA9B" w14:textId="63791682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30A6AB" w14:textId="0647F895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7E76F091" w14:textId="04D7B4E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33F7F405" w14:textId="6FDEA2FD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A593BB5" w14:textId="75DF48E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C546B10" w14:textId="5BA2B01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D9C3CA0" w14:textId="18DB8610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0.001947</w:t>
            </w:r>
          </w:p>
        </w:tc>
        <w:tc>
          <w:tcPr>
            <w:tcW w:w="1107" w:type="dxa"/>
            <w:vAlign w:val="center"/>
          </w:tcPr>
          <w:p w14:paraId="5DCE8A9C" w14:textId="403A950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443.785</w:t>
            </w:r>
          </w:p>
        </w:tc>
      </w:tr>
      <w:tr w:rsidR="00D0558D" w:rsidRPr="00B2442F" w14:paraId="4AAF07A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ACD058C" w14:textId="37615EAE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65ABC8E" w14:textId="020FC9F5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0D0D78"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 w:rsidR="000D0D78"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62004E41" w14:textId="3BDE726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40C6F612" w14:textId="24E37CD1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2BDADDF1" w14:textId="11FCFCF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6813262" w14:textId="465A49A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5768630" w14:textId="4A6C8F0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0.112609</w:t>
            </w:r>
          </w:p>
        </w:tc>
        <w:tc>
          <w:tcPr>
            <w:tcW w:w="1107" w:type="dxa"/>
            <w:vAlign w:val="center"/>
          </w:tcPr>
          <w:p w14:paraId="4F0695D6" w14:textId="74F7DEF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76.024</w:t>
            </w:r>
          </w:p>
        </w:tc>
      </w:tr>
      <w:tr w:rsidR="00D0558D" w:rsidRPr="00B2442F" w14:paraId="452EBCEB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7D8C3A0D" w14:textId="2D7A10CE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79BF08C" w14:textId="51582BE4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0467ED06" w14:textId="44260BA3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21FCC191" w14:textId="0881E24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789AAEF7" w14:textId="31818658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61372B05" w14:textId="1F55A2C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C7A513C" w14:textId="5CCDD0B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0.104177</w:t>
            </w:r>
          </w:p>
        </w:tc>
        <w:tc>
          <w:tcPr>
            <w:tcW w:w="1107" w:type="dxa"/>
            <w:vAlign w:val="center"/>
          </w:tcPr>
          <w:p w14:paraId="1B8B2C49" w14:textId="376B83F1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75.905</w:t>
            </w:r>
          </w:p>
        </w:tc>
      </w:tr>
      <w:tr w:rsidR="00D0558D" w:rsidRPr="00B2442F" w14:paraId="0635B355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C812BC5" w14:textId="3EE36F46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2790BAA" w14:textId="2BB55821" w:rsidR="00D0558D" w:rsidRPr="00B2442F" w:rsidRDefault="000D0D78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25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8C17690" w14:textId="05A45C2C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0EE4B2E" w14:textId="0CE946D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0C6E786" w14:textId="352A9FFE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9ACC1EC" w14:textId="5677CD3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43981DBA" w14:textId="4B3B62AD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0.110197</w:t>
            </w:r>
          </w:p>
        </w:tc>
        <w:tc>
          <w:tcPr>
            <w:tcW w:w="1107" w:type="dxa"/>
            <w:vAlign w:val="center"/>
          </w:tcPr>
          <w:p w14:paraId="3DB93BBE" w14:textId="3EEBE50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75.934</w:t>
            </w:r>
          </w:p>
        </w:tc>
      </w:tr>
      <w:tr w:rsidR="00D0558D" w:rsidRPr="00B2442F" w14:paraId="4B75628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6427585C" w14:textId="3630B25D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4759A96" w14:textId="5E37A840" w:rsidR="00D0558D" w:rsidRPr="00B2442F" w:rsidRDefault="000D0D78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25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EB84C2D" w14:textId="0EA0DD30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3F4F3277" w14:textId="1BE0B9C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C4FCA15" w14:textId="7DDE58E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7C087313" w14:textId="426A4BC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B338BDF" w14:textId="443B6A9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0.258329</w:t>
            </w:r>
          </w:p>
        </w:tc>
        <w:tc>
          <w:tcPr>
            <w:tcW w:w="1107" w:type="dxa"/>
            <w:vAlign w:val="center"/>
          </w:tcPr>
          <w:p w14:paraId="3389E079" w14:textId="5076EFE7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40.209</w:t>
            </w:r>
          </w:p>
        </w:tc>
      </w:tr>
      <w:tr w:rsidR="004A1198" w:rsidRPr="00B2442F" w14:paraId="60FD0F24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66144E5E" w14:textId="7B91140C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947" w:type="dxa"/>
            <w:vAlign w:val="center"/>
          </w:tcPr>
          <w:p w14:paraId="340F67DB" w14:textId="29EB3CA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4E101220" w14:textId="0DE6BF45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9944019" w14:textId="21ACC7CC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76BDD32" w14:textId="77966B0A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70118008" w14:textId="05A31B91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A69ADF0" w14:textId="4082786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0.000125</w:t>
            </w:r>
          </w:p>
        </w:tc>
        <w:tc>
          <w:tcPr>
            <w:tcW w:w="1107" w:type="dxa"/>
            <w:vAlign w:val="center"/>
          </w:tcPr>
          <w:p w14:paraId="7342B3EA" w14:textId="539E7EE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3580.525</w:t>
            </w:r>
          </w:p>
        </w:tc>
      </w:tr>
      <w:tr w:rsidR="004A1198" w:rsidRPr="00B2442F" w14:paraId="162BBBEB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6BB5D1D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1CF00232" w14:textId="2C68E77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3E91033E" w14:textId="046BC669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C363B83" w14:textId="1C2F20EA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795F033" w14:textId="6095673A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3E2CA5AD" w14:textId="5D6545D7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1DCACD2" w14:textId="02786D38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0.005820</w:t>
            </w:r>
          </w:p>
        </w:tc>
        <w:tc>
          <w:tcPr>
            <w:tcW w:w="1107" w:type="dxa"/>
            <w:vAlign w:val="center"/>
          </w:tcPr>
          <w:p w14:paraId="19DEDF5D" w14:textId="1C3BCFFE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433.349</w:t>
            </w:r>
          </w:p>
        </w:tc>
      </w:tr>
      <w:tr w:rsidR="004A1198" w:rsidRPr="00B2442F" w14:paraId="6E1324C4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2CB570FD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7BC6776" w14:textId="4F845FA0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21D9F3A2" w14:textId="6CF1869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164588E" w14:textId="3EB4C9E0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1A61D19" w14:textId="5EA5FB01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CB715EF" w14:textId="113543D7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6D14119" w14:textId="4DE400EA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0.369567</w:t>
            </w:r>
          </w:p>
        </w:tc>
        <w:tc>
          <w:tcPr>
            <w:tcW w:w="1107" w:type="dxa"/>
            <w:vAlign w:val="center"/>
          </w:tcPr>
          <w:p w14:paraId="14BB3CAB" w14:textId="3F03F93C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11.999</w:t>
            </w:r>
          </w:p>
        </w:tc>
      </w:tr>
      <w:tr w:rsidR="004A1198" w:rsidRPr="00B2442F" w14:paraId="19FF2D5D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B398B78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9A85B67" w14:textId="24555B1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10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AC74BF8" w14:textId="6889C00D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ABA42DC" w14:textId="11C42035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6A3BCA0" w14:textId="209B348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28823A3" w14:textId="437856D0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BCBF212" w14:textId="5E009142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0.360057</w:t>
            </w:r>
          </w:p>
        </w:tc>
        <w:tc>
          <w:tcPr>
            <w:tcW w:w="1107" w:type="dxa"/>
            <w:vAlign w:val="center"/>
          </w:tcPr>
          <w:p w14:paraId="2A124574" w14:textId="40526518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12.420</w:t>
            </w:r>
          </w:p>
        </w:tc>
      </w:tr>
      <w:tr w:rsidR="00611B4B" w:rsidRPr="00B2442F" w14:paraId="1A551C90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246A2C4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2ADF1332" w14:textId="58B2438D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4AF01E69" w14:textId="1D59BFE2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78CB734A" w14:textId="3E7BAFC1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3012D339" w14:textId="30DA2697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D3DF691" w14:textId="3DF80152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D28EFBE" w14:textId="6A559A1F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0.407164</w:t>
            </w:r>
          </w:p>
        </w:tc>
        <w:tc>
          <w:tcPr>
            <w:tcW w:w="1107" w:type="dxa"/>
            <w:vAlign w:val="center"/>
          </w:tcPr>
          <w:p w14:paraId="1682286A" w14:textId="71D3EDC5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2.470</w:t>
            </w:r>
          </w:p>
        </w:tc>
      </w:tr>
      <w:tr w:rsidR="00611B4B" w:rsidRPr="00B2442F" w14:paraId="5AD5A5D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565AE99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78E7F03B" w14:textId="0F94C91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74F800AA" w14:textId="1723054A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93E7610" w14:textId="2A124938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1C442AD7" w14:textId="3C073896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7E2C4A93" w14:textId="6E5769D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435ECC1" w14:textId="71068554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0.484359</w:t>
            </w:r>
          </w:p>
        </w:tc>
        <w:tc>
          <w:tcPr>
            <w:tcW w:w="1107" w:type="dxa"/>
            <w:vAlign w:val="center"/>
          </w:tcPr>
          <w:p w14:paraId="23C86BA0" w14:textId="16D3DB1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2.258</w:t>
            </w:r>
          </w:p>
        </w:tc>
      </w:tr>
      <w:tr w:rsidR="00611B4B" w:rsidRPr="00B2442F" w14:paraId="377BA34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0559815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7EB84F11" w14:textId="5419307B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7FBE3F86" w14:textId="3E0F471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4097FDBA" w14:textId="6FB2631F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21EDA0C3" w14:textId="7C9E5011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43D2AAA" w14:textId="0338B18D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99A7CB9" w14:textId="686688A0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-0.004125</w:t>
            </w:r>
          </w:p>
        </w:tc>
        <w:tc>
          <w:tcPr>
            <w:tcW w:w="1107" w:type="dxa"/>
            <w:vAlign w:val="center"/>
          </w:tcPr>
          <w:p w14:paraId="26AF8B31" w14:textId="2B595C1C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6830.375</w:t>
            </w:r>
          </w:p>
        </w:tc>
      </w:tr>
      <w:tr w:rsidR="00611B4B" w:rsidRPr="00B2442F" w14:paraId="11BF1165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BE611F7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44C20F9" w14:textId="6565C4A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799CE0C" w14:textId="416E865B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328250D1" w14:textId="748C5479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C632D14" w14:textId="6072908A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13C5393A" w14:textId="31000E5E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0311B33" w14:textId="4C0CD594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0.0033762</w:t>
            </w:r>
          </w:p>
        </w:tc>
        <w:tc>
          <w:tcPr>
            <w:tcW w:w="1107" w:type="dxa"/>
            <w:vAlign w:val="center"/>
          </w:tcPr>
          <w:p w14:paraId="46ED1EB0" w14:textId="3EA48D5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437.884</w:t>
            </w:r>
          </w:p>
        </w:tc>
      </w:tr>
      <w:tr w:rsidR="00611B4B" w:rsidRPr="00B2442F" w14:paraId="6D29AB5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E8BEF53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969315F" w14:textId="7E774BA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1397EAC6" w14:textId="16B538DC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6165890" w14:textId="2D47BB7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25073B6" w14:textId="65315134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4374006F" w14:textId="30051BD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4416AB4" w14:textId="1E94E5C3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</w:t>
            </w:r>
            <w:r>
              <w:rPr>
                <w:rFonts w:cstheme="minorHAnsi"/>
                <w:sz w:val="18"/>
                <w:szCs w:val="18"/>
              </w:rPr>
              <w:t>877724</w:t>
            </w:r>
          </w:p>
        </w:tc>
        <w:tc>
          <w:tcPr>
            <w:tcW w:w="1107" w:type="dxa"/>
            <w:vAlign w:val="center"/>
          </w:tcPr>
          <w:p w14:paraId="6CA7670F" w14:textId="5865FDD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0.497858</w:t>
            </w:r>
          </w:p>
        </w:tc>
      </w:tr>
      <w:tr w:rsidR="00611B4B" w:rsidRPr="00B2442F" w14:paraId="0F9FABD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90C5660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95A5853" w14:textId="542CCD2F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9FB2B83" w14:textId="35EB120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3C125BF" w14:textId="161FB06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73D1CC1A" w14:textId="58BE02D4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28FF8BB" w14:textId="0C7F6273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845FE5D" w14:textId="2054FA3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0.760568</w:t>
            </w:r>
          </w:p>
        </w:tc>
        <w:tc>
          <w:tcPr>
            <w:tcW w:w="1107" w:type="dxa"/>
            <w:vAlign w:val="center"/>
          </w:tcPr>
          <w:p w14:paraId="303C2D39" w14:textId="2FAB152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0.524830</w:t>
            </w:r>
          </w:p>
        </w:tc>
      </w:tr>
      <w:tr w:rsidR="00CA7CD1" w:rsidRPr="00B2442F" w14:paraId="2BF48A67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474029B6" w14:textId="6A509D8C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947" w:type="dxa"/>
            <w:vAlign w:val="center"/>
          </w:tcPr>
          <w:p w14:paraId="038D1299" w14:textId="769D949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560F2523" w14:textId="571EDBD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E109A57" w14:textId="55E4492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7DFDC149" w14:textId="31D64D2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0AED0AE1" w14:textId="055ACD0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42C708DE" w14:textId="055333A1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-0.021682</w:t>
            </w:r>
          </w:p>
        </w:tc>
        <w:tc>
          <w:tcPr>
            <w:tcW w:w="1107" w:type="dxa"/>
            <w:vAlign w:val="center"/>
          </w:tcPr>
          <w:p w14:paraId="68AC1027" w14:textId="351B182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3259.908</w:t>
            </w:r>
          </w:p>
        </w:tc>
      </w:tr>
      <w:tr w:rsidR="00CA7CD1" w:rsidRPr="00B2442F" w14:paraId="228EDE9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B7274E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0FB747F" w14:textId="165B641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9B0F6EB" w14:textId="077842B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4FD537C" w14:textId="2BA315CF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578AC23" w14:textId="2A885EB2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170B0BA" w14:textId="4CA5AAD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B38ACA2" w14:textId="250D64A3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0.008643</w:t>
            </w:r>
          </w:p>
        </w:tc>
        <w:tc>
          <w:tcPr>
            <w:tcW w:w="1107" w:type="dxa"/>
            <w:vAlign w:val="center"/>
          </w:tcPr>
          <w:p w14:paraId="08438D42" w14:textId="0F184E57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426.348</w:t>
            </w:r>
          </w:p>
        </w:tc>
      </w:tr>
      <w:tr w:rsidR="00CA7CD1" w:rsidRPr="00B2442F" w14:paraId="3AC02BE2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72E0F32B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ADD9C93" w14:textId="4B1C89F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62CC993A" w14:textId="0A986562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E1F4080" w14:textId="1376219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FFA670F" w14:textId="35F27DA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74508E40" w14:textId="32CB88E6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16E2B5B" w14:textId="7DDACD7D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0.473420</w:t>
            </w:r>
          </w:p>
        </w:tc>
        <w:tc>
          <w:tcPr>
            <w:tcW w:w="1107" w:type="dxa"/>
            <w:vAlign w:val="center"/>
          </w:tcPr>
          <w:p w14:paraId="0A821083" w14:textId="7BD86C1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0.735</w:t>
            </w:r>
          </w:p>
        </w:tc>
      </w:tr>
      <w:tr w:rsidR="00CA7CD1" w:rsidRPr="00B2442F" w14:paraId="371DDCEC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3717B85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39C81A5" w14:textId="20E5DC5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10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66267918" w14:textId="454FA47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D008BF8" w14:textId="1B662D7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906ABC5" w14:textId="39EA46A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FF87604" w14:textId="6BA65A0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9D43BF1" w14:textId="4E0A3703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0.406100</w:t>
            </w:r>
          </w:p>
        </w:tc>
        <w:tc>
          <w:tcPr>
            <w:tcW w:w="1107" w:type="dxa"/>
            <w:vAlign w:val="center"/>
          </w:tcPr>
          <w:p w14:paraId="7E0C40C6" w14:textId="78ED4F92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0.682</w:t>
            </w:r>
          </w:p>
        </w:tc>
      </w:tr>
      <w:tr w:rsidR="00CA7CD1" w:rsidRPr="00B2442F" w14:paraId="27A55CF0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3D99ACC5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B85D689" w14:textId="2D42C90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68841EDB" w14:textId="360DF3A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FA0B6A3" w14:textId="5048A65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38B6774" w14:textId="0E21D6DC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60C979E" w14:textId="433C707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C21775E" w14:textId="760E0AFE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0.437802</w:t>
            </w:r>
          </w:p>
        </w:tc>
        <w:tc>
          <w:tcPr>
            <w:tcW w:w="1107" w:type="dxa"/>
            <w:vAlign w:val="center"/>
          </w:tcPr>
          <w:p w14:paraId="6AED2B5C" w14:textId="16AA361A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1.378</w:t>
            </w:r>
          </w:p>
        </w:tc>
      </w:tr>
      <w:tr w:rsidR="00CA7CD1" w:rsidRPr="00B2442F" w14:paraId="222145C8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54DB670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15CA3FA" w14:textId="7625E53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A0B9DFD" w14:textId="00B2739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AB8C986" w14:textId="59087DA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E1818FB" w14:textId="35CA6DA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D834654" w14:textId="31DD851F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02DC2A3" w14:textId="298E47C6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0.403879</w:t>
            </w:r>
          </w:p>
        </w:tc>
        <w:tc>
          <w:tcPr>
            <w:tcW w:w="1107" w:type="dxa"/>
            <w:vAlign w:val="center"/>
          </w:tcPr>
          <w:p w14:paraId="76908A94" w14:textId="4777E72B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1.610</w:t>
            </w:r>
          </w:p>
        </w:tc>
      </w:tr>
      <w:tr w:rsidR="00CA7CD1" w:rsidRPr="00B2442F" w14:paraId="66D121B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6384E1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91887E6" w14:textId="26D704C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0D22373C" w14:textId="6A35ABB6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74ADA082" w14:textId="280942D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3F37F68" w14:textId="365F730C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F6B8D13" w14:textId="40AA5E8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C0FF902" w14:textId="591D8D1E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0.006686</w:t>
            </w:r>
          </w:p>
        </w:tc>
        <w:tc>
          <w:tcPr>
            <w:tcW w:w="1107" w:type="dxa"/>
            <w:vAlign w:val="center"/>
          </w:tcPr>
          <w:p w14:paraId="5BD072CE" w14:textId="7FBBD25D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3532.168</w:t>
            </w:r>
          </w:p>
        </w:tc>
      </w:tr>
      <w:tr w:rsidR="00CA7CD1" w:rsidRPr="00B2442F" w14:paraId="12CE9177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618FDB9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7CA723B" w14:textId="21DF677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C8D1AFA" w14:textId="62FA28E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1C509E9F" w14:textId="320106E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5BE1FD45" w14:textId="1330803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07BE3329" w14:textId="09614635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6BD5F5F" w14:textId="373579EB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0.008633</w:t>
            </w:r>
          </w:p>
        </w:tc>
        <w:tc>
          <w:tcPr>
            <w:tcW w:w="1107" w:type="dxa"/>
            <w:vAlign w:val="center"/>
          </w:tcPr>
          <w:p w14:paraId="4A00912F" w14:textId="3DEFE4E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425.537</w:t>
            </w:r>
          </w:p>
        </w:tc>
      </w:tr>
      <w:tr w:rsidR="00CA7CD1" w:rsidRPr="00B2442F" w14:paraId="7D2D369D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BD23EE6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1BC3AC16" w14:textId="12910EE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CAD9A1D" w14:textId="146D0C4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AFE275E" w14:textId="367B9C8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33394360" w14:textId="3F3110D5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6DA8807" w14:textId="585F85C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8A13953" w14:textId="6E584EAD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0.496570</w:t>
            </w:r>
          </w:p>
        </w:tc>
        <w:tc>
          <w:tcPr>
            <w:tcW w:w="1107" w:type="dxa"/>
            <w:vAlign w:val="center"/>
          </w:tcPr>
          <w:p w14:paraId="5C211B9D" w14:textId="629387D9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0.482</w:t>
            </w:r>
          </w:p>
        </w:tc>
      </w:tr>
      <w:tr w:rsidR="00CA7CD1" w:rsidRPr="00B2442F" w14:paraId="76FA624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38197D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AAD843" w14:textId="61F5A97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4E377548" w14:textId="639C31A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09B1735" w14:textId="7A29D85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18D6341B" w14:textId="325E5BE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6C99C034" w14:textId="68F95B8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16F8745" w14:textId="42128644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0.511863</w:t>
            </w:r>
          </w:p>
        </w:tc>
        <w:tc>
          <w:tcPr>
            <w:tcW w:w="1107" w:type="dxa"/>
            <w:vAlign w:val="center"/>
          </w:tcPr>
          <w:p w14:paraId="0EA54FFD" w14:textId="5BB5B791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0.487</w:t>
            </w: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2127F25E" w14:textId="77777777" w:rsidR="006C0549" w:rsidRDefault="006C0549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45F96620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Analysis &amp; Interpretation:</w:t>
      </w:r>
    </w:p>
    <w:p w14:paraId="60362960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Identify which embedding technique resulted in the best clustering.</w:t>
      </w:r>
    </w:p>
    <w:p w14:paraId="18DE314D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Discuss how preprocessing choices impacted the results.</w:t>
      </w:r>
    </w:p>
    <w:p w14:paraId="04C684C2" w14:textId="1F162041" w:rsidR="00987FBA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Provide sample headlines from different clusters to analyze coherence.</w:t>
      </w:r>
    </w:p>
    <w:p w14:paraId="740558DC" w14:textId="5E2851EF" w:rsidR="00B92ADD" w:rsidRPr="00B2442F" w:rsidRDefault="00B92ADD" w:rsidP="00DF2620">
      <w:pPr>
        <w:pStyle w:val="NoSpacing"/>
        <w:rPr>
          <w:rFonts w:cstheme="minorHAnsi"/>
          <w:sz w:val="20"/>
          <w:szCs w:val="20"/>
        </w:rPr>
      </w:pPr>
    </w:p>
    <w:p w14:paraId="5A802120" w14:textId="77777777" w:rsidR="00EE2A6A" w:rsidRDefault="00EE2A6A" w:rsidP="00EE2A6A">
      <w:pPr>
        <w:pStyle w:val="NoSpacing"/>
        <w:rPr>
          <w:rFonts w:cstheme="minorHAnsi"/>
          <w:sz w:val="20"/>
          <w:szCs w:val="20"/>
        </w:rPr>
      </w:pPr>
    </w:p>
    <w:p w14:paraId="4269E094" w14:textId="0B3B489C" w:rsidR="006C0549" w:rsidRPr="00EE2A6A" w:rsidRDefault="006C0549" w:rsidP="00EE2A6A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E2A6A">
        <w:rPr>
          <w:b/>
          <w:bCs/>
          <w:sz w:val="24"/>
          <w:szCs w:val="24"/>
        </w:rPr>
        <w:t>Best Embedding Technique for Clustering</w:t>
      </w:r>
      <w:r w:rsidRPr="00EE2A6A">
        <w:rPr>
          <w:rFonts w:cstheme="minorHAnsi"/>
          <w:b/>
          <w:bCs/>
          <w:sz w:val="24"/>
          <w:szCs w:val="24"/>
        </w:rPr>
        <w:t>:</w:t>
      </w:r>
    </w:p>
    <w:p w14:paraId="599E44D3" w14:textId="77777777" w:rsidR="006C0549" w:rsidRPr="006C0549" w:rsidRDefault="006C0549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6C0549">
        <w:rPr>
          <w:rFonts w:eastAsia="Times New Roman" w:cstheme="minorHAnsi"/>
          <w:sz w:val="24"/>
          <w:szCs w:val="24"/>
          <w:lang w:bidi="ur-PK"/>
        </w:rPr>
        <w:t xml:space="preserve">From the results, </w:t>
      </w:r>
      <w:r w:rsidRPr="00EE2A6A">
        <w:rPr>
          <w:rFonts w:eastAsia="Times New Roman" w:cstheme="minorHAnsi"/>
          <w:sz w:val="24"/>
          <w:szCs w:val="24"/>
          <w:lang w:bidi="ur-PK"/>
        </w:rPr>
        <w:t>LSA (Latent Semantic Analysis) and Truncated SVD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consistently outperform Count </w:t>
      </w:r>
      <w:proofErr w:type="spellStart"/>
      <w:r w:rsidRPr="006C0549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6C0549">
        <w:rPr>
          <w:rFonts w:eastAsia="Times New Roman" w:cstheme="minorHAnsi"/>
          <w:sz w:val="24"/>
          <w:szCs w:val="24"/>
          <w:lang w:bidi="ur-PK"/>
        </w:rPr>
        <w:t xml:space="preserve"> and TF-IDF in terms of clustering quality. This is evident from their </w:t>
      </w:r>
      <w:r w:rsidRPr="00EE2A6A">
        <w:rPr>
          <w:rFonts w:eastAsia="Times New Roman" w:cstheme="minorHAnsi"/>
          <w:sz w:val="24"/>
          <w:szCs w:val="24"/>
          <w:lang w:bidi="ur-PK"/>
        </w:rPr>
        <w:t>higher Silhouette Scores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and </w:t>
      </w:r>
      <w:r w:rsidRPr="00EE2A6A">
        <w:rPr>
          <w:rFonts w:eastAsia="Times New Roman" w:cstheme="minorHAnsi"/>
          <w:sz w:val="24"/>
          <w:szCs w:val="24"/>
          <w:lang w:bidi="ur-PK"/>
        </w:rPr>
        <w:t>lower WSS (Within-Cluster Sum of Squares) Scores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across all cluster sizes (k = 5, 9, 13). Specifically:</w:t>
      </w:r>
    </w:p>
    <w:p w14:paraId="27C32CB8" w14:textId="77777777" w:rsidR="006C0549" w:rsidRPr="006C0549" w:rsidRDefault="006C0549" w:rsidP="006C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LSA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n_elements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5, 10) and Truncated SVD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n_components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5, 10)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yield the best Silhouette Scores, indicating well-separated and meaningful clusters.</w:t>
      </w:r>
    </w:p>
    <w:p w14:paraId="05974F10" w14:textId="77777777" w:rsidR="006C0549" w:rsidRPr="006C0549" w:rsidRDefault="006C0549" w:rsidP="006C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WSS scores are significantly lower for LSA/Truncated SVD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, confirming that these </w:t>
      </w:r>
      <w:proofErr w:type="spellStart"/>
      <w:r w:rsidRPr="006C0549">
        <w:rPr>
          <w:rFonts w:eastAsia="Times New Roman" w:cstheme="minorHAnsi"/>
          <w:sz w:val="24"/>
          <w:szCs w:val="24"/>
          <w:lang w:bidi="ur-PK"/>
        </w:rPr>
        <w:t>embeddings</w:t>
      </w:r>
      <w:proofErr w:type="spellEnd"/>
      <w:r w:rsidRPr="006C0549">
        <w:rPr>
          <w:rFonts w:eastAsia="Times New Roman" w:cstheme="minorHAnsi"/>
          <w:sz w:val="24"/>
          <w:szCs w:val="24"/>
          <w:lang w:bidi="ur-PK"/>
        </w:rPr>
        <w:t xml:space="preserve"> create tighter, more compact clusters.</w:t>
      </w:r>
    </w:p>
    <w:p w14:paraId="372F609F" w14:textId="77777777" w:rsidR="006C0549" w:rsidRDefault="006C0549" w:rsidP="006C0549">
      <w:pPr>
        <w:pStyle w:val="NoSpacing"/>
        <w:ind w:left="720"/>
        <w:rPr>
          <w:rFonts w:cstheme="minorHAnsi"/>
          <w:sz w:val="20"/>
          <w:szCs w:val="20"/>
        </w:rPr>
      </w:pPr>
    </w:p>
    <w:p w14:paraId="462C9062" w14:textId="259331BF" w:rsidR="00EE2A6A" w:rsidRDefault="00EE2A6A" w:rsidP="00EE2A6A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E2A6A">
        <w:rPr>
          <w:b/>
          <w:bCs/>
          <w:sz w:val="24"/>
          <w:szCs w:val="24"/>
        </w:rPr>
        <w:t>Impact of Preprocessing Choices</w:t>
      </w:r>
      <w:r>
        <w:rPr>
          <w:rFonts w:cstheme="minorHAnsi"/>
          <w:b/>
          <w:bCs/>
          <w:sz w:val="24"/>
          <w:szCs w:val="24"/>
        </w:rPr>
        <w:t>:</w:t>
      </w:r>
    </w:p>
    <w:p w14:paraId="1AE8410F" w14:textId="77777777" w:rsidR="00EE2A6A" w:rsidRDefault="00EE2A6A" w:rsidP="00EE2A6A">
      <w:pPr>
        <w:pStyle w:val="NoSpacing"/>
        <w:ind w:left="720"/>
        <w:rPr>
          <w:b/>
          <w:bCs/>
          <w:sz w:val="24"/>
          <w:szCs w:val="24"/>
        </w:rPr>
      </w:pPr>
    </w:p>
    <w:p w14:paraId="70528B44" w14:textId="386F4908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Stemming vs. Lemmatization:</w:t>
      </w:r>
    </w:p>
    <w:p w14:paraId="29B59A1A" w14:textId="77777777" w:rsidR="00EE2A6A" w:rsidRPr="00EE2A6A" w:rsidRDefault="00EE2A6A" w:rsidP="00EE2A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When lemmatization is applied, clustering tends to perform slightly better, as seen in LSA/SVD cases where lemmatization is used.</w:t>
      </w:r>
    </w:p>
    <w:p w14:paraId="36E5AE96" w14:textId="77777777" w:rsidR="00EE2A6A" w:rsidRPr="00EE2A6A" w:rsidRDefault="00EE2A6A" w:rsidP="00EE2A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Stemming appears to be less effective, especially when used with Bi-grams, likely because it aggressively reduces words to their root forms, potentially distorting meanings.</w:t>
      </w:r>
    </w:p>
    <w:p w14:paraId="5C6699D9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N-Grams:</w:t>
      </w:r>
    </w:p>
    <w:p w14:paraId="6729134A" w14:textId="77777777" w:rsidR="00EE2A6A" w:rsidRDefault="00EE2A6A" w:rsidP="00EE2A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Unigrams work better for simple representations, but bi-grams significantly improve clustering when used with LSA/SVD, especially at lower dimensions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n_components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5).</w:t>
      </w:r>
    </w:p>
    <w:p w14:paraId="248B1B81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proofErr w:type="spellStart"/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Stopwords</w:t>
      </w:r>
      <w:proofErr w:type="spellEnd"/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 xml:space="preserve"> Removal:</w:t>
      </w:r>
    </w:p>
    <w:p w14:paraId="07AADF5C" w14:textId="4E9E7A29" w:rsidR="00EE2A6A" w:rsidRPr="00EE2A6A" w:rsidRDefault="00EE2A6A" w:rsidP="00EE2A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Removing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EE2A6A">
        <w:rPr>
          <w:rFonts w:eastAsia="Times New Roman" w:cstheme="minorHAnsi"/>
          <w:sz w:val="24"/>
          <w:szCs w:val="24"/>
          <w:lang w:bidi="ur-PK"/>
        </w:rPr>
        <w:t xml:space="preserve">words results in more meaningful clusters since it eliminates common but non-informative words. All 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embeddings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with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EE2A6A">
        <w:rPr>
          <w:rFonts w:eastAsia="Times New Roman" w:cstheme="minorHAnsi"/>
          <w:sz w:val="24"/>
          <w:szCs w:val="24"/>
          <w:lang w:bidi="ur-PK"/>
        </w:rPr>
        <w:t>words removed performed better.</w:t>
      </w:r>
    </w:p>
    <w:p w14:paraId="14B23CC3" w14:textId="77777777" w:rsidR="00EE2A6A" w:rsidRDefault="00EE2A6A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3F6D3FE4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lastRenderedPageBreak/>
        <w:t>Vectorizer Type</w:t>
      </w:r>
      <w:r w:rsidRPr="00EE2A6A">
        <w:rPr>
          <w:rFonts w:eastAsia="Times New Roman" w:cstheme="minorHAnsi"/>
          <w:sz w:val="24"/>
          <w:szCs w:val="24"/>
          <w:lang w:bidi="ur-PK"/>
        </w:rPr>
        <w:t>:</w:t>
      </w:r>
    </w:p>
    <w:p w14:paraId="5D38EDF6" w14:textId="77777777" w:rsidR="00EE2A6A" w:rsidRDefault="00EE2A6A" w:rsidP="00EE2A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 xml:space="preserve">Count 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and TF-IDF struggle to create well-defined clusters, showing poor Silhouette Scores and high WSS. This suggests that simple frequency-based approaches fail to capture deeper semantic structures.</w:t>
      </w:r>
    </w:p>
    <w:p w14:paraId="0001B427" w14:textId="77777777" w:rsidR="00EE2A6A" w:rsidRDefault="00EE2A6A" w:rsidP="00EE2A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bidi="ur-PK"/>
        </w:rPr>
      </w:pPr>
    </w:p>
    <w:p w14:paraId="5C68DF62" w14:textId="6F32FAFD" w:rsidR="00EE2A6A" w:rsidRPr="00EE2A6A" w:rsidRDefault="00EE2A6A" w:rsidP="00EE2A6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b/>
          <w:bCs/>
          <w:sz w:val="24"/>
          <w:szCs w:val="24"/>
        </w:rPr>
        <w:t>Sample Headlines from Different Clusters</w:t>
      </w:r>
    </w:p>
    <w:p w14:paraId="30C14785" w14:textId="54EDA98E" w:rsidR="00EE2A6A" w:rsidRDefault="00EE2A6A" w:rsidP="00EE2A6A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sz w:val="24"/>
          <w:szCs w:val="24"/>
          <w:lang w:bidi="ur-PK"/>
        </w:rPr>
      </w:pPr>
      <w:r>
        <w:rPr>
          <w:sz w:val="24"/>
          <w:szCs w:val="24"/>
        </w:rPr>
        <w:t>S</w:t>
      </w:r>
      <w:r w:rsidRPr="00EE2A6A">
        <w:rPr>
          <w:sz w:val="24"/>
          <w:szCs w:val="24"/>
        </w:rPr>
        <w:t xml:space="preserve">ome </w:t>
      </w:r>
      <w:r w:rsidRPr="00EE2A6A">
        <w:rPr>
          <w:rStyle w:val="Strong"/>
          <w:b w:val="0"/>
          <w:bCs w:val="0"/>
          <w:sz w:val="24"/>
          <w:szCs w:val="24"/>
        </w:rPr>
        <w:t>sample clusters</w:t>
      </w:r>
      <w:r w:rsidRPr="00EE2A6A">
        <w:rPr>
          <w:sz w:val="24"/>
          <w:szCs w:val="24"/>
        </w:rPr>
        <w:t xml:space="preserve"> that emerged from the analysis:</w:t>
      </w:r>
    </w:p>
    <w:p w14:paraId="38B22145" w14:textId="478FB6E6" w:rsidR="00EE2A6A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  <w:r>
        <w:rPr>
          <w:rFonts w:eastAsia="Times New Roman" w:cstheme="minorHAnsi"/>
          <w:b/>
          <w:bCs/>
          <w:sz w:val="24"/>
          <w:szCs w:val="24"/>
          <w:lang w:bidi="ur-PK"/>
        </w:rPr>
        <w:t>Cluster 0</w:t>
      </w:r>
      <w:r w:rsidR="00EE2A6A" w:rsidRPr="00EE2A6A">
        <w:rPr>
          <w:rFonts w:eastAsia="Times New Roman" w:cstheme="minorHAnsi"/>
          <w:b/>
          <w:bCs/>
          <w:sz w:val="24"/>
          <w:szCs w:val="24"/>
          <w:lang w:bidi="ur-PK"/>
        </w:rPr>
        <w:t>: Financial &amp; Economic News</w:t>
      </w:r>
    </w:p>
    <w:p w14:paraId="18E64A13" w14:textId="1DD7ED63" w:rsidR="00921E41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921E41">
        <w:rPr>
          <w:rFonts w:eastAsia="Times New Roman" w:cstheme="minorHAnsi"/>
          <w:b/>
          <w:bCs/>
          <w:sz w:val="24"/>
          <w:szCs w:val="24"/>
          <w:lang w:bidi="ur-PK"/>
        </w:rPr>
        <w:drawing>
          <wp:inline distT="0" distB="0" distL="0" distR="0" wp14:anchorId="7FBAC222" wp14:editId="3AB68405">
            <wp:extent cx="4625741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878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5DD22BF9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Currency exchange rates (Rupee vs. USD).</w:t>
      </w:r>
    </w:p>
    <w:p w14:paraId="62EDDB21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Financial and legal matters (court rulings, trade regulations).</w:t>
      </w:r>
    </w:p>
    <w:p w14:paraId="59FC5B80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policies (India’s global bids, intra-party elections).</w:t>
      </w:r>
    </w:p>
    <w:p w14:paraId="414F2786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groups together financial market updates, legal rulings, and economic policies. While the topics are generally aligned with business and finance, the sports-related injury news (McCullum's comment on England’s training) appears out of place in this cluster. Removing or relocating such items could enhance coherence.</w:t>
      </w:r>
    </w:p>
    <w:p w14:paraId="0F66B87F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72C0A8D0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64193B1B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36FD6B47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06F37C6D" w14:textId="77777777" w:rsidR="00921E41" w:rsidRPr="00EE2A6A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</w:p>
    <w:p w14:paraId="26669B7C" w14:textId="0D0A74A7" w:rsidR="00EE2A6A" w:rsidRPr="00EE2A6A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Cluster 1</w:t>
      </w:r>
      <w:r w:rsidR="00EE2A6A" w:rsidRPr="00EE2A6A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921E41">
        <w:rPr>
          <w:rFonts w:asciiTheme="minorHAnsi" w:hAnsiTheme="minorHAnsi" w:cstheme="minorHAnsi"/>
          <w:sz w:val="24"/>
          <w:szCs w:val="24"/>
        </w:rPr>
        <w:t>Pakistan’s Economic &amp; Business Developments</w:t>
      </w:r>
    </w:p>
    <w:p w14:paraId="75BEA48D" w14:textId="6F0ADA4D" w:rsidR="00EE2A6A" w:rsidRDefault="00921E41" w:rsidP="00EE2A6A">
      <w:pPr>
        <w:pStyle w:val="NormalWeb"/>
        <w:ind w:left="360" w:firstLine="60"/>
        <w:rPr>
          <w:rFonts w:asciiTheme="minorHAnsi" w:hAnsiTheme="minorHAnsi" w:cstheme="minorHAnsi"/>
        </w:rPr>
      </w:pPr>
      <w:r w:rsidRPr="00921E41">
        <w:rPr>
          <w:rFonts w:asciiTheme="minorHAnsi" w:hAnsiTheme="minorHAnsi" w:cstheme="minorHAnsi"/>
        </w:rPr>
        <w:drawing>
          <wp:inline distT="0" distB="0" distL="0" distR="0" wp14:anchorId="0E65BBF4" wp14:editId="6FE83C68">
            <wp:extent cx="4549534" cy="19127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80D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13CC41AF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discussions (Pakistan’s structural reforms, CPI, manufacturing index).</w:t>
      </w:r>
    </w:p>
    <w:p w14:paraId="1E008A94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 xml:space="preserve">Business partnerships (HBL, PSO, 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Hubco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 xml:space="preserve"> Green collaboration).</w:t>
      </w:r>
    </w:p>
    <w:p w14:paraId="15D1057E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Financial market trends (gold price rally).</w:t>
      </w:r>
    </w:p>
    <w:p w14:paraId="0ECC6F52" w14:textId="25DF2363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is highly coherent, as it focuses on Pakistan’s economic policies, business developments, and financial indicators. Each headline relates to business and economic trends within Pakista</w:t>
      </w:r>
      <w:r>
        <w:rPr>
          <w:rFonts w:eastAsia="Times New Roman" w:cstheme="minorHAnsi"/>
          <w:sz w:val="24"/>
          <w:szCs w:val="24"/>
          <w:lang w:bidi="ur-PK"/>
        </w:rPr>
        <w:t>n</w:t>
      </w:r>
    </w:p>
    <w:p w14:paraId="35EFD618" w14:textId="1BF2FE14" w:rsidR="00EE2A6A" w:rsidRPr="00EE2A6A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Cluster 2</w:t>
      </w:r>
      <w:r w:rsidR="00EE2A6A" w:rsidRPr="00921E41">
        <w:rPr>
          <w:rStyle w:val="Strong"/>
          <w:rFonts w:asciiTheme="minorHAnsi" w:hAnsiTheme="minorHAnsi" w:cstheme="minorHAnsi"/>
          <w:sz w:val="24"/>
          <w:szCs w:val="24"/>
        </w:rPr>
        <w:t>:</w:t>
      </w:r>
      <w:r w:rsidRPr="00921E41">
        <w:rPr>
          <w:rFonts w:asciiTheme="minorHAnsi" w:hAnsiTheme="minorHAnsi" w:cstheme="minorHAnsi"/>
          <w:sz w:val="24"/>
          <w:szCs w:val="24"/>
        </w:rPr>
        <w:t xml:space="preserve"> </w:t>
      </w:r>
      <w:r w:rsidRPr="00921E41">
        <w:rPr>
          <w:rFonts w:asciiTheme="minorHAnsi" w:hAnsiTheme="minorHAnsi" w:cstheme="minorHAnsi"/>
          <w:sz w:val="24"/>
          <w:szCs w:val="24"/>
        </w:rPr>
        <w:t>Champions Trophy 2025 Updates</w:t>
      </w:r>
    </w:p>
    <w:p w14:paraId="4CF51D60" w14:textId="6538E009" w:rsidR="00921E41" w:rsidRPr="00EE2A6A" w:rsidRDefault="00921E41" w:rsidP="00921E41">
      <w:pPr>
        <w:spacing w:before="100" w:beforeAutospacing="1" w:after="100" w:afterAutospacing="1" w:line="240" w:lineRule="auto"/>
        <w:ind w:firstLine="360"/>
        <w:rPr>
          <w:rStyle w:val="Strong"/>
          <w:rFonts w:cstheme="minorHAnsi"/>
          <w:b w:val="0"/>
          <w:bCs w:val="0"/>
        </w:rPr>
      </w:pPr>
      <w:r w:rsidRPr="00921E41">
        <w:rPr>
          <w:rStyle w:val="Strong"/>
          <w:rFonts w:cstheme="minorHAnsi"/>
          <w:b w:val="0"/>
          <w:bCs w:val="0"/>
        </w:rPr>
        <w:drawing>
          <wp:inline distT="0" distB="0" distL="0" distR="0" wp14:anchorId="51F79F9F" wp14:editId="23B37540">
            <wp:extent cx="4625741" cy="192040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305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23AD3E85" w14:textId="77777777" w:rsidR="00921E41" w:rsidRPr="00921E41" w:rsidRDefault="00921E41" w:rsidP="00921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Champions Trophy 2025 (schedules, squads, prize money).</w:t>
      </w:r>
    </w:p>
    <w:p w14:paraId="484436C7" w14:textId="77777777" w:rsidR="00921E41" w:rsidRPr="00921E41" w:rsidRDefault="00921E41" w:rsidP="00921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Tournament details and financial breakdown.</w:t>
      </w:r>
    </w:p>
    <w:p w14:paraId="36C94A2A" w14:textId="0E9066C2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is perfectly coherent since all headlines are related to the Champions Trophy 2025. There is no off-topic headline in this group, m</w:t>
      </w:r>
      <w:r>
        <w:rPr>
          <w:rFonts w:eastAsia="Times New Roman" w:cstheme="minorHAnsi"/>
          <w:sz w:val="24"/>
          <w:szCs w:val="24"/>
          <w:lang w:bidi="ur-PK"/>
        </w:rPr>
        <w:t>aking it a well-defined cluster</w:t>
      </w:r>
    </w:p>
    <w:p w14:paraId="54C2DBBE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19E2A64A" w14:textId="1148AAF9" w:rsidR="00EE2A6A" w:rsidRPr="003F0F39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Cluster 3</w:t>
      </w:r>
      <w:r w:rsidR="00EE2A6A" w:rsidRPr="003F0F39">
        <w:rPr>
          <w:rStyle w:val="Strong"/>
          <w:rFonts w:asciiTheme="minorHAnsi" w:hAnsiTheme="minorHAnsi" w:cstheme="minorHAnsi"/>
          <w:b/>
          <w:bCs/>
          <w:sz w:val="24"/>
          <w:szCs w:val="24"/>
        </w:rPr>
        <w:t>:</w:t>
      </w:r>
      <w:r w:rsidRPr="00921E41">
        <w:rPr>
          <w:rFonts w:asciiTheme="minorHAnsi" w:hAnsiTheme="minorHAnsi" w:cstheme="minorHAnsi"/>
        </w:rPr>
        <w:t xml:space="preserve"> </w:t>
      </w:r>
      <w:r w:rsidRPr="00921E41">
        <w:rPr>
          <w:rFonts w:asciiTheme="minorHAnsi" w:hAnsiTheme="minorHAnsi" w:cstheme="minorHAnsi"/>
          <w:sz w:val="24"/>
          <w:szCs w:val="24"/>
        </w:rPr>
        <w:t>Global Political &amp; Economic Affairs</w:t>
      </w:r>
    </w:p>
    <w:p w14:paraId="50AF58C6" w14:textId="0E7CF7BF" w:rsidR="00921E41" w:rsidRDefault="00921E41" w:rsidP="00921E41">
      <w:pPr>
        <w:pStyle w:val="Heading5"/>
        <w:ind w:firstLine="360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921E41">
        <w:rPr>
          <w:rStyle w:val="Strong"/>
          <w:rFonts w:asciiTheme="minorHAnsi" w:hAnsiTheme="minorHAnsi" w:cstheme="minorHAnsi"/>
          <w:b/>
          <w:bCs/>
          <w:sz w:val="24"/>
          <w:szCs w:val="24"/>
        </w:rPr>
        <w:drawing>
          <wp:inline distT="0" distB="0" distL="0" distR="0" wp14:anchorId="6B392311" wp14:editId="0A03245D">
            <wp:extent cx="4572396" cy="2690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CF9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51424B70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International politics (Zelenskiy, Ukraine peace talks).</w:t>
      </w:r>
    </w:p>
    <w:p w14:paraId="7754DD41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policies (South African rand, Adani’s energy deal).</w:t>
      </w:r>
    </w:p>
    <w:p w14:paraId="0DB8F117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Space and technological developments (NASA budget review).</w:t>
      </w:r>
    </w:p>
    <w:p w14:paraId="0B05B72E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covers global political and economic affairs, but the NASA-related news (DOGE review) feels slightly off in an otherwise politics-heavy cluster. It would be better placed in a "Science &amp; Technology" cluster.</w:t>
      </w:r>
    </w:p>
    <w:p w14:paraId="5274FBDD" w14:textId="77777777" w:rsidR="00921E41" w:rsidRDefault="00921E41" w:rsidP="00921E41">
      <w:pPr>
        <w:pStyle w:val="Heading5"/>
        <w:ind w:firstLine="360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14:paraId="51A8601D" w14:textId="67ABFDA1" w:rsidR="003F0F39" w:rsidRPr="003F0F39" w:rsidRDefault="003F0F39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GoBack"/>
      <w:bookmarkEnd w:id="0"/>
      <w:r w:rsidRPr="003F0F39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Cluster 5: </w:t>
      </w:r>
      <w:r w:rsidR="00921E41">
        <w:rPr>
          <w:rFonts w:asciiTheme="minorHAnsi" w:hAnsiTheme="minorHAnsi" w:cstheme="minorHAnsi"/>
          <w:sz w:val="24"/>
          <w:szCs w:val="24"/>
        </w:rPr>
        <w:t>Pakistan</w:t>
      </w:r>
      <w:r w:rsidR="00921E41" w:rsidRPr="00921E41">
        <w:rPr>
          <w:rFonts w:asciiTheme="minorHAnsi" w:hAnsiTheme="minorHAnsi" w:cstheme="minorHAnsi"/>
          <w:sz w:val="24"/>
          <w:szCs w:val="24"/>
        </w:rPr>
        <w:t xml:space="preserve"> Diplomatic Relations &amp; Sports</w:t>
      </w:r>
    </w:p>
    <w:p w14:paraId="09D13046" w14:textId="48AA9198" w:rsidR="003F0F39" w:rsidRDefault="00921E41" w:rsidP="003F0F39">
      <w:pPr>
        <w:pStyle w:val="NormalWeb"/>
        <w:ind w:firstLine="360"/>
        <w:rPr>
          <w:rFonts w:asciiTheme="minorHAnsi" w:hAnsiTheme="minorHAnsi" w:cstheme="minorHAnsi"/>
        </w:rPr>
      </w:pPr>
      <w:r w:rsidRPr="00921E41">
        <w:rPr>
          <w:rFonts w:asciiTheme="minorHAnsi" w:hAnsiTheme="minorHAnsi" w:cstheme="minorHAnsi"/>
        </w:rPr>
        <w:drawing>
          <wp:inline distT="0" distB="0" distL="0" distR="0" wp14:anchorId="52A04870" wp14:editId="6A07D0D1">
            <wp:extent cx="4366638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C15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078D94F5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Diplomatic visits (Erdogan’s Pakistan trip).</w:t>
      </w:r>
    </w:p>
    <w:p w14:paraId="5D983EBD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lastRenderedPageBreak/>
        <w:t>Bilateral agreements (Pakistan-Kazakhstan, Pakistan-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Turkiye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>).</w:t>
      </w:r>
    </w:p>
    <w:p w14:paraId="34ABBA4B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Sports (Pakistan-New Zealand tri-series final).</w:t>
      </w:r>
    </w:p>
    <w:p w14:paraId="3B169CB9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The cluster primarily focuses on Pakistan-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Turkiye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 xml:space="preserve"> diplomatic ties, but the sports headline (Pakistan-New Zealand cricket match) seems misplaced. Moving sports-related news to a dedicated Sports cluster would improve coherence.</w:t>
      </w:r>
    </w:p>
    <w:p w14:paraId="48E2E3DA" w14:textId="77777777" w:rsidR="00921E41" w:rsidRPr="003F0F39" w:rsidRDefault="00921E41" w:rsidP="003F0F39">
      <w:pPr>
        <w:pStyle w:val="NormalWeb"/>
        <w:ind w:firstLine="360"/>
        <w:rPr>
          <w:rFonts w:asciiTheme="minorHAnsi" w:hAnsiTheme="minorHAnsi" w:cstheme="minorHAnsi"/>
        </w:rPr>
      </w:pPr>
    </w:p>
    <w:p w14:paraId="443ED7DC" w14:textId="6DDA7FE6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 LSA and Truncated SVD were the most effective for clustering, especially at lower </w:t>
      </w:r>
      <w:proofErr w:type="gramStart"/>
      <w:r w:rsidRPr="003F0F39">
        <w:rPr>
          <w:rFonts w:eastAsia="Times New Roman" w:cstheme="minorHAnsi"/>
          <w:sz w:val="24"/>
          <w:szCs w:val="24"/>
          <w:lang w:bidi="ur-PK"/>
        </w:rPr>
        <w:t>dimensions</w:t>
      </w:r>
      <w:proofErr w:type="gramEnd"/>
      <w:r w:rsidRPr="003F0F39">
        <w:rPr>
          <w:rFonts w:eastAsia="Times New Roman" w:cstheme="minorHAnsi"/>
          <w:sz w:val="24"/>
          <w:szCs w:val="24"/>
          <w:lang w:bidi="ur-PK"/>
        </w:rPr>
        <w:t xml:space="preserve"> (</w:t>
      </w:r>
      <w:proofErr w:type="spellStart"/>
      <w:r w:rsidRPr="003F0F39">
        <w:rPr>
          <w:rFonts w:eastAsia="Times New Roman" w:cstheme="minorHAnsi"/>
          <w:sz w:val="24"/>
          <w:szCs w:val="24"/>
          <w:lang w:bidi="ur-PK"/>
        </w:rPr>
        <w:t>n_elements</w:t>
      </w:r>
      <w:proofErr w:type="spellEnd"/>
      <w:r w:rsidRPr="003F0F39">
        <w:rPr>
          <w:rFonts w:eastAsia="Times New Roman" w:cstheme="minorHAnsi"/>
          <w:sz w:val="24"/>
          <w:szCs w:val="24"/>
          <w:lang w:bidi="ur-PK"/>
        </w:rPr>
        <w:t xml:space="preserve"> = 3, 5, 10).</w:t>
      </w:r>
    </w:p>
    <w:p w14:paraId="39EBE605" w14:textId="3992AF52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 Lemmatization,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3F0F39">
        <w:rPr>
          <w:rFonts w:eastAsia="Times New Roman" w:cstheme="minorHAnsi"/>
          <w:sz w:val="24"/>
          <w:szCs w:val="24"/>
          <w:lang w:bidi="ur-PK"/>
        </w:rPr>
        <w:t>word removal, and bi-grams improved results.</w:t>
      </w:r>
    </w:p>
    <w:p w14:paraId="5C77AA9F" w14:textId="1F5C6E41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Count </w:t>
      </w:r>
      <w:proofErr w:type="spellStart"/>
      <w:r w:rsidRPr="003F0F39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3F0F39">
        <w:rPr>
          <w:rFonts w:eastAsia="Times New Roman" w:cstheme="minorHAnsi"/>
          <w:sz w:val="24"/>
          <w:szCs w:val="24"/>
          <w:lang w:bidi="ur-PK"/>
        </w:rPr>
        <w:t xml:space="preserve"> and TF-IDF performed poorly, indicating that term frequency alone is insufficient for clustering news headlines.</w:t>
      </w:r>
    </w:p>
    <w:p w14:paraId="3935A135" w14:textId="60994B86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cstheme="minorHAnsi"/>
          <w:sz w:val="24"/>
          <w:szCs w:val="24"/>
          <w:lang w:bidi="ur-PK"/>
        </w:rPr>
        <w:t>The resulting clusters were meaningful, separating finance, politics, sports, crime, and corporate news effectively.</w:t>
      </w:r>
    </w:p>
    <w:p w14:paraId="105DF5DD" w14:textId="77777777" w:rsidR="003F0F39" w:rsidRPr="003F0F39" w:rsidRDefault="003F0F39" w:rsidP="003F0F39">
      <w:pPr>
        <w:pStyle w:val="NormalWeb"/>
        <w:ind w:firstLine="360"/>
        <w:rPr>
          <w:rFonts w:asciiTheme="minorHAnsi" w:hAnsiTheme="minorHAnsi" w:cstheme="minorHAnsi"/>
        </w:rPr>
      </w:pPr>
    </w:p>
    <w:p w14:paraId="7F7ACC47" w14:textId="77777777" w:rsidR="00EE2A6A" w:rsidRPr="00EE2A6A" w:rsidRDefault="00EE2A6A" w:rsidP="00EE2A6A">
      <w:pPr>
        <w:pStyle w:val="NormalWeb"/>
        <w:ind w:left="360" w:firstLine="60"/>
        <w:rPr>
          <w:rFonts w:asciiTheme="minorHAnsi" w:hAnsiTheme="minorHAnsi" w:cstheme="minorHAnsi"/>
        </w:rPr>
      </w:pPr>
    </w:p>
    <w:p w14:paraId="1D3AE2FB" w14:textId="77777777" w:rsidR="00EE2A6A" w:rsidRPr="00EE2A6A" w:rsidRDefault="00EE2A6A" w:rsidP="00EE2A6A">
      <w:pPr>
        <w:pStyle w:val="NormalWeb"/>
        <w:ind w:left="360" w:firstLine="60"/>
        <w:rPr>
          <w:rFonts w:asciiTheme="minorHAnsi" w:hAnsiTheme="minorHAnsi" w:cstheme="minorHAnsi"/>
        </w:rPr>
      </w:pPr>
    </w:p>
    <w:p w14:paraId="267F5357" w14:textId="77777777" w:rsidR="00EE2A6A" w:rsidRPr="00EE2A6A" w:rsidRDefault="00EE2A6A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5B1499AA" w14:textId="77777777" w:rsidR="00EE2A6A" w:rsidRPr="00EE2A6A" w:rsidRDefault="00EE2A6A" w:rsidP="00EE2A6A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F5896" w14:textId="77777777" w:rsidR="004179B1" w:rsidRDefault="004179B1" w:rsidP="007F3106">
      <w:pPr>
        <w:spacing w:after="0" w:line="240" w:lineRule="auto"/>
      </w:pPr>
      <w:r>
        <w:separator/>
      </w:r>
    </w:p>
  </w:endnote>
  <w:endnote w:type="continuationSeparator" w:id="0">
    <w:p w14:paraId="273218F7" w14:textId="77777777" w:rsidR="004179B1" w:rsidRDefault="004179B1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E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E4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94BDA" w14:textId="77777777" w:rsidR="004179B1" w:rsidRDefault="004179B1" w:rsidP="007F3106">
      <w:pPr>
        <w:spacing w:after="0" w:line="240" w:lineRule="auto"/>
      </w:pPr>
      <w:r>
        <w:separator/>
      </w:r>
    </w:p>
  </w:footnote>
  <w:footnote w:type="continuationSeparator" w:id="0">
    <w:p w14:paraId="417BDE6D" w14:textId="77777777" w:rsidR="004179B1" w:rsidRDefault="004179B1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357"/>
    <w:multiLevelType w:val="multilevel"/>
    <w:tmpl w:val="4ED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263"/>
    <w:multiLevelType w:val="multilevel"/>
    <w:tmpl w:val="3E4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F1BDB"/>
    <w:multiLevelType w:val="multilevel"/>
    <w:tmpl w:val="9B6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4BD2"/>
    <w:multiLevelType w:val="multilevel"/>
    <w:tmpl w:val="1A3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443D8"/>
    <w:multiLevelType w:val="multilevel"/>
    <w:tmpl w:val="D042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01CDB"/>
    <w:multiLevelType w:val="multilevel"/>
    <w:tmpl w:val="40A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36F9C"/>
    <w:multiLevelType w:val="multilevel"/>
    <w:tmpl w:val="142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B7161"/>
    <w:multiLevelType w:val="multilevel"/>
    <w:tmpl w:val="C9D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50287"/>
    <w:multiLevelType w:val="multilevel"/>
    <w:tmpl w:val="243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E33BD"/>
    <w:multiLevelType w:val="hybridMultilevel"/>
    <w:tmpl w:val="2B9666EA"/>
    <w:lvl w:ilvl="0" w:tplc="6C3A51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26E3B"/>
    <w:multiLevelType w:val="multilevel"/>
    <w:tmpl w:val="56A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45C9B"/>
    <w:multiLevelType w:val="multilevel"/>
    <w:tmpl w:val="F5B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A01D5"/>
    <w:multiLevelType w:val="multilevel"/>
    <w:tmpl w:val="F84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857B5"/>
    <w:multiLevelType w:val="hybridMultilevel"/>
    <w:tmpl w:val="A5DEB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017C7"/>
    <w:multiLevelType w:val="multilevel"/>
    <w:tmpl w:val="BF36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E3CC5"/>
    <w:multiLevelType w:val="multilevel"/>
    <w:tmpl w:val="039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C1F94"/>
    <w:multiLevelType w:val="hybridMultilevel"/>
    <w:tmpl w:val="21BC7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36724"/>
    <w:multiLevelType w:val="multilevel"/>
    <w:tmpl w:val="1BD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7"/>
  </w:num>
  <w:num w:numId="5">
    <w:abstractNumId w:val="22"/>
  </w:num>
  <w:num w:numId="6">
    <w:abstractNumId w:val="15"/>
  </w:num>
  <w:num w:numId="7">
    <w:abstractNumId w:val="7"/>
  </w:num>
  <w:num w:numId="8">
    <w:abstractNumId w:val="3"/>
  </w:num>
  <w:num w:numId="9">
    <w:abstractNumId w:val="21"/>
  </w:num>
  <w:num w:numId="10">
    <w:abstractNumId w:val="8"/>
  </w:num>
  <w:num w:numId="11">
    <w:abstractNumId w:val="14"/>
  </w:num>
  <w:num w:numId="12">
    <w:abstractNumId w:val="16"/>
  </w:num>
  <w:num w:numId="13">
    <w:abstractNumId w:val="9"/>
  </w:num>
  <w:num w:numId="14">
    <w:abstractNumId w:val="27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  <w:num w:numId="19">
    <w:abstractNumId w:val="23"/>
  </w:num>
  <w:num w:numId="20">
    <w:abstractNumId w:val="26"/>
  </w:num>
  <w:num w:numId="21">
    <w:abstractNumId w:val="6"/>
  </w:num>
  <w:num w:numId="22">
    <w:abstractNumId w:val="19"/>
  </w:num>
  <w:num w:numId="23">
    <w:abstractNumId w:val="25"/>
  </w:num>
  <w:num w:numId="24">
    <w:abstractNumId w:val="24"/>
  </w:num>
  <w:num w:numId="25">
    <w:abstractNumId w:val="28"/>
  </w:num>
  <w:num w:numId="26">
    <w:abstractNumId w:val="11"/>
  </w:num>
  <w:num w:numId="27">
    <w:abstractNumId w:val="20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0D78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82E63"/>
    <w:rsid w:val="00191905"/>
    <w:rsid w:val="00192A4A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2934"/>
    <w:rsid w:val="00365687"/>
    <w:rsid w:val="003772A5"/>
    <w:rsid w:val="00394640"/>
    <w:rsid w:val="003A333C"/>
    <w:rsid w:val="003C0C55"/>
    <w:rsid w:val="003E0E61"/>
    <w:rsid w:val="003E2893"/>
    <w:rsid w:val="003E4D77"/>
    <w:rsid w:val="003F0F39"/>
    <w:rsid w:val="003F231A"/>
    <w:rsid w:val="003F25ED"/>
    <w:rsid w:val="00405694"/>
    <w:rsid w:val="004179B1"/>
    <w:rsid w:val="00417C82"/>
    <w:rsid w:val="00432FCE"/>
    <w:rsid w:val="00435355"/>
    <w:rsid w:val="00460192"/>
    <w:rsid w:val="004660B7"/>
    <w:rsid w:val="00491751"/>
    <w:rsid w:val="0049646C"/>
    <w:rsid w:val="004A1198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11B4B"/>
    <w:rsid w:val="006A0332"/>
    <w:rsid w:val="006A499D"/>
    <w:rsid w:val="006A56D9"/>
    <w:rsid w:val="006C0549"/>
    <w:rsid w:val="006C71DB"/>
    <w:rsid w:val="006F1E51"/>
    <w:rsid w:val="006F728E"/>
    <w:rsid w:val="006F7E09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E2984"/>
    <w:rsid w:val="007E4793"/>
    <w:rsid w:val="007F3106"/>
    <w:rsid w:val="007F3408"/>
    <w:rsid w:val="007F421D"/>
    <w:rsid w:val="00800E33"/>
    <w:rsid w:val="008622B2"/>
    <w:rsid w:val="00887D83"/>
    <w:rsid w:val="008A2607"/>
    <w:rsid w:val="008A5B79"/>
    <w:rsid w:val="008B0359"/>
    <w:rsid w:val="008C3B9C"/>
    <w:rsid w:val="008C55A2"/>
    <w:rsid w:val="008F0F1E"/>
    <w:rsid w:val="008F343E"/>
    <w:rsid w:val="00914C9E"/>
    <w:rsid w:val="00921E41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A7CD1"/>
    <w:rsid w:val="00CC03FD"/>
    <w:rsid w:val="00CC7030"/>
    <w:rsid w:val="00CD37CB"/>
    <w:rsid w:val="00CF1010"/>
    <w:rsid w:val="00D0558D"/>
    <w:rsid w:val="00D41E92"/>
    <w:rsid w:val="00D44A33"/>
    <w:rsid w:val="00D52106"/>
    <w:rsid w:val="00DA1FFE"/>
    <w:rsid w:val="00DB3F5D"/>
    <w:rsid w:val="00DD648D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E2A6A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2A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  <w:style w:type="character" w:customStyle="1" w:styleId="Heading5Char">
    <w:name w:val="Heading 5 Char"/>
    <w:basedOn w:val="DefaultParagraphFont"/>
    <w:link w:val="Heading5"/>
    <w:uiPriority w:val="9"/>
    <w:rsid w:val="00EE2A6A"/>
    <w:rPr>
      <w:rFonts w:ascii="Times New Roman" w:eastAsia="Times New Roman" w:hAnsi="Times New Roman" w:cs="Times New Roman"/>
      <w:b/>
      <w:bCs/>
      <w:sz w:val="20"/>
      <w:szCs w:val="20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84A049-D06B-4C39-8A0C-8B26328F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Microsoft account</cp:lastModifiedBy>
  <cp:revision>214</cp:revision>
  <cp:lastPrinted>2024-10-20T09:24:00Z</cp:lastPrinted>
  <dcterms:created xsi:type="dcterms:W3CDTF">2022-01-25T09:16:00Z</dcterms:created>
  <dcterms:modified xsi:type="dcterms:W3CDTF">2025-02-23T18:47:00Z</dcterms:modified>
</cp:coreProperties>
</file>