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rPr>
          <w:rFonts w:ascii="Roboto" w:cs="Roboto" w:eastAsia="Roboto" w:hAnsi="Roboto"/>
          <w:b w:val="1"/>
          <w:sz w:val="49"/>
          <w:szCs w:val="49"/>
        </w:rPr>
      </w:pPr>
      <w:r w:rsidDel="00000000" w:rsidR="00000000" w:rsidRPr="00000000">
        <w:rPr>
          <w:rFonts w:ascii="Roboto" w:cs="Roboto" w:eastAsia="Roboto" w:hAnsi="Roboto"/>
          <w:b w:val="1"/>
          <w:sz w:val="39"/>
          <w:szCs w:val="39"/>
          <w:rtl w:val="0"/>
        </w:rPr>
        <w:t xml:space="preserve"> </w:t>
      </w:r>
      <w:r w:rsidDel="00000000" w:rsidR="00000000" w:rsidRPr="00000000">
        <w:rPr>
          <w:rFonts w:ascii="Palanquin" w:cs="Palanquin" w:eastAsia="Palanquin" w:hAnsi="Palanquin"/>
          <w:b w:val="1"/>
          <w:sz w:val="49"/>
          <w:szCs w:val="49"/>
          <w:rtl w:val="0"/>
        </w:rPr>
        <w:t xml:space="preserve">युरोपको अनुभवसहित सावित्रा फर्कंदै</w:t>
      </w:r>
    </w:p>
    <w:p w:rsidR="00000000" w:rsidDel="00000000" w:rsidP="00000000" w:rsidRDefault="00000000" w:rsidRPr="00000000" w14:paraId="00000002">
      <w:pPr>
        <w:spacing w:before="240" w:lineRule="auto"/>
        <w:ind w:firstLine="720"/>
        <w:rPr>
          <w:rFonts w:ascii="Roboto" w:cs="Roboto" w:eastAsia="Roboto" w:hAnsi="Roboto"/>
          <w:b w:val="1"/>
          <w:color w:val="2a2a2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काठमाडौँ — इजरायलको महिला फुटबल लिगमा हापोएल रानानाबाट खेलिरहेकी नेपाली महिला राष्ट्रिय टोलीकी स्ट्राइकर सावित्रा भण्डारी एसियाली खेलकुदका लागि शनिबार काठमाडौं आइपुग्ने छिन् ।</w:t>
        <w:br w:type="textWrapping"/>
        <w:t xml:space="preserve">इजरायलको लिगमा बिहीबार आफ्नो टोलीका लागि गोल गर्दै उनी शुक्रबार रातिको फ्लाइटबाट राष्ट्रिय टोलीका लागि फर्किएकी हुन् ।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सावित्राले ६२ औं मिनेटमा गरेको गोलबाट हापोएलले अग्रता लिए पनि हापोएल पेटाक टिक्भासँगको खेल १–१ को बराबरीमा टुंगिएको छ । साम्बाको टोली हापोएल रानाना २ खेलमा ४ अंक जोड्दै चौथो स्थानमा छ । सावित्राले लिगको २ खेलमा ५ गोल गरिसकेकी छन् ।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उनले एफसी रमत हास्रोनविरुद्धको खेलमा हापोएल रानानाले गरेको सबै (४ गोल) गरेकी थिइन् । युरोपेली फुटबलमा पहिलो अनुभव बटुलिरहेकी उनले कुल ५ खेलमा ६ गोल गरिसकेकी छन् । अथेना कपमा खेल्दै हापोएल रानानाबाट ‘डेब्यु’ गर्नेक्रममा उनले पहिलो खेलमै एक गोल गर्नुका साथै अर्को गोलमा पास उपलब्ध गराएकी थिइन् । जसका कारण रानानाले हादेरालाई २–० ले पराजित गरेको थियो ।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चीनमा हुन लागेको एसियाली खेलकुदमा नेपाली राष्ट्रिय टोलीको प्रतिनिधित्व गर्न सावित्रा काठमाडौं फर्किन लागेकी हुन् । नेपाल १९ औं एसियाली खेलकुदको समूह ‘डी’ मा जापान, भियतनाम र बंगलादेशसँगै परेको छ । नेपालले एसियाड महिला फुटबलमा सेप्टेम्बर २२ मा भियतनाम, २५ मा जापान, २८ मा बंगलादेशसँग खेल्नेछ ।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b w:val="1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>
          <w:rFonts w:ascii="Roboto" w:cs="Roboto" w:eastAsia="Roboto" w:hAnsi="Roboto"/>
          <w:b w:val="1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>
          <w:rFonts w:ascii="Roboto" w:cs="Roboto" w:eastAsia="Roboto" w:hAnsi="Roboto"/>
          <w:b w:val="1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lanquin-regular.ttf"/><Relationship Id="rId6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