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0" w:line="335.99999999999994" w:lineRule="auto"/>
        <w:rPr>
          <w:rFonts w:ascii="Roboto" w:cs="Roboto" w:eastAsia="Roboto" w:hAnsi="Roboto"/>
          <w:b w:val="1"/>
          <w:sz w:val="49"/>
          <w:szCs w:val="49"/>
        </w:rPr>
      </w:pPr>
      <w:bookmarkStart w:colFirst="0" w:colLast="0" w:name="_g45ribawsm31" w:id="0"/>
      <w:bookmarkEnd w:id="0"/>
      <w:r w:rsidDel="00000000" w:rsidR="00000000" w:rsidRPr="00000000">
        <w:rPr>
          <w:rFonts w:ascii="Palanquin" w:cs="Palanquin" w:eastAsia="Palanquin" w:hAnsi="Palanquin"/>
          <w:b w:val="1"/>
          <w:sz w:val="49"/>
          <w:szCs w:val="49"/>
          <w:rtl w:val="0"/>
        </w:rPr>
        <w:t xml:space="preserve">गैह्रीगाउँ हत्याकाण्ड : अनुसन्धानका लागि एसएसपी राठौरको नेतृत्वमा ५ सदस्यीय समिति गठन</w:t>
      </w:r>
    </w:p>
    <w:p w:rsidR="00000000" w:rsidDel="00000000" w:rsidP="00000000" w:rsidRDefault="00000000" w:rsidRPr="00000000" w14:paraId="00000002">
      <w:pPr>
        <w:spacing w:after="220" w:lineRule="auto"/>
        <w:jc w:val="left"/>
        <w:rPr>
          <w:rFonts w:ascii="Roboto" w:cs="Roboto" w:eastAsia="Roboto" w:hAnsi="Roboto"/>
          <w:color w:val="222222"/>
          <w:sz w:val="23"/>
          <w:szCs w:val="23"/>
        </w:rPr>
      </w:pPr>
      <w:r w:rsidDel="00000000" w:rsidR="00000000" w:rsidRPr="00000000">
        <w:fldChar w:fldCharType="begin"/>
        <w:instrText xml:space="preserve"> HYPERLINK "https://ghorahicement.com.np/" </w:instrText>
        <w:fldChar w:fldCharType="separate"/>
      </w:r>
      <w:r w:rsidDel="00000000" w:rsidR="00000000" w:rsidRPr="00000000">
        <w:rPr>
          <w:rtl w:val="0"/>
        </w:rPr>
      </w:r>
    </w:p>
    <w:p w:rsidR="00000000" w:rsidDel="00000000" w:rsidP="00000000" w:rsidRDefault="00000000" w:rsidRPr="00000000" w14:paraId="00000003">
      <w:pPr>
        <w:spacing w:after="500" w:lineRule="auto"/>
        <w:jc w:val="center"/>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04">
      <w:pPr>
        <w:spacing w:after="500" w:lineRule="auto"/>
        <w:jc w:val="center"/>
        <w:rPr>
          <w:rFonts w:ascii="Roboto" w:cs="Roboto" w:eastAsia="Roboto" w:hAnsi="Roboto"/>
          <w:color w:val="222222"/>
          <w:sz w:val="23"/>
          <w:szCs w:val="23"/>
        </w:rPr>
      </w:pPr>
      <w:r w:rsidDel="00000000" w:rsidR="00000000" w:rsidRPr="00000000">
        <w:fldChar w:fldCharType="end"/>
      </w:r>
      <w:r w:rsidDel="00000000" w:rsidR="00000000" w:rsidRPr="00000000">
        <w:fldChar w:fldCharType="begin"/>
        <w:instrText xml:space="preserve"> HYPERLINK "https://www.thebritishcollege.edu.np/?utm_source=Web%20Form&amp;utm_category=Paid%20Campaign&amp;utm_medium=Ekantipur" </w:instrText>
        <w:fldChar w:fldCharType="separate"/>
      </w:r>
      <w:r w:rsidDel="00000000" w:rsidR="00000000" w:rsidRPr="00000000">
        <w:rPr>
          <w:rtl w:val="0"/>
        </w:rPr>
      </w:r>
    </w:p>
    <w:p w:rsidR="00000000" w:rsidDel="00000000" w:rsidP="00000000" w:rsidRDefault="00000000" w:rsidRPr="00000000" w14:paraId="00000005">
      <w:pPr>
        <w:spacing w:after="260" w:before="280" w:lineRule="auto"/>
        <w:jc w:val="center"/>
        <w:rPr>
          <w:rFonts w:ascii="Roboto" w:cs="Roboto" w:eastAsia="Roboto" w:hAnsi="Roboto"/>
          <w:color w:val="2a2a2a"/>
          <w:sz w:val="24"/>
          <w:szCs w:val="24"/>
        </w:rPr>
      </w:pPr>
      <w:r w:rsidDel="00000000" w:rsidR="00000000" w:rsidRPr="00000000">
        <w:fldChar w:fldCharType="end"/>
      </w:r>
      <w:r w:rsidDel="00000000" w:rsidR="00000000" w:rsidRPr="00000000">
        <w:rPr>
          <w:rFonts w:ascii="Palanquin" w:cs="Palanquin" w:eastAsia="Palanquin" w:hAnsi="Palanquin"/>
          <w:color w:val="2a2a2a"/>
          <w:sz w:val="24"/>
          <w:szCs w:val="24"/>
          <w:rtl w:val="0"/>
        </w:rPr>
        <w:t xml:space="preserve">काठमाडौँ — काठमाडौंको गैह्रीगाउँमा भएको सामूहिक हत्याकाण्डको अनुसन्धानका लागि नेपाल प्रहरीले ५ सदस्यीय अनुसन्धान समिति गठन गरेको छ । काठमाडौं उपत्यका प्रहरी कार्यालयका प्रमुख एआईजी दीपक थापाले काठमाडौं उपत्यका अपराध अनुसन्धान कार्यालयका प्रमुख एसएसपी सोमेन्द्रसिंह राठौरको नेतृत्वमा छानबिन समिति गठन गरेका हुन् । </w:t>
      </w:r>
    </w:p>
    <w:p w:rsidR="00000000" w:rsidDel="00000000" w:rsidP="00000000" w:rsidRDefault="00000000" w:rsidRPr="00000000" w14:paraId="00000006">
      <w:pPr>
        <w:spacing w:before="560" w:lineRule="auto"/>
        <w:jc w:val="center"/>
        <w:rPr>
          <w:rFonts w:ascii="Roboto" w:cs="Roboto" w:eastAsia="Roboto" w:hAnsi="Roboto"/>
          <w:color w:val="2a2a2a"/>
          <w:sz w:val="24"/>
          <w:szCs w:val="24"/>
        </w:rPr>
      </w:pPr>
      <w:r w:rsidDel="00000000" w:rsidR="00000000" w:rsidRPr="00000000">
        <w:rPr>
          <w:rtl w:val="0"/>
        </w:rPr>
      </w:r>
    </w:p>
    <w:p w:rsidR="00000000" w:rsidDel="00000000" w:rsidP="00000000" w:rsidRDefault="00000000" w:rsidRPr="00000000" w14:paraId="00000007">
      <w:pPr>
        <w:spacing w:after="220" w:before="720" w:lineRule="auto"/>
        <w:rPr>
          <w:rFonts w:ascii="Roboto" w:cs="Roboto" w:eastAsia="Roboto" w:hAnsi="Roboto"/>
          <w:color w:val="888888"/>
          <w:sz w:val="21"/>
          <w:szCs w:val="21"/>
        </w:rPr>
      </w:pPr>
      <w:r w:rsidDel="00000000" w:rsidR="00000000" w:rsidRPr="00000000">
        <w:rPr>
          <w:rFonts w:ascii="Roboto" w:cs="Roboto" w:eastAsia="Roboto" w:hAnsi="Roboto"/>
          <w:color w:val="888888"/>
          <w:sz w:val="21"/>
          <w:szCs w:val="21"/>
          <w:rtl w:val="0"/>
        </w:rPr>
        <w:t xml:space="preserve"> </w:t>
      </w:r>
    </w:p>
    <w:p w:rsidR="00000000" w:rsidDel="00000000" w:rsidP="00000000" w:rsidRDefault="00000000" w:rsidRPr="00000000" w14:paraId="00000008">
      <w:pPr>
        <w:spacing w:after="480" w:before="220" w:lineRule="auto"/>
        <w:jc w:val="center"/>
        <w:rPr>
          <w:rFonts w:ascii="Roboto" w:cs="Roboto" w:eastAsia="Roboto" w:hAnsi="Roboto"/>
          <w:color w:val="888888"/>
          <w:sz w:val="21"/>
          <w:szCs w:val="21"/>
        </w:rPr>
      </w:pPr>
      <w:r w:rsidDel="00000000" w:rsidR="00000000" w:rsidRPr="00000000">
        <w:fldChar w:fldCharType="begin"/>
        <w:instrText xml:space="preserve"> HYPERLINK "https://thewestminstercollege.edu.np/" </w:instrText>
        <w:fldChar w:fldCharType="separate"/>
      </w:r>
      <w:r w:rsidDel="00000000" w:rsidR="00000000" w:rsidRPr="00000000">
        <w:rPr>
          <w:rtl w:val="0"/>
        </w:rPr>
      </w:r>
    </w:p>
    <w:p w:rsidR="00000000" w:rsidDel="00000000" w:rsidP="00000000" w:rsidRDefault="00000000" w:rsidRPr="00000000" w14:paraId="00000009">
      <w:pPr>
        <w:spacing w:after="260" w:before="480" w:lineRule="auto"/>
        <w:jc w:val="center"/>
        <w:rPr>
          <w:rFonts w:ascii="Roboto" w:cs="Roboto" w:eastAsia="Roboto" w:hAnsi="Roboto"/>
          <w:color w:val="2a2a2a"/>
          <w:sz w:val="24"/>
          <w:szCs w:val="24"/>
        </w:rPr>
      </w:pPr>
      <w:r w:rsidDel="00000000" w:rsidR="00000000" w:rsidRPr="00000000">
        <w:fldChar w:fldCharType="end"/>
      </w:r>
      <w:r w:rsidDel="00000000" w:rsidR="00000000" w:rsidRPr="00000000">
        <w:rPr>
          <w:rFonts w:ascii="Palanquin" w:cs="Palanquin" w:eastAsia="Palanquin" w:hAnsi="Palanquin"/>
          <w:color w:val="2a2a2a"/>
          <w:sz w:val="24"/>
          <w:szCs w:val="24"/>
          <w:rtl w:val="0"/>
        </w:rPr>
        <w:t xml:space="preserve">काठमाडौं उपत्यका प्रहरी कार्यालयका प्रवक्ता एसएसपी दिनेशराज मैनालीका अनुसार उक्त समितिमा काठमाडौं प्रहरी परिसरका डीएसपी हरि खतिवडा, काठमाडौं उपत्यका प्रहरी कार्यालय, रानीपोखरीका डीएसपी सुवास खड्का, काठमाडौं उपत्यका अपराध अनुसन्धान कार्यालयकी डीएसपी सुरक्षा केसी र प्रहरी वृत्त नयाँ बानेश्वरका प्रहरी निरीक्षक वीरेन्द्र केसी रहेका छन्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