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Definition of Ready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story includes the pages/modules of the change that takes place.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it is new feature the design of the page should be available with each functionality of the feature is well defined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Story/Epic is independent and small enough so that this can be moved to production. No interdependent stories which could potentially block the progress of a story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Scope of the story is fixed, Impact areas are analyzed and have clear acceptance criteria.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owner ensures that the value of the story on the product.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