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18"/>
          <w:szCs w:val="18"/>
        </w:rPr>
        <w:t xml:space="preserve">SERVICE AGREEMENT (SAMPLE — TRAINING USE ONLY)</w:t>
      </w:r>
    </w:p>
    <w:p>
      <w:pPr>
        <w:spacing w:after="100"/>
      </w:pPr>
    </w:p>
    <w:p>
      <w:pPr>
        <w:pStyle w:val="Heading1"/>
        <w:spacing w:after="200"/>
      </w:pPr>
      <w:r>
        <w:rPr>
          <w:b/>
          <w:bCs/>
          <w:color w:val="1F2A44"/>
          <w:sz w:val="32"/>
          <w:szCs w:val="32"/>
        </w:rPr>
        <w:t xml:space="preserve">Alderwood Office Supplies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Reference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AOS-2025-0033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December 15, 2025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End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December 15, 2026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Term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Renewal Terms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Auto-renews for successive 12-month terms unless either party provides written notice of cancellation at least 60 days before the end date.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Annual Contract Value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$4,200 / year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orders@alderwoodsupplies-sample.com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F2A44"/>
          <w:sz w:val="22"/>
          <w:szCs w:val="22"/>
        </w:rPr>
        <w:t xml:space="preserve">Service Description</w:t>
      </w:r>
    </w:p>
    <w:p>
      <w:pPr>
        <w:spacing w:after="200"/>
      </w:pPr>
      <w:r>
        <w:rPr>
          <w:sz w:val="20"/>
          <w:szCs w:val="20"/>
        </w:rPr>
        <w:t xml:space="preserve">Supplies IT peripherals, cabling, and consumables for the office and data closet.</w:t>
      </w:r>
    </w:p>
    <w:p>
      <w:r>
        <w:rPr>
          <w:i/>
          <w:iCs/>
          <w:color w:val="808080"/>
          <w:sz w:val="16"/>
          <w:szCs w:val="16"/>
        </w:rPr>
        <w:t xml:space="preserve">Note: This is a fictional sample document created for AI training purposes only. It does not represent a real vendor, contract, or company.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2026-07-24T03:59:31.211Z</dcterms:created>
  <dcterms:modified xsi:type="dcterms:W3CDTF">2026-07-24T03:59:31.211Z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