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5CB" w:rsidRDefault="003A35CB" w:rsidP="003A35CB">
      <w:pPr>
        <w:jc w:val="center"/>
        <w:rPr>
          <w:b/>
          <w:sz w:val="36"/>
          <w:szCs w:val="36"/>
        </w:rPr>
      </w:pPr>
      <w:r w:rsidRPr="00EB46F6">
        <w:rPr>
          <w:b/>
          <w:sz w:val="36"/>
          <w:szCs w:val="36"/>
        </w:rPr>
        <w:t>Quote That Includes</w:t>
      </w:r>
    </w:p>
    <w:p w:rsidR="003A35CB" w:rsidRDefault="003A35CB" w:rsidP="003A35CB">
      <w:pPr>
        <w:jc w:val="center"/>
        <w:rPr>
          <w:b/>
          <w:sz w:val="36"/>
          <w:szCs w:val="36"/>
        </w:rPr>
      </w:pPr>
    </w:p>
    <w:p w:rsidR="003A35CB" w:rsidRPr="00EB46F6" w:rsidRDefault="003A35CB" w:rsidP="003A35CB">
      <w:pPr>
        <w:rPr>
          <w:sz w:val="28"/>
          <w:szCs w:val="28"/>
        </w:rPr>
      </w:pPr>
      <w:r w:rsidRPr="00EB46F6">
        <w:rPr>
          <w:sz w:val="28"/>
          <w:szCs w:val="28"/>
        </w:rPr>
        <w:t>Overa</w:t>
      </w:r>
      <w:r>
        <w:rPr>
          <w:sz w:val="28"/>
          <w:szCs w:val="28"/>
        </w:rPr>
        <w:t xml:space="preserve">ll Details of the </w:t>
      </w:r>
      <w:r w:rsidRPr="00390C51">
        <w:rPr>
          <w:sz w:val="28"/>
          <w:szCs w:val="28"/>
        </w:rPr>
        <w:t>EATON 150 VCP W40 1200 AMP Switch</w:t>
      </w:r>
      <w:r>
        <w:rPr>
          <w:sz w:val="28"/>
          <w:szCs w:val="28"/>
        </w:rPr>
        <w:t xml:space="preserve"> t</w:t>
      </w:r>
      <w:r w:rsidRPr="00EB46F6">
        <w:rPr>
          <w:sz w:val="28"/>
          <w:szCs w:val="28"/>
        </w:rPr>
        <w:t xml:space="preserve">hat we offer </w:t>
      </w:r>
      <w:r>
        <w:rPr>
          <w:sz w:val="28"/>
          <w:szCs w:val="28"/>
        </w:rPr>
        <w:t xml:space="preserve">on </w:t>
      </w:r>
      <w:r w:rsidRPr="00EB46F6">
        <w:rPr>
          <w:sz w:val="28"/>
          <w:szCs w:val="28"/>
        </w:rPr>
        <w:t>the following quotation are:</w:t>
      </w:r>
    </w:p>
    <w:p w:rsidR="003A35CB" w:rsidRPr="00EB46F6" w:rsidRDefault="003A35CB" w:rsidP="003A35C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AE413B5" wp14:editId="4AD4FCC4">
            <wp:extent cx="5932805" cy="1520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5CB" w:rsidRDefault="003A35CB" w:rsidP="003A35CB">
      <w:pPr>
        <w:pStyle w:val="Title"/>
        <w:ind w:left="0"/>
        <w:rPr>
          <w:color w:val="2D74B5"/>
        </w:rPr>
      </w:pPr>
      <w:bookmarkStart w:id="0" w:name="_GoBack"/>
      <w:bookmarkEnd w:id="0"/>
    </w:p>
    <w:p w:rsidR="003A35CB" w:rsidRDefault="003A35CB">
      <w:pPr>
        <w:rPr>
          <w:rFonts w:ascii="Times New Roman" w:eastAsia="Times New Roman" w:hAnsi="Times New Roman" w:cs="Times New Roman"/>
          <w:b/>
          <w:bCs/>
          <w:color w:val="2D74B5"/>
          <w:sz w:val="36"/>
          <w:szCs w:val="36"/>
        </w:rPr>
      </w:pPr>
      <w:r>
        <w:rPr>
          <w:color w:val="2D74B5"/>
        </w:rPr>
        <w:br w:type="page"/>
      </w:r>
    </w:p>
    <w:p w:rsidR="00E22BAF" w:rsidRDefault="00E22BAF" w:rsidP="00E22BAF">
      <w:pPr>
        <w:pStyle w:val="Title"/>
      </w:pPr>
      <w:r>
        <w:rPr>
          <w:color w:val="2D74B5"/>
        </w:rPr>
        <w:lastRenderedPageBreak/>
        <w:t>Product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Name:</w:t>
      </w:r>
      <w:r>
        <w:rPr>
          <w:color w:val="2D74B5"/>
          <w:spacing w:val="-3"/>
        </w:rPr>
        <w:t xml:space="preserve"> </w:t>
      </w:r>
      <w:r w:rsidRPr="00142343">
        <w:rPr>
          <w:color w:val="2D74B5"/>
          <w:spacing w:val="-2"/>
        </w:rPr>
        <w:t>150VCP W40 Switch</w:t>
      </w:r>
    </w:p>
    <w:p w:rsidR="00E22BAF" w:rsidRDefault="00E22BAF" w:rsidP="00E22BAF">
      <w:pPr>
        <w:pStyle w:val="Heading1"/>
        <w:spacing w:before="185"/>
      </w:pPr>
      <w:r>
        <w:rPr>
          <w:color w:val="2D74B5"/>
        </w:rPr>
        <w:t>General</w:t>
      </w:r>
      <w:r>
        <w:rPr>
          <w:color w:val="2D74B5"/>
          <w:spacing w:val="-3"/>
        </w:rPr>
        <w:t xml:space="preserve"> </w:t>
      </w:r>
      <w:r>
        <w:rPr>
          <w:color w:val="2D74B5"/>
          <w:spacing w:val="-2"/>
        </w:rPr>
        <w:t>Information:</w:t>
      </w:r>
    </w:p>
    <w:p w:rsidR="00E22BAF" w:rsidRDefault="00E22BAF" w:rsidP="00E22BAF">
      <w:pPr>
        <w:pStyle w:val="Heading1"/>
        <w:spacing w:before="175"/>
        <w:rPr>
          <w:b w:val="0"/>
          <w:bCs w:val="0"/>
        </w:rPr>
      </w:pPr>
      <w:r w:rsidRPr="00142343">
        <w:rPr>
          <w:b w:val="0"/>
          <w:bCs w:val="0"/>
        </w:rPr>
        <w:t xml:space="preserve">This is a 15 kV RMS rated electrical equipment, designed for industrial and high-voltage applications. It is manufactured in the USA and features a range of operational and safety specifications tailored to meet rigorous industry standards. </w:t>
      </w:r>
    </w:p>
    <w:p w:rsidR="00E22BAF" w:rsidRDefault="00E22BAF" w:rsidP="00E22BAF">
      <w:pPr>
        <w:pStyle w:val="Heading1"/>
        <w:spacing w:before="175"/>
      </w:pPr>
      <w:r>
        <w:rPr>
          <w:color w:val="2D74B5"/>
        </w:rPr>
        <w:t>Key</w:t>
      </w:r>
      <w:r>
        <w:rPr>
          <w:color w:val="2D74B5"/>
          <w:spacing w:val="-1"/>
        </w:rPr>
        <w:t xml:space="preserve"> </w:t>
      </w:r>
      <w:r>
        <w:rPr>
          <w:color w:val="2D74B5"/>
          <w:spacing w:val="-2"/>
        </w:rPr>
        <w:t>Features:</w:t>
      </w:r>
    </w:p>
    <w:p w:rsidR="00E22BAF" w:rsidRPr="00142343" w:rsidRDefault="00E22BAF" w:rsidP="00E22BAF">
      <w:pPr>
        <w:pStyle w:val="Heading1"/>
        <w:numPr>
          <w:ilvl w:val="0"/>
          <w:numId w:val="1"/>
        </w:numPr>
        <w:rPr>
          <w:b w:val="0"/>
          <w:bCs w:val="0"/>
          <w:szCs w:val="22"/>
        </w:rPr>
      </w:pPr>
      <w:r w:rsidRPr="00142343">
        <w:rPr>
          <w:b w:val="0"/>
          <w:bCs w:val="0"/>
          <w:szCs w:val="22"/>
        </w:rPr>
        <w:t>Maximum Voltage: 15 kV RMS</w:t>
      </w:r>
    </w:p>
    <w:p w:rsidR="00E22BAF" w:rsidRPr="00142343" w:rsidRDefault="00E22BAF" w:rsidP="00E22BAF">
      <w:pPr>
        <w:pStyle w:val="Heading1"/>
        <w:numPr>
          <w:ilvl w:val="0"/>
          <w:numId w:val="1"/>
        </w:numPr>
        <w:rPr>
          <w:b w:val="0"/>
          <w:bCs w:val="0"/>
          <w:szCs w:val="22"/>
        </w:rPr>
      </w:pPr>
      <w:r w:rsidRPr="00142343">
        <w:rPr>
          <w:b w:val="0"/>
          <w:bCs w:val="0"/>
          <w:szCs w:val="22"/>
        </w:rPr>
        <w:t>Interruption Capacity: 104 kA Peak</w:t>
      </w:r>
    </w:p>
    <w:p w:rsidR="00E22BAF" w:rsidRDefault="00E22BAF" w:rsidP="00E22BAF">
      <w:pPr>
        <w:pStyle w:val="Heading1"/>
        <w:numPr>
          <w:ilvl w:val="0"/>
          <w:numId w:val="1"/>
        </w:numPr>
        <w:rPr>
          <w:b w:val="0"/>
          <w:bCs w:val="0"/>
          <w:szCs w:val="22"/>
        </w:rPr>
      </w:pPr>
      <w:r w:rsidRPr="00142343">
        <w:rPr>
          <w:b w:val="0"/>
          <w:bCs w:val="0"/>
          <w:szCs w:val="22"/>
        </w:rPr>
        <w:t>Control Voltage Range: 125 VDC/AC</w:t>
      </w:r>
    </w:p>
    <w:p w:rsidR="00E22BAF" w:rsidRPr="00142343" w:rsidRDefault="00E22BAF" w:rsidP="00E22BAF">
      <w:pPr>
        <w:pStyle w:val="Heading1"/>
        <w:numPr>
          <w:ilvl w:val="0"/>
          <w:numId w:val="1"/>
        </w:numPr>
        <w:rPr>
          <w:b w:val="0"/>
          <w:bCs w:val="0"/>
          <w:szCs w:val="22"/>
        </w:rPr>
      </w:pPr>
      <w:r w:rsidRPr="00142343">
        <w:rPr>
          <w:b w:val="0"/>
          <w:bCs w:val="0"/>
          <w:szCs w:val="22"/>
        </w:rPr>
        <w:t>Power Frequency: 60 Hz</w:t>
      </w:r>
      <w:r w:rsidRPr="00142343">
        <w:rPr>
          <w:b w:val="0"/>
          <w:bCs w:val="0"/>
          <w:color w:val="2D74B5"/>
          <w:szCs w:val="22"/>
        </w:rPr>
        <w:t xml:space="preserve"> </w:t>
      </w:r>
    </w:p>
    <w:p w:rsidR="00E22BAF" w:rsidRPr="00142343" w:rsidRDefault="00E22BAF" w:rsidP="00E22BAF">
      <w:pPr>
        <w:pStyle w:val="Heading1"/>
        <w:numPr>
          <w:ilvl w:val="0"/>
          <w:numId w:val="1"/>
        </w:numPr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Continuous Current: </w:t>
      </w:r>
      <w:r w:rsidRPr="00142343">
        <w:rPr>
          <w:b w:val="0"/>
          <w:bCs w:val="0"/>
          <w:szCs w:val="22"/>
        </w:rPr>
        <w:t>1200A</w:t>
      </w:r>
    </w:p>
    <w:p w:rsidR="00E22BAF" w:rsidRDefault="00E22BAF" w:rsidP="00E22BAF">
      <w:pPr>
        <w:pStyle w:val="Heading1"/>
        <w:ind w:left="460"/>
        <w:rPr>
          <w:b w:val="0"/>
          <w:bCs w:val="0"/>
          <w:color w:val="2D74B5"/>
          <w:szCs w:val="22"/>
        </w:rPr>
      </w:pPr>
    </w:p>
    <w:p w:rsidR="00E22BAF" w:rsidRDefault="00E22BAF" w:rsidP="00E22BAF">
      <w:pPr>
        <w:pStyle w:val="Heading1"/>
      </w:pPr>
      <w:r>
        <w:rPr>
          <w:color w:val="2D74B5"/>
        </w:rPr>
        <w:t>Technical</w:t>
      </w:r>
      <w:r>
        <w:rPr>
          <w:color w:val="2D74B5"/>
          <w:spacing w:val="-2"/>
        </w:rPr>
        <w:t xml:space="preserve"> Specifications:</w:t>
      </w:r>
    </w:p>
    <w:p w:rsidR="00E22BAF" w:rsidRPr="00EF14D9" w:rsidRDefault="00E22BAF" w:rsidP="00E22BAF">
      <w:pPr>
        <w:pStyle w:val="Heading1"/>
        <w:numPr>
          <w:ilvl w:val="0"/>
          <w:numId w:val="2"/>
        </w:numPr>
        <w:spacing w:before="182"/>
        <w:rPr>
          <w:b w:val="0"/>
          <w:bCs w:val="0"/>
          <w:spacing w:val="-2"/>
          <w:szCs w:val="22"/>
        </w:rPr>
      </w:pPr>
      <w:r w:rsidRPr="00EF14D9">
        <w:rPr>
          <w:b w:val="0"/>
          <w:bCs w:val="0"/>
          <w:spacing w:val="-2"/>
          <w:szCs w:val="22"/>
        </w:rPr>
        <w:t>Lightning Impulse Withstand Voltage: 95 kV Peak</w:t>
      </w:r>
    </w:p>
    <w:p w:rsidR="00E22BAF" w:rsidRPr="00EF14D9" w:rsidRDefault="00E22BAF" w:rsidP="00E22BAF">
      <w:pPr>
        <w:pStyle w:val="Heading1"/>
        <w:numPr>
          <w:ilvl w:val="0"/>
          <w:numId w:val="2"/>
        </w:numPr>
        <w:spacing w:before="182"/>
        <w:rPr>
          <w:b w:val="0"/>
          <w:bCs w:val="0"/>
          <w:spacing w:val="-2"/>
          <w:szCs w:val="22"/>
        </w:rPr>
      </w:pPr>
      <w:r w:rsidRPr="00EF14D9">
        <w:rPr>
          <w:b w:val="0"/>
          <w:bCs w:val="0"/>
          <w:spacing w:val="-2"/>
          <w:szCs w:val="22"/>
        </w:rPr>
        <w:t>Short-Circuit Current: 50%</w:t>
      </w:r>
    </w:p>
    <w:p w:rsidR="00E22BAF" w:rsidRPr="00EF14D9" w:rsidRDefault="00E22BAF" w:rsidP="00E22BAF">
      <w:pPr>
        <w:pStyle w:val="Heading1"/>
        <w:numPr>
          <w:ilvl w:val="0"/>
          <w:numId w:val="2"/>
        </w:numPr>
        <w:spacing w:before="182"/>
        <w:rPr>
          <w:b w:val="0"/>
          <w:bCs w:val="0"/>
          <w:spacing w:val="-2"/>
          <w:szCs w:val="22"/>
        </w:rPr>
      </w:pPr>
      <w:r w:rsidRPr="00EF14D9">
        <w:rPr>
          <w:b w:val="0"/>
          <w:bCs w:val="0"/>
          <w:spacing w:val="-2"/>
          <w:szCs w:val="22"/>
        </w:rPr>
        <w:t>Operating Time: 2 Sec for Trip</w:t>
      </w:r>
    </w:p>
    <w:p w:rsidR="00E22BAF" w:rsidRPr="00EF14D9" w:rsidRDefault="00E22BAF" w:rsidP="00E22BAF">
      <w:pPr>
        <w:pStyle w:val="Heading1"/>
        <w:numPr>
          <w:ilvl w:val="0"/>
          <w:numId w:val="2"/>
        </w:numPr>
        <w:spacing w:before="182"/>
        <w:rPr>
          <w:b w:val="0"/>
          <w:bCs w:val="0"/>
          <w:spacing w:val="-2"/>
          <w:szCs w:val="22"/>
        </w:rPr>
      </w:pPr>
      <w:r w:rsidRPr="00EF14D9">
        <w:rPr>
          <w:b w:val="0"/>
          <w:bCs w:val="0"/>
          <w:spacing w:val="-2"/>
          <w:szCs w:val="22"/>
        </w:rPr>
        <w:t>Weight 375 lbs</w:t>
      </w:r>
      <w:r>
        <w:rPr>
          <w:b w:val="0"/>
          <w:bCs w:val="0"/>
          <w:spacing w:val="-2"/>
          <w:szCs w:val="22"/>
        </w:rPr>
        <w:t>.</w:t>
      </w:r>
    </w:p>
    <w:p w:rsidR="00E22BAF" w:rsidRDefault="00E22BAF" w:rsidP="00E22BAF">
      <w:pPr>
        <w:pStyle w:val="Heading1"/>
        <w:numPr>
          <w:ilvl w:val="0"/>
          <w:numId w:val="2"/>
        </w:numPr>
        <w:spacing w:before="182"/>
        <w:rPr>
          <w:b w:val="0"/>
          <w:bCs w:val="0"/>
          <w:spacing w:val="-2"/>
          <w:szCs w:val="22"/>
        </w:rPr>
      </w:pPr>
      <w:r w:rsidRPr="00EF14D9">
        <w:rPr>
          <w:b w:val="0"/>
          <w:bCs w:val="0"/>
          <w:spacing w:val="-2"/>
          <w:szCs w:val="22"/>
        </w:rPr>
        <w:t>Color: Grey</w:t>
      </w:r>
    </w:p>
    <w:p w:rsidR="00E22BAF" w:rsidRDefault="00E22BAF" w:rsidP="00E22BAF">
      <w:pPr>
        <w:pStyle w:val="Heading1"/>
        <w:numPr>
          <w:ilvl w:val="0"/>
          <w:numId w:val="2"/>
        </w:numPr>
        <w:spacing w:before="182"/>
        <w:rPr>
          <w:b w:val="0"/>
          <w:bCs w:val="0"/>
          <w:spacing w:val="-2"/>
          <w:szCs w:val="22"/>
        </w:rPr>
      </w:pPr>
      <w:r w:rsidRPr="00EF14D9">
        <w:rPr>
          <w:b w:val="0"/>
          <w:bCs w:val="0"/>
          <w:spacing w:val="-2"/>
          <w:szCs w:val="22"/>
        </w:rPr>
        <w:t>WIRING DIAGRAM 691C386H44</w:t>
      </w:r>
    </w:p>
    <w:p w:rsidR="00244411" w:rsidRDefault="00244411" w:rsidP="00E22BAF">
      <w:pPr>
        <w:pStyle w:val="Heading1"/>
        <w:rPr>
          <w:color w:val="2D74B5"/>
          <w:spacing w:val="-2"/>
        </w:rPr>
      </w:pPr>
    </w:p>
    <w:p w:rsidR="00244411" w:rsidRDefault="00244411" w:rsidP="00E22BAF">
      <w:pPr>
        <w:pStyle w:val="Heading1"/>
        <w:rPr>
          <w:color w:val="2D74B5"/>
          <w:spacing w:val="-2"/>
        </w:rPr>
      </w:pPr>
    </w:p>
    <w:p w:rsidR="00244411" w:rsidRDefault="00244411" w:rsidP="00E22BAF">
      <w:pPr>
        <w:pStyle w:val="Heading1"/>
        <w:rPr>
          <w:color w:val="2D74B5"/>
          <w:spacing w:val="-2"/>
        </w:rPr>
      </w:pPr>
    </w:p>
    <w:p w:rsidR="00244411" w:rsidRDefault="00244411" w:rsidP="00E22BAF">
      <w:pPr>
        <w:pStyle w:val="Heading1"/>
        <w:rPr>
          <w:color w:val="2D74B5"/>
          <w:spacing w:val="-2"/>
        </w:rPr>
      </w:pPr>
    </w:p>
    <w:p w:rsidR="00244411" w:rsidRDefault="00244411" w:rsidP="00E22BAF">
      <w:pPr>
        <w:pStyle w:val="Heading1"/>
        <w:rPr>
          <w:color w:val="2D74B5"/>
          <w:spacing w:val="-2"/>
        </w:rPr>
      </w:pPr>
    </w:p>
    <w:p w:rsidR="00244411" w:rsidRDefault="00244411" w:rsidP="00E22BAF">
      <w:pPr>
        <w:pStyle w:val="Heading1"/>
        <w:rPr>
          <w:color w:val="2D74B5"/>
          <w:spacing w:val="-2"/>
        </w:rPr>
      </w:pPr>
    </w:p>
    <w:p w:rsidR="00244411" w:rsidRDefault="00244411" w:rsidP="00E22BAF">
      <w:pPr>
        <w:pStyle w:val="Heading1"/>
        <w:rPr>
          <w:color w:val="2D74B5"/>
          <w:spacing w:val="-2"/>
        </w:rPr>
      </w:pPr>
    </w:p>
    <w:p w:rsidR="00244411" w:rsidRDefault="00244411" w:rsidP="00E22BAF">
      <w:pPr>
        <w:pStyle w:val="Heading1"/>
        <w:rPr>
          <w:color w:val="2D74B5"/>
          <w:spacing w:val="-2"/>
        </w:rPr>
      </w:pPr>
    </w:p>
    <w:p w:rsidR="00244411" w:rsidRDefault="00244411" w:rsidP="00E22BAF">
      <w:pPr>
        <w:pStyle w:val="Heading1"/>
        <w:rPr>
          <w:color w:val="2D74B5"/>
          <w:spacing w:val="-2"/>
        </w:rPr>
      </w:pPr>
    </w:p>
    <w:p w:rsidR="00244411" w:rsidRDefault="00244411" w:rsidP="00E22BAF">
      <w:pPr>
        <w:pStyle w:val="Heading1"/>
        <w:rPr>
          <w:color w:val="2D74B5"/>
          <w:spacing w:val="-2"/>
        </w:rPr>
      </w:pPr>
    </w:p>
    <w:p w:rsidR="00E22BAF" w:rsidRDefault="00E22BAF" w:rsidP="00E22BAF">
      <w:pPr>
        <w:pStyle w:val="Heading1"/>
        <w:rPr>
          <w:color w:val="2D74B5"/>
          <w:spacing w:val="-2"/>
        </w:rPr>
      </w:pPr>
      <w:r>
        <w:rPr>
          <w:color w:val="2D74B5"/>
          <w:spacing w:val="-2"/>
        </w:rPr>
        <w:lastRenderedPageBreak/>
        <w:t>Image:</w:t>
      </w:r>
    </w:p>
    <w:p w:rsidR="00244411" w:rsidRDefault="00244411" w:rsidP="00E22BAF">
      <w:pPr>
        <w:pStyle w:val="Heading1"/>
      </w:pPr>
    </w:p>
    <w:p w:rsidR="00244411" w:rsidRDefault="00244411">
      <w:pPr>
        <w:rPr>
          <w:noProof/>
        </w:rPr>
      </w:pPr>
      <w:r>
        <w:rPr>
          <w:noProof/>
        </w:rPr>
        <w:drawing>
          <wp:inline distT="0" distB="0" distL="0" distR="0">
            <wp:extent cx="2719449" cy="45965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00011__88186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59" t="9143" b="16518"/>
                    <a:stretch/>
                  </pic:blipFill>
                  <pic:spPr bwMode="auto">
                    <a:xfrm>
                      <a:off x="0" y="0"/>
                      <a:ext cx="2722569" cy="4601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305B85" w:rsidRDefault="00244411">
      <w:r>
        <w:rPr>
          <w:noProof/>
        </w:rPr>
        <w:drawing>
          <wp:inline distT="0" distB="0" distL="0" distR="0">
            <wp:extent cx="3657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0000__7288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171" cy="27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6285"/>
    <w:multiLevelType w:val="hybridMultilevel"/>
    <w:tmpl w:val="AA6EC1B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BCC4AE3"/>
    <w:multiLevelType w:val="hybridMultilevel"/>
    <w:tmpl w:val="6046D3A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AC"/>
    <w:rsid w:val="00244411"/>
    <w:rsid w:val="00305B85"/>
    <w:rsid w:val="003A35CB"/>
    <w:rsid w:val="006E33AC"/>
    <w:rsid w:val="00E2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C856"/>
  <w15:chartTrackingRefBased/>
  <w15:docId w15:val="{63554490-4E0F-48FB-AF0E-439F50E4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22BAF"/>
    <w:pPr>
      <w:widowControl w:val="0"/>
      <w:autoSpaceDE w:val="0"/>
      <w:autoSpaceDN w:val="0"/>
      <w:spacing w:before="165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22BA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E22BAF"/>
    <w:pPr>
      <w:widowControl w:val="0"/>
      <w:autoSpaceDE w:val="0"/>
      <w:autoSpaceDN w:val="0"/>
      <w:spacing w:before="60" w:after="0" w:line="240" w:lineRule="auto"/>
      <w:ind w:left="10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E22BA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</dc:creator>
  <cp:keywords/>
  <dc:description/>
  <cp:lastModifiedBy>s.k</cp:lastModifiedBy>
  <cp:revision>3</cp:revision>
  <dcterms:created xsi:type="dcterms:W3CDTF">2024-08-29T12:20:00Z</dcterms:created>
  <dcterms:modified xsi:type="dcterms:W3CDTF">2024-09-02T13:28:00Z</dcterms:modified>
</cp:coreProperties>
</file>