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BA5778" w14:textId="0F1518F0" w:rsidR="008C6230" w:rsidRDefault="008C6230" w:rsidP="007D06B5">
      <w:pPr>
        <w:spacing w:before="60" w:after="120"/>
        <w:jc w:val="both"/>
        <w:rPr>
          <w:rFonts w:ascii="Segoe UI" w:hAnsi="Segoe UI" w:cs="Segoe UI"/>
          <w:sz w:val="24"/>
          <w:szCs w:val="24"/>
        </w:rPr>
      </w:pPr>
    </w:p>
    <w:p w14:paraId="376A6E21" w14:textId="77777777" w:rsidR="007D06B5" w:rsidRPr="007D06B5" w:rsidRDefault="007D06B5" w:rsidP="007D06B5">
      <w:pPr>
        <w:spacing w:before="60" w:after="120"/>
        <w:jc w:val="both"/>
        <w:rPr>
          <w:rFonts w:ascii="Segoe UI" w:hAnsi="Segoe UI" w:cs="Segoe UI"/>
          <w:sz w:val="24"/>
          <w:szCs w:val="24"/>
        </w:rPr>
      </w:pPr>
    </w:p>
    <w:p w14:paraId="020DD0C2" w14:textId="4B45D74E" w:rsidR="007D06B5" w:rsidRPr="007D06B5" w:rsidRDefault="007D06B5" w:rsidP="00CC0A1F">
      <w:pPr>
        <w:spacing w:before="60" w:after="120"/>
        <w:rPr>
          <w:rFonts w:ascii="Segoe UI" w:hAnsi="Segoe UI" w:cs="Segoe UI"/>
          <w:sz w:val="24"/>
          <w:szCs w:val="24"/>
        </w:rPr>
      </w:pPr>
      <w:r w:rsidRPr="007D06B5">
        <w:rPr>
          <w:rFonts w:ascii="Segoe UI" w:hAnsi="Segoe UI" w:cs="Segoe UI"/>
          <w:b/>
          <w:bCs/>
          <w:sz w:val="24"/>
          <w:szCs w:val="24"/>
        </w:rPr>
        <w:t>Title:</w:t>
      </w:r>
      <w:r w:rsidRPr="007D06B5">
        <w:rPr>
          <w:rFonts w:ascii="Segoe UI" w:hAnsi="Segoe UI" w:cs="Segoe UI"/>
          <w:sz w:val="24"/>
          <w:szCs w:val="24"/>
        </w:rPr>
        <w:t xml:space="preserve"> Smart Expense Tracker: A Database-Driven Financial Management System</w:t>
      </w:r>
      <w:r w:rsidRPr="007D06B5">
        <w:rPr>
          <w:rFonts w:ascii="Segoe UI" w:hAnsi="Segoe UI" w:cs="Segoe UI"/>
          <w:sz w:val="24"/>
          <w:szCs w:val="24"/>
        </w:rPr>
        <w:br/>
      </w:r>
      <w:r w:rsidRPr="007D06B5">
        <w:rPr>
          <w:rFonts w:ascii="Segoe UI" w:hAnsi="Segoe UI" w:cs="Segoe UI"/>
          <w:b/>
          <w:bCs/>
          <w:sz w:val="24"/>
          <w:szCs w:val="24"/>
        </w:rPr>
        <w:t>Authors:</w:t>
      </w:r>
      <w:r w:rsidRPr="007D06B5">
        <w:rPr>
          <w:rFonts w:ascii="Segoe UI" w:hAnsi="Segoe UI" w:cs="Segoe UI"/>
          <w:sz w:val="24"/>
          <w:szCs w:val="24"/>
        </w:rPr>
        <w:t xml:space="preserve"> </w:t>
      </w:r>
      <w:r w:rsidR="00CC0A1F">
        <w:rPr>
          <w:rFonts w:ascii="Segoe UI" w:hAnsi="Segoe UI" w:cs="Segoe UI"/>
          <w:sz w:val="24"/>
          <w:szCs w:val="24"/>
        </w:rPr>
        <w:t>Muhammad Umair</w:t>
      </w:r>
    </w:p>
    <w:p w14:paraId="670E471D" w14:textId="27BE78AD" w:rsidR="007D06B5" w:rsidRPr="007D06B5" w:rsidRDefault="007D06B5" w:rsidP="007D06B5">
      <w:pPr>
        <w:spacing w:before="60" w:after="120"/>
        <w:jc w:val="both"/>
        <w:rPr>
          <w:rFonts w:ascii="Segoe UI" w:hAnsi="Segoe UI" w:cs="Segoe UI"/>
          <w:sz w:val="24"/>
          <w:szCs w:val="24"/>
        </w:rPr>
      </w:pPr>
    </w:p>
    <w:p w14:paraId="29CB1CEC"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t>1. Introduction</w:t>
      </w:r>
    </w:p>
    <w:p w14:paraId="70215E1A"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 xml:space="preserve">Managing personal finances effectively is a challenge for many individuals, often leading to overspending and poor financial health. This project proposes the development of a </w:t>
      </w:r>
      <w:r w:rsidRPr="007D06B5">
        <w:rPr>
          <w:rFonts w:ascii="Segoe UI" w:hAnsi="Segoe UI" w:cs="Segoe UI"/>
          <w:b/>
          <w:bCs/>
          <w:sz w:val="24"/>
          <w:szCs w:val="24"/>
        </w:rPr>
        <w:t>Smart Expense Tracker</w:t>
      </w:r>
      <w:r w:rsidRPr="007D06B5">
        <w:rPr>
          <w:rFonts w:ascii="Segoe UI" w:hAnsi="Segoe UI" w:cs="Segoe UI"/>
          <w:sz w:val="24"/>
          <w:szCs w:val="24"/>
        </w:rPr>
        <w:t>, a web-based application designed to help users monitor their expenses, identify spending patterns, and receive alerts on unusual financial activities. The system will leverage an SQL database to store transactions securely while integrating anomaly detection to identify unusual spending behaviors. Our expected outcome is a functional expense management tool that enhances users' financial awareness and helps prevent unnecessary expenditures.</w:t>
      </w:r>
    </w:p>
    <w:p w14:paraId="4B23F984" w14:textId="1FE177D2" w:rsidR="007D06B5" w:rsidRPr="007D06B5" w:rsidRDefault="007D06B5" w:rsidP="007D06B5">
      <w:pPr>
        <w:spacing w:before="60" w:after="120"/>
        <w:jc w:val="both"/>
        <w:rPr>
          <w:rFonts w:ascii="Segoe UI" w:hAnsi="Segoe UI" w:cs="Segoe UI"/>
          <w:sz w:val="24"/>
          <w:szCs w:val="24"/>
        </w:rPr>
      </w:pPr>
    </w:p>
    <w:p w14:paraId="3E281059"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t>2. Related Work</w:t>
      </w:r>
    </w:p>
    <w:p w14:paraId="2208068B"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 xml:space="preserve">Several expense tracking applications exist, such as </w:t>
      </w:r>
      <w:r w:rsidRPr="007D06B5">
        <w:rPr>
          <w:rFonts w:ascii="Segoe UI" w:hAnsi="Segoe UI" w:cs="Segoe UI"/>
          <w:b/>
          <w:bCs/>
          <w:sz w:val="24"/>
          <w:szCs w:val="24"/>
        </w:rPr>
        <w:t>Mint</w:t>
      </w:r>
      <w:r w:rsidRPr="007D06B5">
        <w:rPr>
          <w:rFonts w:ascii="Segoe UI" w:hAnsi="Segoe UI" w:cs="Segoe UI"/>
          <w:sz w:val="24"/>
          <w:szCs w:val="24"/>
        </w:rPr>
        <w:t xml:space="preserve"> and </w:t>
      </w:r>
      <w:r w:rsidRPr="007D06B5">
        <w:rPr>
          <w:rFonts w:ascii="Segoe UI" w:hAnsi="Segoe UI" w:cs="Segoe UI"/>
          <w:b/>
          <w:bCs/>
          <w:sz w:val="24"/>
          <w:szCs w:val="24"/>
        </w:rPr>
        <w:t>YNAB (You Need a Budget)</w:t>
      </w:r>
      <w:r w:rsidRPr="007D06B5">
        <w:rPr>
          <w:rFonts w:ascii="Segoe UI" w:hAnsi="Segoe UI" w:cs="Segoe UI"/>
          <w:sz w:val="24"/>
          <w:szCs w:val="24"/>
        </w:rPr>
        <w:t xml:space="preserve">, which help users manage their finances. However, most of these tools rely solely on user input without intelligent insights into spending behavior. Research in financial anomaly detection, such as work by </w:t>
      </w:r>
      <w:r w:rsidRPr="007D06B5">
        <w:rPr>
          <w:rFonts w:ascii="Segoe UI" w:hAnsi="Segoe UI" w:cs="Segoe UI"/>
          <w:b/>
          <w:bCs/>
          <w:sz w:val="24"/>
          <w:szCs w:val="24"/>
        </w:rPr>
        <w:t>Aggarwal (2015) on anomaly detection algorithms</w:t>
      </w:r>
      <w:r w:rsidRPr="007D06B5">
        <w:rPr>
          <w:rFonts w:ascii="Segoe UI" w:hAnsi="Segoe UI" w:cs="Segoe UI"/>
          <w:sz w:val="24"/>
          <w:szCs w:val="24"/>
        </w:rPr>
        <w:t>, suggests that integrating intelligent financial tracking with anomaly detection can significantly improve financial decision-making. Our project will build upon these approaches by integrating SQL-based queries with machine learning-inspired rules to detect and notify users of unusual spending activities.</w:t>
      </w:r>
    </w:p>
    <w:p w14:paraId="28EFBEAA" w14:textId="4322C24F" w:rsidR="007D06B5" w:rsidRDefault="007D06B5" w:rsidP="007D06B5">
      <w:pPr>
        <w:spacing w:before="60" w:after="120"/>
        <w:jc w:val="both"/>
        <w:rPr>
          <w:rFonts w:ascii="Segoe UI" w:hAnsi="Segoe UI" w:cs="Segoe UI"/>
          <w:sz w:val="24"/>
          <w:szCs w:val="24"/>
        </w:rPr>
      </w:pPr>
    </w:p>
    <w:p w14:paraId="27851F27" w14:textId="3908D577" w:rsidR="00476CC6" w:rsidRDefault="00476CC6" w:rsidP="007D06B5">
      <w:pPr>
        <w:spacing w:before="60" w:after="120"/>
        <w:jc w:val="both"/>
        <w:rPr>
          <w:rFonts w:ascii="Segoe UI" w:hAnsi="Segoe UI" w:cs="Segoe UI"/>
          <w:sz w:val="24"/>
          <w:szCs w:val="24"/>
        </w:rPr>
      </w:pPr>
    </w:p>
    <w:p w14:paraId="22F1F5D9" w14:textId="3771417A" w:rsidR="00476CC6" w:rsidRDefault="00476CC6" w:rsidP="007D06B5">
      <w:pPr>
        <w:spacing w:before="60" w:after="120"/>
        <w:jc w:val="both"/>
        <w:rPr>
          <w:rFonts w:ascii="Segoe UI" w:hAnsi="Segoe UI" w:cs="Segoe UI"/>
          <w:sz w:val="24"/>
          <w:szCs w:val="24"/>
        </w:rPr>
      </w:pPr>
    </w:p>
    <w:p w14:paraId="0EE9AF47" w14:textId="35F5F4FC" w:rsidR="00476CC6" w:rsidRDefault="00476CC6" w:rsidP="007D06B5">
      <w:pPr>
        <w:spacing w:before="60" w:after="120"/>
        <w:jc w:val="both"/>
        <w:rPr>
          <w:rFonts w:ascii="Segoe UI" w:hAnsi="Segoe UI" w:cs="Segoe UI"/>
          <w:sz w:val="24"/>
          <w:szCs w:val="24"/>
        </w:rPr>
      </w:pPr>
    </w:p>
    <w:p w14:paraId="37C4383F" w14:textId="7DAE9469" w:rsidR="00476CC6" w:rsidRDefault="00476CC6" w:rsidP="007D06B5">
      <w:pPr>
        <w:spacing w:before="60" w:after="120"/>
        <w:jc w:val="both"/>
        <w:rPr>
          <w:rFonts w:ascii="Segoe UI" w:hAnsi="Segoe UI" w:cs="Segoe UI"/>
          <w:sz w:val="24"/>
          <w:szCs w:val="24"/>
        </w:rPr>
      </w:pPr>
    </w:p>
    <w:p w14:paraId="2D8083F2" w14:textId="3652A1DF" w:rsidR="00476CC6" w:rsidRDefault="00476CC6" w:rsidP="007D06B5">
      <w:pPr>
        <w:spacing w:before="60" w:after="120"/>
        <w:jc w:val="both"/>
        <w:rPr>
          <w:rFonts w:ascii="Segoe UI" w:hAnsi="Segoe UI" w:cs="Segoe UI"/>
          <w:sz w:val="24"/>
          <w:szCs w:val="24"/>
        </w:rPr>
      </w:pPr>
    </w:p>
    <w:p w14:paraId="1B18C261" w14:textId="1FE5B8F7" w:rsidR="00476CC6" w:rsidRDefault="00476CC6" w:rsidP="007D06B5">
      <w:pPr>
        <w:spacing w:before="60" w:after="120"/>
        <w:jc w:val="both"/>
        <w:rPr>
          <w:rFonts w:ascii="Segoe UI" w:hAnsi="Segoe UI" w:cs="Segoe UI"/>
          <w:sz w:val="24"/>
          <w:szCs w:val="24"/>
        </w:rPr>
      </w:pPr>
    </w:p>
    <w:p w14:paraId="4AF59846" w14:textId="4ADF8647" w:rsidR="00476CC6" w:rsidRDefault="00476CC6" w:rsidP="007D06B5">
      <w:pPr>
        <w:spacing w:before="60" w:after="120"/>
        <w:jc w:val="both"/>
        <w:rPr>
          <w:rFonts w:ascii="Segoe UI" w:hAnsi="Segoe UI" w:cs="Segoe UI"/>
          <w:sz w:val="24"/>
          <w:szCs w:val="24"/>
        </w:rPr>
      </w:pPr>
    </w:p>
    <w:p w14:paraId="7C2F2B41" w14:textId="389B582C" w:rsidR="00476CC6" w:rsidRDefault="00476CC6" w:rsidP="007D06B5">
      <w:pPr>
        <w:spacing w:before="60" w:after="120"/>
        <w:jc w:val="both"/>
        <w:rPr>
          <w:rFonts w:ascii="Segoe UI" w:hAnsi="Segoe UI" w:cs="Segoe UI"/>
          <w:sz w:val="24"/>
          <w:szCs w:val="24"/>
        </w:rPr>
      </w:pPr>
    </w:p>
    <w:p w14:paraId="3A9257B1" w14:textId="77777777" w:rsidR="00476CC6" w:rsidRPr="007D06B5" w:rsidRDefault="00476CC6" w:rsidP="007D06B5">
      <w:pPr>
        <w:spacing w:before="60" w:after="120"/>
        <w:jc w:val="both"/>
        <w:rPr>
          <w:rFonts w:ascii="Segoe UI" w:hAnsi="Segoe UI" w:cs="Segoe UI"/>
          <w:sz w:val="24"/>
          <w:szCs w:val="24"/>
        </w:rPr>
      </w:pPr>
    </w:p>
    <w:p w14:paraId="10725421"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lastRenderedPageBreak/>
        <w:t>3. Your Solution</w:t>
      </w:r>
    </w:p>
    <w:p w14:paraId="0D123DB3"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 xml:space="preserve">Our Smart Expense Tracker will be a </w:t>
      </w:r>
      <w:r w:rsidRPr="007D06B5">
        <w:rPr>
          <w:rFonts w:ascii="Segoe UI" w:hAnsi="Segoe UI" w:cs="Segoe UI"/>
          <w:b/>
          <w:bCs/>
          <w:sz w:val="24"/>
          <w:szCs w:val="24"/>
        </w:rPr>
        <w:t>database-driven web application</w:t>
      </w:r>
      <w:r w:rsidRPr="007D06B5">
        <w:rPr>
          <w:rFonts w:ascii="Segoe UI" w:hAnsi="Segoe UI" w:cs="Segoe UI"/>
          <w:sz w:val="24"/>
          <w:szCs w:val="24"/>
        </w:rPr>
        <w:t xml:space="preserve"> that offers the following features:</w:t>
      </w:r>
    </w:p>
    <w:p w14:paraId="0FD5A8FD" w14:textId="77777777" w:rsidR="007D06B5" w:rsidRPr="007D06B5" w:rsidRDefault="007D06B5" w:rsidP="007D06B5">
      <w:pPr>
        <w:numPr>
          <w:ilvl w:val="0"/>
          <w:numId w:val="1"/>
        </w:numPr>
        <w:spacing w:before="60" w:after="120"/>
        <w:jc w:val="both"/>
        <w:rPr>
          <w:rFonts w:ascii="Segoe UI" w:hAnsi="Segoe UI" w:cs="Segoe UI"/>
          <w:sz w:val="24"/>
          <w:szCs w:val="24"/>
        </w:rPr>
      </w:pPr>
      <w:r w:rsidRPr="007D06B5">
        <w:rPr>
          <w:rFonts w:ascii="Segoe UI" w:hAnsi="Segoe UI" w:cs="Segoe UI"/>
          <w:b/>
          <w:bCs/>
          <w:sz w:val="24"/>
          <w:szCs w:val="24"/>
        </w:rPr>
        <w:t>User Authentication:</w:t>
      </w:r>
      <w:r w:rsidRPr="007D06B5">
        <w:rPr>
          <w:rFonts w:ascii="Segoe UI" w:hAnsi="Segoe UI" w:cs="Segoe UI"/>
          <w:sz w:val="24"/>
          <w:szCs w:val="24"/>
        </w:rPr>
        <w:t xml:space="preserve"> Secure login and registration.</w:t>
      </w:r>
    </w:p>
    <w:p w14:paraId="12C0A4CA" w14:textId="77777777" w:rsidR="007D06B5" w:rsidRPr="007D06B5" w:rsidRDefault="007D06B5" w:rsidP="007D06B5">
      <w:pPr>
        <w:numPr>
          <w:ilvl w:val="0"/>
          <w:numId w:val="1"/>
        </w:numPr>
        <w:spacing w:before="60" w:after="120"/>
        <w:jc w:val="both"/>
        <w:rPr>
          <w:rFonts w:ascii="Segoe UI" w:hAnsi="Segoe UI" w:cs="Segoe UI"/>
          <w:sz w:val="24"/>
          <w:szCs w:val="24"/>
        </w:rPr>
      </w:pPr>
      <w:r w:rsidRPr="007D06B5">
        <w:rPr>
          <w:rFonts w:ascii="Segoe UI" w:hAnsi="Segoe UI" w:cs="Segoe UI"/>
          <w:b/>
          <w:bCs/>
          <w:sz w:val="24"/>
          <w:szCs w:val="24"/>
        </w:rPr>
        <w:t>Transaction Logging:</w:t>
      </w:r>
      <w:r w:rsidRPr="007D06B5">
        <w:rPr>
          <w:rFonts w:ascii="Segoe UI" w:hAnsi="Segoe UI" w:cs="Segoe UI"/>
          <w:sz w:val="24"/>
          <w:szCs w:val="24"/>
        </w:rPr>
        <w:t xml:space="preserve"> Users can log daily expenses categorized under predefined labels (e.g., groceries, rent, entertainment).</w:t>
      </w:r>
    </w:p>
    <w:p w14:paraId="037E99AD" w14:textId="77777777" w:rsidR="007D06B5" w:rsidRPr="007D06B5" w:rsidRDefault="007D06B5" w:rsidP="007D06B5">
      <w:pPr>
        <w:numPr>
          <w:ilvl w:val="0"/>
          <w:numId w:val="1"/>
        </w:numPr>
        <w:spacing w:before="60" w:after="120"/>
        <w:jc w:val="both"/>
        <w:rPr>
          <w:rFonts w:ascii="Segoe UI" w:hAnsi="Segoe UI" w:cs="Segoe UI"/>
          <w:sz w:val="24"/>
          <w:szCs w:val="24"/>
        </w:rPr>
      </w:pPr>
      <w:r w:rsidRPr="007D06B5">
        <w:rPr>
          <w:rFonts w:ascii="Segoe UI" w:hAnsi="Segoe UI" w:cs="Segoe UI"/>
          <w:b/>
          <w:bCs/>
          <w:sz w:val="24"/>
          <w:szCs w:val="24"/>
        </w:rPr>
        <w:t>Automated Budgeting:</w:t>
      </w:r>
      <w:r w:rsidRPr="007D06B5">
        <w:rPr>
          <w:rFonts w:ascii="Segoe UI" w:hAnsi="Segoe UI" w:cs="Segoe UI"/>
          <w:sz w:val="24"/>
          <w:szCs w:val="24"/>
        </w:rPr>
        <w:t xml:space="preserve"> The system will analyze spending trends and suggest monthly budget limits.</w:t>
      </w:r>
    </w:p>
    <w:p w14:paraId="2ADA2F7B" w14:textId="77777777" w:rsidR="007D06B5" w:rsidRPr="007D06B5" w:rsidRDefault="007D06B5" w:rsidP="007D06B5">
      <w:pPr>
        <w:numPr>
          <w:ilvl w:val="0"/>
          <w:numId w:val="1"/>
        </w:numPr>
        <w:spacing w:before="60" w:after="120"/>
        <w:jc w:val="both"/>
        <w:rPr>
          <w:rFonts w:ascii="Segoe UI" w:hAnsi="Segoe UI" w:cs="Segoe UI"/>
          <w:sz w:val="24"/>
          <w:szCs w:val="24"/>
        </w:rPr>
      </w:pPr>
      <w:r w:rsidRPr="007D06B5">
        <w:rPr>
          <w:rFonts w:ascii="Segoe UI" w:hAnsi="Segoe UI" w:cs="Segoe UI"/>
          <w:b/>
          <w:bCs/>
          <w:sz w:val="24"/>
          <w:szCs w:val="24"/>
        </w:rPr>
        <w:t>Anomaly Detection:</w:t>
      </w:r>
      <w:r w:rsidRPr="007D06B5">
        <w:rPr>
          <w:rFonts w:ascii="Segoe UI" w:hAnsi="Segoe UI" w:cs="Segoe UI"/>
          <w:sz w:val="24"/>
          <w:szCs w:val="24"/>
        </w:rPr>
        <w:t xml:space="preserve"> SQL queries will track spending habits and identify </w:t>
      </w:r>
      <w:r w:rsidRPr="007D06B5">
        <w:rPr>
          <w:rFonts w:ascii="Segoe UI" w:hAnsi="Segoe UI" w:cs="Segoe UI"/>
          <w:b/>
          <w:bCs/>
          <w:sz w:val="24"/>
          <w:szCs w:val="24"/>
        </w:rPr>
        <w:t>unusual transactions</w:t>
      </w:r>
      <w:r w:rsidRPr="007D06B5">
        <w:rPr>
          <w:rFonts w:ascii="Segoe UI" w:hAnsi="Segoe UI" w:cs="Segoe UI"/>
          <w:sz w:val="24"/>
          <w:szCs w:val="24"/>
        </w:rPr>
        <w:t xml:space="preserve"> based on predefined parameters (e.g., sudden large purchases).</w:t>
      </w:r>
    </w:p>
    <w:p w14:paraId="0F5C4CEA" w14:textId="77777777" w:rsidR="007D06B5" w:rsidRPr="007D06B5" w:rsidRDefault="007D06B5" w:rsidP="007D06B5">
      <w:pPr>
        <w:numPr>
          <w:ilvl w:val="0"/>
          <w:numId w:val="1"/>
        </w:numPr>
        <w:spacing w:before="60" w:after="120"/>
        <w:jc w:val="both"/>
        <w:rPr>
          <w:rFonts w:ascii="Segoe UI" w:hAnsi="Segoe UI" w:cs="Segoe UI"/>
          <w:sz w:val="24"/>
          <w:szCs w:val="24"/>
        </w:rPr>
      </w:pPr>
      <w:r w:rsidRPr="007D06B5">
        <w:rPr>
          <w:rFonts w:ascii="Segoe UI" w:hAnsi="Segoe UI" w:cs="Segoe UI"/>
          <w:b/>
          <w:bCs/>
          <w:sz w:val="24"/>
          <w:szCs w:val="24"/>
        </w:rPr>
        <w:t>Visual Analytics:</w:t>
      </w:r>
      <w:r w:rsidRPr="007D06B5">
        <w:rPr>
          <w:rFonts w:ascii="Segoe UI" w:hAnsi="Segoe UI" w:cs="Segoe UI"/>
          <w:sz w:val="24"/>
          <w:szCs w:val="24"/>
        </w:rPr>
        <w:t xml:space="preserve"> Users can view their financial trends through charts and reports generated using SQL queries and data visualization libraries.</w:t>
      </w:r>
    </w:p>
    <w:p w14:paraId="62FF6E91" w14:textId="77777777" w:rsidR="007D06B5" w:rsidRPr="007D06B5" w:rsidRDefault="007D06B5" w:rsidP="007D06B5">
      <w:pPr>
        <w:numPr>
          <w:ilvl w:val="0"/>
          <w:numId w:val="1"/>
        </w:numPr>
        <w:spacing w:before="60" w:after="120"/>
        <w:jc w:val="both"/>
        <w:rPr>
          <w:rFonts w:ascii="Segoe UI" w:hAnsi="Segoe UI" w:cs="Segoe UI"/>
          <w:sz w:val="24"/>
          <w:szCs w:val="24"/>
        </w:rPr>
      </w:pPr>
      <w:r w:rsidRPr="007D06B5">
        <w:rPr>
          <w:rFonts w:ascii="Segoe UI" w:hAnsi="Segoe UI" w:cs="Segoe UI"/>
          <w:b/>
          <w:bCs/>
          <w:sz w:val="24"/>
          <w:szCs w:val="24"/>
        </w:rPr>
        <w:t>Real-time Alerts:</w:t>
      </w:r>
      <w:r w:rsidRPr="007D06B5">
        <w:rPr>
          <w:rFonts w:ascii="Segoe UI" w:hAnsi="Segoe UI" w:cs="Segoe UI"/>
          <w:sz w:val="24"/>
          <w:szCs w:val="24"/>
        </w:rPr>
        <w:t xml:space="preserve"> Notifications will be sent if the user exceeds their budget or an anomalous transaction is detected.</w:t>
      </w:r>
    </w:p>
    <w:p w14:paraId="7C41AE67"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t>Implementation Approach:</w:t>
      </w:r>
    </w:p>
    <w:p w14:paraId="7ECC9DAD" w14:textId="77777777" w:rsidR="007D06B5" w:rsidRPr="007D06B5" w:rsidRDefault="007D06B5" w:rsidP="007D06B5">
      <w:pPr>
        <w:numPr>
          <w:ilvl w:val="0"/>
          <w:numId w:val="2"/>
        </w:numPr>
        <w:spacing w:before="60" w:after="120"/>
        <w:jc w:val="both"/>
        <w:rPr>
          <w:rFonts w:ascii="Segoe UI" w:hAnsi="Segoe UI" w:cs="Segoe UI"/>
          <w:sz w:val="24"/>
          <w:szCs w:val="24"/>
        </w:rPr>
      </w:pPr>
      <w:r w:rsidRPr="007D06B5">
        <w:rPr>
          <w:rFonts w:ascii="Segoe UI" w:hAnsi="Segoe UI" w:cs="Segoe UI"/>
          <w:sz w:val="24"/>
          <w:szCs w:val="24"/>
        </w:rPr>
        <w:t xml:space="preserve">Develop the frontend using </w:t>
      </w:r>
      <w:r w:rsidRPr="007D06B5">
        <w:rPr>
          <w:rFonts w:ascii="Segoe UI" w:hAnsi="Segoe UI" w:cs="Segoe UI"/>
          <w:b/>
          <w:bCs/>
          <w:sz w:val="24"/>
          <w:szCs w:val="24"/>
        </w:rPr>
        <w:t>React.js</w:t>
      </w:r>
      <w:r w:rsidRPr="007D06B5">
        <w:rPr>
          <w:rFonts w:ascii="Segoe UI" w:hAnsi="Segoe UI" w:cs="Segoe UI"/>
          <w:sz w:val="24"/>
          <w:szCs w:val="24"/>
        </w:rPr>
        <w:t xml:space="preserve"> and backend using </w:t>
      </w:r>
      <w:r w:rsidRPr="007D06B5">
        <w:rPr>
          <w:rFonts w:ascii="Segoe UI" w:hAnsi="Segoe UI" w:cs="Segoe UI"/>
          <w:b/>
          <w:bCs/>
          <w:sz w:val="24"/>
          <w:szCs w:val="24"/>
        </w:rPr>
        <w:t>Node.js with Express.js</w:t>
      </w:r>
      <w:r w:rsidRPr="007D06B5">
        <w:rPr>
          <w:rFonts w:ascii="Segoe UI" w:hAnsi="Segoe UI" w:cs="Segoe UI"/>
          <w:sz w:val="24"/>
          <w:szCs w:val="24"/>
        </w:rPr>
        <w:t>.</w:t>
      </w:r>
    </w:p>
    <w:p w14:paraId="0AC9E438" w14:textId="77777777" w:rsidR="007D06B5" w:rsidRPr="007D06B5" w:rsidRDefault="007D06B5" w:rsidP="007D06B5">
      <w:pPr>
        <w:numPr>
          <w:ilvl w:val="0"/>
          <w:numId w:val="2"/>
        </w:numPr>
        <w:spacing w:before="60" w:after="120"/>
        <w:jc w:val="both"/>
        <w:rPr>
          <w:rFonts w:ascii="Segoe UI" w:hAnsi="Segoe UI" w:cs="Segoe UI"/>
          <w:sz w:val="24"/>
          <w:szCs w:val="24"/>
        </w:rPr>
      </w:pPr>
      <w:r w:rsidRPr="007D06B5">
        <w:rPr>
          <w:rFonts w:ascii="Segoe UI" w:hAnsi="Segoe UI" w:cs="Segoe UI"/>
          <w:sz w:val="24"/>
          <w:szCs w:val="24"/>
        </w:rPr>
        <w:t xml:space="preserve">Use </w:t>
      </w:r>
      <w:r w:rsidRPr="007D06B5">
        <w:rPr>
          <w:rFonts w:ascii="Segoe UI" w:hAnsi="Segoe UI" w:cs="Segoe UI"/>
          <w:b/>
          <w:bCs/>
          <w:sz w:val="24"/>
          <w:szCs w:val="24"/>
        </w:rPr>
        <w:t>SQL (PostgreSQL or MySQL)</w:t>
      </w:r>
      <w:r w:rsidRPr="007D06B5">
        <w:rPr>
          <w:rFonts w:ascii="Segoe UI" w:hAnsi="Segoe UI" w:cs="Segoe UI"/>
          <w:sz w:val="24"/>
          <w:szCs w:val="24"/>
        </w:rPr>
        <w:t xml:space="preserve"> for secure data storage and retrieval.</w:t>
      </w:r>
    </w:p>
    <w:p w14:paraId="7E45013F" w14:textId="77777777" w:rsidR="007D06B5" w:rsidRPr="007D06B5" w:rsidRDefault="007D06B5" w:rsidP="007D06B5">
      <w:pPr>
        <w:numPr>
          <w:ilvl w:val="0"/>
          <w:numId w:val="2"/>
        </w:numPr>
        <w:spacing w:before="60" w:after="120"/>
        <w:jc w:val="both"/>
        <w:rPr>
          <w:rFonts w:ascii="Segoe UI" w:hAnsi="Segoe UI" w:cs="Segoe UI"/>
          <w:sz w:val="24"/>
          <w:szCs w:val="24"/>
        </w:rPr>
      </w:pPr>
      <w:r w:rsidRPr="007D06B5">
        <w:rPr>
          <w:rFonts w:ascii="Segoe UI" w:hAnsi="Segoe UI" w:cs="Segoe UI"/>
          <w:sz w:val="24"/>
          <w:szCs w:val="24"/>
        </w:rPr>
        <w:t xml:space="preserve">Implement </w:t>
      </w:r>
      <w:r w:rsidRPr="007D06B5">
        <w:rPr>
          <w:rFonts w:ascii="Segoe UI" w:hAnsi="Segoe UI" w:cs="Segoe UI"/>
          <w:b/>
          <w:bCs/>
          <w:sz w:val="24"/>
          <w:szCs w:val="24"/>
        </w:rPr>
        <w:t>stored procedures and triggers</w:t>
      </w:r>
      <w:r w:rsidRPr="007D06B5">
        <w:rPr>
          <w:rFonts w:ascii="Segoe UI" w:hAnsi="Segoe UI" w:cs="Segoe UI"/>
          <w:sz w:val="24"/>
          <w:szCs w:val="24"/>
        </w:rPr>
        <w:t xml:space="preserve"> for real-time expense validation.</w:t>
      </w:r>
    </w:p>
    <w:p w14:paraId="384DC3F9" w14:textId="77777777" w:rsidR="007D06B5" w:rsidRPr="007D06B5" w:rsidRDefault="007D06B5" w:rsidP="007D06B5">
      <w:pPr>
        <w:numPr>
          <w:ilvl w:val="0"/>
          <w:numId w:val="2"/>
        </w:numPr>
        <w:spacing w:before="60" w:after="120"/>
        <w:jc w:val="both"/>
        <w:rPr>
          <w:rFonts w:ascii="Segoe UI" w:hAnsi="Segoe UI" w:cs="Segoe UI"/>
          <w:sz w:val="24"/>
          <w:szCs w:val="24"/>
        </w:rPr>
      </w:pPr>
      <w:r w:rsidRPr="007D06B5">
        <w:rPr>
          <w:rFonts w:ascii="Segoe UI" w:hAnsi="Segoe UI" w:cs="Segoe UI"/>
          <w:sz w:val="24"/>
          <w:szCs w:val="24"/>
        </w:rPr>
        <w:t xml:space="preserve">Apply </w:t>
      </w:r>
      <w:r w:rsidRPr="007D06B5">
        <w:rPr>
          <w:rFonts w:ascii="Segoe UI" w:hAnsi="Segoe UI" w:cs="Segoe UI"/>
          <w:b/>
          <w:bCs/>
          <w:sz w:val="24"/>
          <w:szCs w:val="24"/>
        </w:rPr>
        <w:t>statistical methods for anomaly detection</w:t>
      </w:r>
      <w:r w:rsidRPr="007D06B5">
        <w:rPr>
          <w:rFonts w:ascii="Segoe UI" w:hAnsi="Segoe UI" w:cs="Segoe UI"/>
          <w:sz w:val="24"/>
          <w:szCs w:val="24"/>
        </w:rPr>
        <w:t>, inspired by previous research in fraud detection.</w:t>
      </w:r>
    </w:p>
    <w:p w14:paraId="1A640B7D"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We expect to demonstrate that this system enhances financial management through intelligent automation and anomaly detection.</w:t>
      </w:r>
    </w:p>
    <w:p w14:paraId="0B1980B2" w14:textId="2562EFE2" w:rsidR="007D06B5" w:rsidRPr="007D06B5" w:rsidRDefault="007D06B5" w:rsidP="007D06B5">
      <w:pPr>
        <w:spacing w:before="60" w:after="120"/>
        <w:jc w:val="both"/>
        <w:rPr>
          <w:rFonts w:ascii="Segoe UI" w:hAnsi="Segoe UI" w:cs="Segoe UI"/>
          <w:sz w:val="24"/>
          <w:szCs w:val="24"/>
        </w:rPr>
      </w:pPr>
    </w:p>
    <w:p w14:paraId="6C6AEEAC"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t>4. Experiments</w:t>
      </w:r>
    </w:p>
    <w:p w14:paraId="5D533DA9"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To evaluate our project, we will conduct the following tests:</w:t>
      </w:r>
    </w:p>
    <w:p w14:paraId="5D715BED" w14:textId="77777777" w:rsidR="007D06B5" w:rsidRPr="007D06B5" w:rsidRDefault="007D06B5" w:rsidP="007D06B5">
      <w:pPr>
        <w:numPr>
          <w:ilvl w:val="0"/>
          <w:numId w:val="3"/>
        </w:numPr>
        <w:spacing w:before="60" w:after="120"/>
        <w:jc w:val="both"/>
        <w:rPr>
          <w:rFonts w:ascii="Segoe UI" w:hAnsi="Segoe UI" w:cs="Segoe UI"/>
          <w:sz w:val="24"/>
          <w:szCs w:val="24"/>
        </w:rPr>
      </w:pPr>
      <w:r w:rsidRPr="007D06B5">
        <w:rPr>
          <w:rFonts w:ascii="Segoe UI" w:hAnsi="Segoe UI" w:cs="Segoe UI"/>
          <w:b/>
          <w:bCs/>
          <w:sz w:val="24"/>
          <w:szCs w:val="24"/>
        </w:rPr>
        <w:t>Usability Testing:</w:t>
      </w:r>
      <w:r w:rsidRPr="007D06B5">
        <w:rPr>
          <w:rFonts w:ascii="Segoe UI" w:hAnsi="Segoe UI" w:cs="Segoe UI"/>
          <w:sz w:val="24"/>
          <w:szCs w:val="24"/>
        </w:rPr>
        <w:t xml:space="preserve"> Gather feedback from test users on the </w:t>
      </w:r>
      <w:r w:rsidRPr="007D06B5">
        <w:rPr>
          <w:rFonts w:ascii="Segoe UI" w:hAnsi="Segoe UI" w:cs="Segoe UI"/>
          <w:b/>
          <w:bCs/>
          <w:sz w:val="24"/>
          <w:szCs w:val="24"/>
        </w:rPr>
        <w:t>ease of transaction logging</w:t>
      </w:r>
      <w:r w:rsidRPr="007D06B5">
        <w:rPr>
          <w:rFonts w:ascii="Segoe UI" w:hAnsi="Segoe UI" w:cs="Segoe UI"/>
          <w:sz w:val="24"/>
          <w:szCs w:val="24"/>
        </w:rPr>
        <w:t xml:space="preserve"> and overall user experience.</w:t>
      </w:r>
    </w:p>
    <w:p w14:paraId="60E083A3" w14:textId="77777777" w:rsidR="007D06B5" w:rsidRPr="007D06B5" w:rsidRDefault="007D06B5" w:rsidP="007D06B5">
      <w:pPr>
        <w:numPr>
          <w:ilvl w:val="0"/>
          <w:numId w:val="3"/>
        </w:numPr>
        <w:spacing w:before="60" w:after="120"/>
        <w:jc w:val="both"/>
        <w:rPr>
          <w:rFonts w:ascii="Segoe UI" w:hAnsi="Segoe UI" w:cs="Segoe UI"/>
          <w:sz w:val="24"/>
          <w:szCs w:val="24"/>
        </w:rPr>
      </w:pPr>
      <w:r w:rsidRPr="007D06B5">
        <w:rPr>
          <w:rFonts w:ascii="Segoe UI" w:hAnsi="Segoe UI" w:cs="Segoe UI"/>
          <w:b/>
          <w:bCs/>
          <w:sz w:val="24"/>
          <w:szCs w:val="24"/>
        </w:rPr>
        <w:t>Performance Testing:</w:t>
      </w:r>
      <w:r w:rsidRPr="007D06B5">
        <w:rPr>
          <w:rFonts w:ascii="Segoe UI" w:hAnsi="Segoe UI" w:cs="Segoe UI"/>
          <w:sz w:val="24"/>
          <w:szCs w:val="24"/>
        </w:rPr>
        <w:t xml:space="preserve"> Assess how efficiently SQL queries handle large volumes of transactions.</w:t>
      </w:r>
    </w:p>
    <w:p w14:paraId="2026FDAD" w14:textId="77777777" w:rsidR="007D06B5" w:rsidRPr="007D06B5" w:rsidRDefault="007D06B5" w:rsidP="007D06B5">
      <w:pPr>
        <w:numPr>
          <w:ilvl w:val="0"/>
          <w:numId w:val="3"/>
        </w:numPr>
        <w:spacing w:before="60" w:after="120"/>
        <w:jc w:val="both"/>
        <w:rPr>
          <w:rFonts w:ascii="Segoe UI" w:hAnsi="Segoe UI" w:cs="Segoe UI"/>
          <w:sz w:val="24"/>
          <w:szCs w:val="24"/>
        </w:rPr>
      </w:pPr>
      <w:r w:rsidRPr="007D06B5">
        <w:rPr>
          <w:rFonts w:ascii="Segoe UI" w:hAnsi="Segoe UI" w:cs="Segoe UI"/>
          <w:b/>
          <w:bCs/>
          <w:sz w:val="24"/>
          <w:szCs w:val="24"/>
        </w:rPr>
        <w:t>Accuracy of Anomaly Detection:</w:t>
      </w:r>
      <w:r w:rsidRPr="007D06B5">
        <w:rPr>
          <w:rFonts w:ascii="Segoe UI" w:hAnsi="Segoe UI" w:cs="Segoe UI"/>
          <w:sz w:val="24"/>
          <w:szCs w:val="24"/>
        </w:rPr>
        <w:t xml:space="preserve"> Compare detected anomalies against manually verified spending behaviors to measure detection precision.</w:t>
      </w:r>
    </w:p>
    <w:p w14:paraId="12DE9A2F" w14:textId="77777777" w:rsidR="007D06B5" w:rsidRPr="007D06B5" w:rsidRDefault="007D06B5" w:rsidP="007D06B5">
      <w:pPr>
        <w:numPr>
          <w:ilvl w:val="0"/>
          <w:numId w:val="3"/>
        </w:numPr>
        <w:spacing w:before="60" w:after="120"/>
        <w:jc w:val="both"/>
        <w:rPr>
          <w:rFonts w:ascii="Segoe UI" w:hAnsi="Segoe UI" w:cs="Segoe UI"/>
          <w:sz w:val="24"/>
          <w:szCs w:val="24"/>
        </w:rPr>
      </w:pPr>
      <w:r w:rsidRPr="007D06B5">
        <w:rPr>
          <w:rFonts w:ascii="Segoe UI" w:hAnsi="Segoe UI" w:cs="Segoe UI"/>
          <w:b/>
          <w:bCs/>
          <w:sz w:val="24"/>
          <w:szCs w:val="24"/>
        </w:rPr>
        <w:t>Data Security Analysis:</w:t>
      </w:r>
      <w:r w:rsidRPr="007D06B5">
        <w:rPr>
          <w:rFonts w:ascii="Segoe UI" w:hAnsi="Segoe UI" w:cs="Segoe UI"/>
          <w:sz w:val="24"/>
          <w:szCs w:val="24"/>
        </w:rPr>
        <w:t xml:space="preserve"> Evaluate SQL injection prevention and data encryption effectiveness.</w:t>
      </w:r>
    </w:p>
    <w:p w14:paraId="00CDC9BB"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lastRenderedPageBreak/>
        <w:t>Expected Results:</w:t>
      </w:r>
    </w:p>
    <w:p w14:paraId="71C0B770" w14:textId="77777777" w:rsidR="007D06B5" w:rsidRPr="007D06B5" w:rsidRDefault="007D06B5" w:rsidP="007D06B5">
      <w:pPr>
        <w:numPr>
          <w:ilvl w:val="0"/>
          <w:numId w:val="4"/>
        </w:numPr>
        <w:spacing w:before="60" w:after="120"/>
        <w:jc w:val="both"/>
        <w:rPr>
          <w:rFonts w:ascii="Segoe UI" w:hAnsi="Segoe UI" w:cs="Segoe UI"/>
          <w:sz w:val="24"/>
          <w:szCs w:val="24"/>
        </w:rPr>
      </w:pPr>
      <w:r w:rsidRPr="007D06B5">
        <w:rPr>
          <w:rFonts w:ascii="Segoe UI" w:hAnsi="Segoe UI" w:cs="Segoe UI"/>
          <w:sz w:val="24"/>
          <w:szCs w:val="24"/>
        </w:rPr>
        <w:t>Improved financial tracking for users.</w:t>
      </w:r>
    </w:p>
    <w:p w14:paraId="094A3FD9" w14:textId="77777777" w:rsidR="007D06B5" w:rsidRPr="007D06B5" w:rsidRDefault="007D06B5" w:rsidP="007D06B5">
      <w:pPr>
        <w:numPr>
          <w:ilvl w:val="0"/>
          <w:numId w:val="4"/>
        </w:numPr>
        <w:spacing w:before="60" w:after="120"/>
        <w:jc w:val="both"/>
        <w:rPr>
          <w:rFonts w:ascii="Segoe UI" w:hAnsi="Segoe UI" w:cs="Segoe UI"/>
          <w:sz w:val="24"/>
          <w:szCs w:val="24"/>
        </w:rPr>
      </w:pPr>
      <w:r w:rsidRPr="007D06B5">
        <w:rPr>
          <w:rFonts w:ascii="Segoe UI" w:hAnsi="Segoe UI" w:cs="Segoe UI"/>
          <w:sz w:val="24"/>
          <w:szCs w:val="24"/>
        </w:rPr>
        <w:t>Effective detection of spending anomalies.</w:t>
      </w:r>
    </w:p>
    <w:p w14:paraId="0080261A" w14:textId="77777777" w:rsidR="007D06B5" w:rsidRPr="007D06B5" w:rsidRDefault="007D06B5" w:rsidP="007D06B5">
      <w:pPr>
        <w:numPr>
          <w:ilvl w:val="0"/>
          <w:numId w:val="4"/>
        </w:numPr>
        <w:spacing w:before="60" w:after="120"/>
        <w:jc w:val="both"/>
        <w:rPr>
          <w:rFonts w:ascii="Segoe UI" w:hAnsi="Segoe UI" w:cs="Segoe UI"/>
          <w:sz w:val="24"/>
          <w:szCs w:val="24"/>
        </w:rPr>
      </w:pPr>
      <w:r w:rsidRPr="007D06B5">
        <w:rPr>
          <w:rFonts w:ascii="Segoe UI" w:hAnsi="Segoe UI" w:cs="Segoe UI"/>
          <w:sz w:val="24"/>
          <w:szCs w:val="24"/>
        </w:rPr>
        <w:t>Smooth SQL query execution for real-time expense tracking.</w:t>
      </w:r>
    </w:p>
    <w:p w14:paraId="4F4264BF" w14:textId="1D962DAC" w:rsidR="007D06B5" w:rsidRPr="007D06B5" w:rsidRDefault="007D06B5" w:rsidP="007D06B5">
      <w:pPr>
        <w:spacing w:before="60" w:after="120"/>
        <w:jc w:val="both"/>
        <w:rPr>
          <w:rFonts w:ascii="Segoe UI" w:hAnsi="Segoe UI" w:cs="Segoe UI"/>
          <w:sz w:val="24"/>
          <w:szCs w:val="24"/>
        </w:rPr>
      </w:pPr>
    </w:p>
    <w:p w14:paraId="411FE128"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t>5. Equipment Needed</w:t>
      </w:r>
    </w:p>
    <w:p w14:paraId="7F0DA4CD" w14:textId="77777777" w:rsidR="007D06B5" w:rsidRPr="007D06B5" w:rsidRDefault="007D06B5" w:rsidP="007D06B5">
      <w:pPr>
        <w:numPr>
          <w:ilvl w:val="0"/>
          <w:numId w:val="5"/>
        </w:numPr>
        <w:spacing w:before="60" w:after="120"/>
        <w:jc w:val="both"/>
        <w:rPr>
          <w:rFonts w:ascii="Segoe UI" w:hAnsi="Segoe UI" w:cs="Segoe UI"/>
          <w:sz w:val="24"/>
          <w:szCs w:val="24"/>
        </w:rPr>
      </w:pPr>
      <w:r w:rsidRPr="007D06B5">
        <w:rPr>
          <w:rFonts w:ascii="Segoe UI" w:hAnsi="Segoe UI" w:cs="Segoe UI"/>
          <w:b/>
          <w:bCs/>
          <w:sz w:val="24"/>
          <w:szCs w:val="24"/>
        </w:rPr>
        <w:t>Software &amp; Tools:</w:t>
      </w:r>
      <w:r w:rsidRPr="007D06B5">
        <w:rPr>
          <w:rFonts w:ascii="Segoe UI" w:hAnsi="Segoe UI" w:cs="Segoe UI"/>
          <w:sz w:val="24"/>
          <w:szCs w:val="24"/>
        </w:rPr>
        <w:t xml:space="preserve"> PostgreSQL/MySQL, Node.js, React.js, Express.js, Chart.js (for visual analytics), Firebase/Auth0 (for authentication).</w:t>
      </w:r>
    </w:p>
    <w:p w14:paraId="4978548B" w14:textId="77777777" w:rsidR="007D06B5" w:rsidRPr="007D06B5" w:rsidRDefault="007D06B5" w:rsidP="007D06B5">
      <w:pPr>
        <w:numPr>
          <w:ilvl w:val="0"/>
          <w:numId w:val="5"/>
        </w:numPr>
        <w:spacing w:before="60" w:after="120"/>
        <w:jc w:val="both"/>
        <w:rPr>
          <w:rFonts w:ascii="Segoe UI" w:hAnsi="Segoe UI" w:cs="Segoe UI"/>
          <w:sz w:val="24"/>
          <w:szCs w:val="24"/>
        </w:rPr>
      </w:pPr>
      <w:r w:rsidRPr="007D06B5">
        <w:rPr>
          <w:rFonts w:ascii="Segoe UI" w:hAnsi="Segoe UI" w:cs="Segoe UI"/>
          <w:b/>
          <w:bCs/>
          <w:sz w:val="24"/>
          <w:szCs w:val="24"/>
        </w:rPr>
        <w:t>Database Tools:</w:t>
      </w:r>
      <w:r w:rsidRPr="007D06B5">
        <w:rPr>
          <w:rFonts w:ascii="Segoe UI" w:hAnsi="Segoe UI" w:cs="Segoe UI"/>
          <w:sz w:val="24"/>
          <w:szCs w:val="24"/>
        </w:rPr>
        <w:t xml:space="preserve"> SQL Workbench, </w:t>
      </w:r>
      <w:proofErr w:type="spellStart"/>
      <w:r w:rsidRPr="007D06B5">
        <w:rPr>
          <w:rFonts w:ascii="Segoe UI" w:hAnsi="Segoe UI" w:cs="Segoe UI"/>
          <w:sz w:val="24"/>
          <w:szCs w:val="24"/>
        </w:rPr>
        <w:t>pgAdmin</w:t>
      </w:r>
      <w:proofErr w:type="spellEnd"/>
      <w:r w:rsidRPr="007D06B5">
        <w:rPr>
          <w:rFonts w:ascii="Segoe UI" w:hAnsi="Segoe UI" w:cs="Segoe UI"/>
          <w:sz w:val="24"/>
          <w:szCs w:val="24"/>
        </w:rPr>
        <w:t xml:space="preserve"> (for managing and optimizing SQL queries).</w:t>
      </w:r>
    </w:p>
    <w:p w14:paraId="28502CF1" w14:textId="77777777" w:rsidR="007D06B5" w:rsidRPr="007D06B5" w:rsidRDefault="007D06B5" w:rsidP="007D06B5">
      <w:pPr>
        <w:numPr>
          <w:ilvl w:val="0"/>
          <w:numId w:val="5"/>
        </w:numPr>
        <w:spacing w:before="60" w:after="120"/>
        <w:jc w:val="both"/>
        <w:rPr>
          <w:rFonts w:ascii="Segoe UI" w:hAnsi="Segoe UI" w:cs="Segoe UI"/>
          <w:sz w:val="24"/>
          <w:szCs w:val="24"/>
        </w:rPr>
      </w:pPr>
      <w:r w:rsidRPr="007D06B5">
        <w:rPr>
          <w:rFonts w:ascii="Segoe UI" w:hAnsi="Segoe UI" w:cs="Segoe UI"/>
          <w:b/>
          <w:bCs/>
          <w:sz w:val="24"/>
          <w:szCs w:val="24"/>
        </w:rPr>
        <w:t>Testing Environment:</w:t>
      </w:r>
      <w:r w:rsidRPr="007D06B5">
        <w:rPr>
          <w:rFonts w:ascii="Segoe UI" w:hAnsi="Segoe UI" w:cs="Segoe UI"/>
          <w:sz w:val="24"/>
          <w:szCs w:val="24"/>
        </w:rPr>
        <w:t xml:space="preserve"> Local development setup and online hosting (e.g., Firebase, AWS, or Azure) for deployment testing.</w:t>
      </w:r>
    </w:p>
    <w:p w14:paraId="26D8E83A" w14:textId="62381BFA" w:rsidR="007D06B5" w:rsidRPr="007D06B5" w:rsidRDefault="007D06B5" w:rsidP="007D06B5">
      <w:pPr>
        <w:spacing w:before="60" w:after="120"/>
        <w:jc w:val="both"/>
        <w:rPr>
          <w:rFonts w:ascii="Segoe UI" w:hAnsi="Segoe UI" w:cs="Segoe UI"/>
          <w:sz w:val="24"/>
          <w:szCs w:val="24"/>
        </w:rPr>
      </w:pPr>
    </w:p>
    <w:p w14:paraId="6A51C844"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t>6.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7"/>
        <w:gridCol w:w="1404"/>
        <w:gridCol w:w="1419"/>
      </w:tblGrid>
      <w:tr w:rsidR="007D06B5" w:rsidRPr="007D06B5" w14:paraId="5565C7AC" w14:textId="77777777" w:rsidTr="007D06B5">
        <w:trPr>
          <w:tblHeader/>
          <w:tblCellSpacing w:w="15" w:type="dxa"/>
        </w:trPr>
        <w:tc>
          <w:tcPr>
            <w:tcW w:w="0" w:type="auto"/>
            <w:vAlign w:val="center"/>
            <w:hideMark/>
          </w:tcPr>
          <w:p w14:paraId="5E7CD8AE"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t>Task</w:t>
            </w:r>
          </w:p>
        </w:tc>
        <w:tc>
          <w:tcPr>
            <w:tcW w:w="0" w:type="auto"/>
            <w:vAlign w:val="center"/>
            <w:hideMark/>
          </w:tcPr>
          <w:p w14:paraId="76916E57"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t>Start Date</w:t>
            </w:r>
          </w:p>
        </w:tc>
        <w:tc>
          <w:tcPr>
            <w:tcW w:w="0" w:type="auto"/>
            <w:vAlign w:val="center"/>
            <w:hideMark/>
          </w:tcPr>
          <w:p w14:paraId="4442E55C"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t>End Date</w:t>
            </w:r>
          </w:p>
        </w:tc>
      </w:tr>
      <w:tr w:rsidR="007D06B5" w:rsidRPr="007D06B5" w14:paraId="69303867" w14:textId="77777777" w:rsidTr="007D06B5">
        <w:trPr>
          <w:tblCellSpacing w:w="15" w:type="dxa"/>
        </w:trPr>
        <w:tc>
          <w:tcPr>
            <w:tcW w:w="0" w:type="auto"/>
            <w:vAlign w:val="center"/>
            <w:hideMark/>
          </w:tcPr>
          <w:p w14:paraId="3CA9F5BD"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Requirement Analysis &amp; Design</w:t>
            </w:r>
          </w:p>
        </w:tc>
        <w:tc>
          <w:tcPr>
            <w:tcW w:w="0" w:type="auto"/>
            <w:vAlign w:val="center"/>
            <w:hideMark/>
          </w:tcPr>
          <w:p w14:paraId="5F452ED9"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5, 2025</w:t>
            </w:r>
          </w:p>
        </w:tc>
        <w:tc>
          <w:tcPr>
            <w:tcW w:w="0" w:type="auto"/>
            <w:vAlign w:val="center"/>
            <w:hideMark/>
          </w:tcPr>
          <w:p w14:paraId="7C2316D7"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10, 2025</w:t>
            </w:r>
          </w:p>
        </w:tc>
      </w:tr>
      <w:tr w:rsidR="007D06B5" w:rsidRPr="007D06B5" w14:paraId="7CD40C77" w14:textId="77777777" w:rsidTr="007D06B5">
        <w:trPr>
          <w:tblCellSpacing w:w="15" w:type="dxa"/>
        </w:trPr>
        <w:tc>
          <w:tcPr>
            <w:tcW w:w="0" w:type="auto"/>
            <w:vAlign w:val="center"/>
            <w:hideMark/>
          </w:tcPr>
          <w:p w14:paraId="79F0C2D2"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Database Schema &amp; Backend Setup</w:t>
            </w:r>
          </w:p>
        </w:tc>
        <w:tc>
          <w:tcPr>
            <w:tcW w:w="0" w:type="auto"/>
            <w:vAlign w:val="center"/>
            <w:hideMark/>
          </w:tcPr>
          <w:p w14:paraId="246EF8B6"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11, 2025</w:t>
            </w:r>
          </w:p>
        </w:tc>
        <w:tc>
          <w:tcPr>
            <w:tcW w:w="0" w:type="auto"/>
            <w:vAlign w:val="center"/>
            <w:hideMark/>
          </w:tcPr>
          <w:p w14:paraId="504832DC"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15, 2025</w:t>
            </w:r>
          </w:p>
        </w:tc>
      </w:tr>
      <w:tr w:rsidR="007D06B5" w:rsidRPr="007D06B5" w14:paraId="29F532F2" w14:textId="77777777" w:rsidTr="007D06B5">
        <w:trPr>
          <w:tblCellSpacing w:w="15" w:type="dxa"/>
        </w:trPr>
        <w:tc>
          <w:tcPr>
            <w:tcW w:w="0" w:type="auto"/>
            <w:vAlign w:val="center"/>
            <w:hideMark/>
          </w:tcPr>
          <w:p w14:paraId="6DEF3CAB"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Frontend Development</w:t>
            </w:r>
          </w:p>
        </w:tc>
        <w:tc>
          <w:tcPr>
            <w:tcW w:w="0" w:type="auto"/>
            <w:vAlign w:val="center"/>
            <w:hideMark/>
          </w:tcPr>
          <w:p w14:paraId="0DF76DAD"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16, 2025</w:t>
            </w:r>
          </w:p>
        </w:tc>
        <w:tc>
          <w:tcPr>
            <w:tcW w:w="0" w:type="auto"/>
            <w:vAlign w:val="center"/>
            <w:hideMark/>
          </w:tcPr>
          <w:p w14:paraId="68373B92"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20, 2025</w:t>
            </w:r>
          </w:p>
        </w:tc>
      </w:tr>
      <w:tr w:rsidR="007D06B5" w:rsidRPr="007D06B5" w14:paraId="6BFAD209" w14:textId="77777777" w:rsidTr="007D06B5">
        <w:trPr>
          <w:tblCellSpacing w:w="15" w:type="dxa"/>
        </w:trPr>
        <w:tc>
          <w:tcPr>
            <w:tcW w:w="0" w:type="auto"/>
            <w:vAlign w:val="center"/>
            <w:hideMark/>
          </w:tcPr>
          <w:p w14:paraId="3EB03EC3"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Integration &amp; Initial Testing</w:t>
            </w:r>
          </w:p>
        </w:tc>
        <w:tc>
          <w:tcPr>
            <w:tcW w:w="0" w:type="auto"/>
            <w:vAlign w:val="center"/>
            <w:hideMark/>
          </w:tcPr>
          <w:p w14:paraId="0A64984F"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21, 2025</w:t>
            </w:r>
          </w:p>
        </w:tc>
        <w:tc>
          <w:tcPr>
            <w:tcW w:w="0" w:type="auto"/>
            <w:vAlign w:val="center"/>
            <w:hideMark/>
          </w:tcPr>
          <w:p w14:paraId="5033BD87"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24, 2025</w:t>
            </w:r>
          </w:p>
        </w:tc>
      </w:tr>
      <w:tr w:rsidR="007D06B5" w:rsidRPr="007D06B5" w14:paraId="6CF7FA5B" w14:textId="77777777" w:rsidTr="007D06B5">
        <w:trPr>
          <w:tblCellSpacing w:w="15" w:type="dxa"/>
        </w:trPr>
        <w:tc>
          <w:tcPr>
            <w:tcW w:w="0" w:type="auto"/>
            <w:vAlign w:val="center"/>
            <w:hideMark/>
          </w:tcPr>
          <w:p w14:paraId="105895FD"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Final Testing &amp; Optimization</w:t>
            </w:r>
          </w:p>
        </w:tc>
        <w:tc>
          <w:tcPr>
            <w:tcW w:w="0" w:type="auto"/>
            <w:vAlign w:val="center"/>
            <w:hideMark/>
          </w:tcPr>
          <w:p w14:paraId="317EC1FC"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25, 2025</w:t>
            </w:r>
          </w:p>
        </w:tc>
        <w:tc>
          <w:tcPr>
            <w:tcW w:w="0" w:type="auto"/>
            <w:vAlign w:val="center"/>
            <w:hideMark/>
          </w:tcPr>
          <w:p w14:paraId="66E4A76D"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27, 2025</w:t>
            </w:r>
          </w:p>
        </w:tc>
      </w:tr>
      <w:tr w:rsidR="007D06B5" w:rsidRPr="007D06B5" w14:paraId="5D3725B4" w14:textId="77777777" w:rsidTr="007D06B5">
        <w:trPr>
          <w:tblCellSpacing w:w="15" w:type="dxa"/>
        </w:trPr>
        <w:tc>
          <w:tcPr>
            <w:tcW w:w="0" w:type="auto"/>
            <w:vAlign w:val="center"/>
            <w:hideMark/>
          </w:tcPr>
          <w:p w14:paraId="004C5545"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Proposal Submission</w:t>
            </w:r>
          </w:p>
        </w:tc>
        <w:tc>
          <w:tcPr>
            <w:tcW w:w="0" w:type="auto"/>
            <w:vAlign w:val="center"/>
            <w:hideMark/>
          </w:tcPr>
          <w:p w14:paraId="0B6FF43D"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28, 2025</w:t>
            </w:r>
          </w:p>
        </w:tc>
        <w:tc>
          <w:tcPr>
            <w:tcW w:w="0" w:type="auto"/>
            <w:vAlign w:val="center"/>
            <w:hideMark/>
          </w:tcPr>
          <w:p w14:paraId="60F9762A"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Feb 28, 2025</w:t>
            </w:r>
          </w:p>
        </w:tc>
      </w:tr>
    </w:tbl>
    <w:p w14:paraId="27AE4FFF" w14:textId="16C016D1" w:rsidR="007D06B5" w:rsidRPr="007D06B5" w:rsidRDefault="007D06B5" w:rsidP="007D06B5">
      <w:pPr>
        <w:spacing w:before="60" w:after="120"/>
        <w:jc w:val="both"/>
        <w:rPr>
          <w:rFonts w:ascii="Segoe UI" w:hAnsi="Segoe UI" w:cs="Segoe UI"/>
          <w:sz w:val="24"/>
          <w:szCs w:val="24"/>
        </w:rPr>
      </w:pPr>
    </w:p>
    <w:p w14:paraId="653FA8CD"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t>7. Conclusion</w:t>
      </w:r>
    </w:p>
    <w:p w14:paraId="563B9F08" w14:textId="77777777" w:rsidR="007D06B5" w:rsidRPr="007D06B5" w:rsidRDefault="007D06B5" w:rsidP="007D06B5">
      <w:pPr>
        <w:spacing w:before="60" w:after="120"/>
        <w:jc w:val="both"/>
        <w:rPr>
          <w:rFonts w:ascii="Segoe UI" w:hAnsi="Segoe UI" w:cs="Segoe UI"/>
          <w:sz w:val="24"/>
          <w:szCs w:val="24"/>
        </w:rPr>
      </w:pPr>
      <w:r w:rsidRPr="007D06B5">
        <w:rPr>
          <w:rFonts w:ascii="Segoe UI" w:hAnsi="Segoe UI" w:cs="Segoe UI"/>
          <w:sz w:val="24"/>
          <w:szCs w:val="24"/>
        </w:rPr>
        <w:t xml:space="preserve">This project aims to develop a </w:t>
      </w:r>
      <w:r w:rsidRPr="007D06B5">
        <w:rPr>
          <w:rFonts w:ascii="Segoe UI" w:hAnsi="Segoe UI" w:cs="Segoe UI"/>
          <w:b/>
          <w:bCs/>
          <w:sz w:val="24"/>
          <w:szCs w:val="24"/>
        </w:rPr>
        <w:t>Smart Expense Tracker</w:t>
      </w:r>
      <w:r w:rsidRPr="007D06B5">
        <w:rPr>
          <w:rFonts w:ascii="Segoe UI" w:hAnsi="Segoe UI" w:cs="Segoe UI"/>
          <w:sz w:val="24"/>
          <w:szCs w:val="24"/>
        </w:rPr>
        <w:t xml:space="preserve"> that enables users to monitor and manage their financial transactions effectively. By integrating </w:t>
      </w:r>
      <w:r w:rsidRPr="007D06B5">
        <w:rPr>
          <w:rFonts w:ascii="Segoe UI" w:hAnsi="Segoe UI" w:cs="Segoe UI"/>
          <w:b/>
          <w:bCs/>
          <w:sz w:val="24"/>
          <w:szCs w:val="24"/>
        </w:rPr>
        <w:t>SQL-based analytics</w:t>
      </w:r>
      <w:r w:rsidRPr="007D06B5">
        <w:rPr>
          <w:rFonts w:ascii="Segoe UI" w:hAnsi="Segoe UI" w:cs="Segoe UI"/>
          <w:sz w:val="24"/>
          <w:szCs w:val="24"/>
        </w:rPr>
        <w:t xml:space="preserve"> with spending pattern recognition, we seek to improve financial awareness and prevent budget overruns. Our evaluation will focus on the system’s usability, performance, and anomaly detection accuracy. The expected result is a </w:t>
      </w:r>
      <w:r w:rsidRPr="007D06B5">
        <w:rPr>
          <w:rFonts w:ascii="Segoe UI" w:hAnsi="Segoe UI" w:cs="Segoe UI"/>
          <w:b/>
          <w:bCs/>
          <w:sz w:val="24"/>
          <w:szCs w:val="24"/>
        </w:rPr>
        <w:t>scalable and efficient financial management tool</w:t>
      </w:r>
      <w:r w:rsidRPr="007D06B5">
        <w:rPr>
          <w:rFonts w:ascii="Segoe UI" w:hAnsi="Segoe UI" w:cs="Segoe UI"/>
          <w:sz w:val="24"/>
          <w:szCs w:val="24"/>
        </w:rPr>
        <w:t xml:space="preserve"> that provides </w:t>
      </w:r>
      <w:r w:rsidRPr="007D06B5">
        <w:rPr>
          <w:rFonts w:ascii="Segoe UI" w:hAnsi="Segoe UI" w:cs="Segoe UI"/>
          <w:b/>
          <w:bCs/>
          <w:sz w:val="24"/>
          <w:szCs w:val="24"/>
        </w:rPr>
        <w:t>real-time insights</w:t>
      </w:r>
      <w:r w:rsidRPr="007D06B5">
        <w:rPr>
          <w:rFonts w:ascii="Segoe UI" w:hAnsi="Segoe UI" w:cs="Segoe UI"/>
          <w:sz w:val="24"/>
          <w:szCs w:val="24"/>
        </w:rPr>
        <w:t xml:space="preserve"> into users' spending habits.</w:t>
      </w:r>
    </w:p>
    <w:p w14:paraId="4850D896" w14:textId="769D973E" w:rsidR="007D06B5" w:rsidRPr="007D06B5" w:rsidRDefault="007D06B5" w:rsidP="007D06B5">
      <w:pPr>
        <w:spacing w:before="60" w:after="120"/>
        <w:jc w:val="both"/>
        <w:rPr>
          <w:rFonts w:ascii="Segoe UI" w:hAnsi="Segoe UI" w:cs="Segoe UI"/>
          <w:sz w:val="24"/>
          <w:szCs w:val="24"/>
        </w:rPr>
      </w:pPr>
    </w:p>
    <w:p w14:paraId="6091D4CC" w14:textId="77777777" w:rsidR="007D06B5" w:rsidRPr="007D06B5" w:rsidRDefault="007D06B5" w:rsidP="007D06B5">
      <w:pPr>
        <w:spacing w:before="60" w:after="120"/>
        <w:jc w:val="both"/>
        <w:rPr>
          <w:rFonts w:ascii="Segoe UI" w:hAnsi="Segoe UI" w:cs="Segoe UI"/>
          <w:b/>
          <w:bCs/>
          <w:sz w:val="24"/>
          <w:szCs w:val="24"/>
        </w:rPr>
      </w:pPr>
      <w:r w:rsidRPr="007D06B5">
        <w:rPr>
          <w:rFonts w:ascii="Segoe UI" w:hAnsi="Segoe UI" w:cs="Segoe UI"/>
          <w:b/>
          <w:bCs/>
          <w:sz w:val="24"/>
          <w:szCs w:val="24"/>
        </w:rPr>
        <w:lastRenderedPageBreak/>
        <w:t>8. References</w:t>
      </w:r>
    </w:p>
    <w:p w14:paraId="559D7BF0" w14:textId="77777777" w:rsidR="007D06B5" w:rsidRPr="007D06B5" w:rsidRDefault="007D06B5" w:rsidP="007D06B5">
      <w:pPr>
        <w:numPr>
          <w:ilvl w:val="0"/>
          <w:numId w:val="6"/>
        </w:numPr>
        <w:spacing w:before="60" w:after="120"/>
        <w:jc w:val="both"/>
        <w:rPr>
          <w:rFonts w:ascii="Segoe UI" w:hAnsi="Segoe UI" w:cs="Segoe UI"/>
          <w:sz w:val="24"/>
          <w:szCs w:val="24"/>
        </w:rPr>
      </w:pPr>
      <w:r w:rsidRPr="007D06B5">
        <w:rPr>
          <w:rFonts w:ascii="Segoe UI" w:hAnsi="Segoe UI" w:cs="Segoe UI"/>
          <w:sz w:val="24"/>
          <w:szCs w:val="24"/>
        </w:rPr>
        <w:t xml:space="preserve">Aggarwal, C. C. (2015). </w:t>
      </w:r>
      <w:r w:rsidRPr="007D06B5">
        <w:rPr>
          <w:rFonts w:ascii="Segoe UI" w:hAnsi="Segoe UI" w:cs="Segoe UI"/>
          <w:b/>
          <w:bCs/>
          <w:sz w:val="24"/>
          <w:szCs w:val="24"/>
        </w:rPr>
        <w:t>Outlier Analysis</w:t>
      </w:r>
      <w:r w:rsidRPr="007D06B5">
        <w:rPr>
          <w:rFonts w:ascii="Segoe UI" w:hAnsi="Segoe UI" w:cs="Segoe UI"/>
          <w:sz w:val="24"/>
          <w:szCs w:val="24"/>
        </w:rPr>
        <w:t>. Springer.</w:t>
      </w:r>
    </w:p>
    <w:p w14:paraId="15A87A43" w14:textId="77777777" w:rsidR="007D06B5" w:rsidRPr="007D06B5" w:rsidRDefault="007D06B5" w:rsidP="007D06B5">
      <w:pPr>
        <w:numPr>
          <w:ilvl w:val="0"/>
          <w:numId w:val="6"/>
        </w:numPr>
        <w:spacing w:before="60" w:after="120"/>
        <w:jc w:val="both"/>
        <w:rPr>
          <w:rFonts w:ascii="Segoe UI" w:hAnsi="Segoe UI" w:cs="Segoe UI"/>
          <w:sz w:val="24"/>
          <w:szCs w:val="24"/>
        </w:rPr>
      </w:pPr>
      <w:r w:rsidRPr="007D06B5">
        <w:rPr>
          <w:rFonts w:ascii="Segoe UI" w:hAnsi="Segoe UI" w:cs="Segoe UI"/>
          <w:sz w:val="24"/>
          <w:szCs w:val="24"/>
        </w:rPr>
        <w:t xml:space="preserve">Mint. (2023). Retrieved from: </w:t>
      </w:r>
      <w:hyperlink r:id="rId6" w:history="1">
        <w:r w:rsidRPr="007D06B5">
          <w:rPr>
            <w:rStyle w:val="Hyperlink"/>
            <w:rFonts w:ascii="Segoe UI" w:hAnsi="Segoe UI" w:cs="Segoe UI"/>
            <w:sz w:val="24"/>
            <w:szCs w:val="24"/>
          </w:rPr>
          <w:t>https://www.mint.com/</w:t>
        </w:r>
      </w:hyperlink>
    </w:p>
    <w:p w14:paraId="7B67082B" w14:textId="77777777" w:rsidR="007D06B5" w:rsidRPr="007D06B5" w:rsidRDefault="007D06B5" w:rsidP="007D06B5">
      <w:pPr>
        <w:numPr>
          <w:ilvl w:val="0"/>
          <w:numId w:val="6"/>
        </w:numPr>
        <w:spacing w:before="60" w:after="120"/>
        <w:jc w:val="both"/>
        <w:rPr>
          <w:rFonts w:ascii="Segoe UI" w:hAnsi="Segoe UI" w:cs="Segoe UI"/>
          <w:sz w:val="24"/>
          <w:szCs w:val="24"/>
        </w:rPr>
      </w:pPr>
      <w:r w:rsidRPr="007D06B5">
        <w:rPr>
          <w:rFonts w:ascii="Segoe UI" w:hAnsi="Segoe UI" w:cs="Segoe UI"/>
          <w:sz w:val="24"/>
          <w:szCs w:val="24"/>
        </w:rPr>
        <w:t xml:space="preserve">YNAB. (2023). Retrieved from: </w:t>
      </w:r>
      <w:hyperlink r:id="rId7" w:history="1">
        <w:r w:rsidRPr="007D06B5">
          <w:rPr>
            <w:rStyle w:val="Hyperlink"/>
            <w:rFonts w:ascii="Segoe UI" w:hAnsi="Segoe UI" w:cs="Segoe UI"/>
            <w:sz w:val="24"/>
            <w:szCs w:val="24"/>
          </w:rPr>
          <w:t>https://www.youneedabudget.com/</w:t>
        </w:r>
      </w:hyperlink>
    </w:p>
    <w:p w14:paraId="3AB163CA" w14:textId="77777777" w:rsidR="007D06B5" w:rsidRPr="007D06B5" w:rsidRDefault="007D06B5" w:rsidP="007D06B5">
      <w:pPr>
        <w:numPr>
          <w:ilvl w:val="0"/>
          <w:numId w:val="6"/>
        </w:numPr>
        <w:spacing w:before="60" w:after="120"/>
        <w:jc w:val="both"/>
        <w:rPr>
          <w:rFonts w:ascii="Segoe UI" w:hAnsi="Segoe UI" w:cs="Segoe UI"/>
          <w:sz w:val="24"/>
          <w:szCs w:val="24"/>
        </w:rPr>
      </w:pPr>
      <w:proofErr w:type="spellStart"/>
      <w:r w:rsidRPr="007D06B5">
        <w:rPr>
          <w:rFonts w:ascii="Segoe UI" w:hAnsi="Segoe UI" w:cs="Segoe UI"/>
          <w:sz w:val="24"/>
          <w:szCs w:val="24"/>
        </w:rPr>
        <w:t>Chandola</w:t>
      </w:r>
      <w:proofErr w:type="spellEnd"/>
      <w:r w:rsidRPr="007D06B5">
        <w:rPr>
          <w:rFonts w:ascii="Segoe UI" w:hAnsi="Segoe UI" w:cs="Segoe UI"/>
          <w:sz w:val="24"/>
          <w:szCs w:val="24"/>
        </w:rPr>
        <w:t xml:space="preserve">, V., Banerjee, A., &amp; Kumar, V. (2009). </w:t>
      </w:r>
      <w:r w:rsidRPr="007D06B5">
        <w:rPr>
          <w:rFonts w:ascii="Segoe UI" w:hAnsi="Segoe UI" w:cs="Segoe UI"/>
          <w:b/>
          <w:bCs/>
          <w:sz w:val="24"/>
          <w:szCs w:val="24"/>
        </w:rPr>
        <w:t>Anomaly Detection: A Survey</w:t>
      </w:r>
      <w:r w:rsidRPr="007D06B5">
        <w:rPr>
          <w:rFonts w:ascii="Segoe UI" w:hAnsi="Segoe UI" w:cs="Segoe UI"/>
          <w:sz w:val="24"/>
          <w:szCs w:val="24"/>
        </w:rPr>
        <w:t>. ACM Computing Surveys, 41(3), 1-58.</w:t>
      </w:r>
    </w:p>
    <w:p w14:paraId="424E1420" w14:textId="68B15883" w:rsidR="007D06B5" w:rsidRPr="007D06B5" w:rsidRDefault="007D06B5" w:rsidP="007D06B5">
      <w:pPr>
        <w:spacing w:before="60" w:after="120"/>
        <w:jc w:val="both"/>
        <w:rPr>
          <w:rFonts w:ascii="Segoe UI" w:hAnsi="Segoe UI" w:cs="Segoe UI"/>
          <w:sz w:val="24"/>
          <w:szCs w:val="24"/>
        </w:rPr>
      </w:pPr>
    </w:p>
    <w:p w14:paraId="4D43AAD9" w14:textId="37FE2218" w:rsidR="007D06B5" w:rsidRPr="007D06B5" w:rsidRDefault="007D06B5" w:rsidP="007D06B5">
      <w:pPr>
        <w:spacing w:before="60" w:after="120"/>
        <w:jc w:val="both"/>
        <w:rPr>
          <w:rFonts w:ascii="Segoe UI" w:hAnsi="Segoe UI" w:cs="Segoe UI"/>
          <w:sz w:val="24"/>
          <w:szCs w:val="24"/>
        </w:rPr>
      </w:pPr>
    </w:p>
    <w:p w14:paraId="2B6ED5B3" w14:textId="56090BD8" w:rsidR="007D06B5" w:rsidRPr="007D06B5" w:rsidRDefault="007D06B5" w:rsidP="007D06B5">
      <w:pPr>
        <w:spacing w:before="60" w:after="120"/>
        <w:jc w:val="both"/>
        <w:rPr>
          <w:rFonts w:ascii="Segoe UI" w:hAnsi="Segoe UI" w:cs="Segoe UI"/>
          <w:sz w:val="24"/>
          <w:szCs w:val="24"/>
        </w:rPr>
      </w:pPr>
    </w:p>
    <w:p w14:paraId="341832D0" w14:textId="1F622B22" w:rsidR="007D06B5" w:rsidRPr="007D06B5" w:rsidRDefault="007D06B5" w:rsidP="007D06B5">
      <w:pPr>
        <w:spacing w:before="60" w:after="120"/>
        <w:jc w:val="both"/>
        <w:rPr>
          <w:rFonts w:ascii="Segoe UI" w:hAnsi="Segoe UI" w:cs="Segoe UI"/>
          <w:sz w:val="24"/>
          <w:szCs w:val="24"/>
        </w:rPr>
      </w:pPr>
    </w:p>
    <w:p w14:paraId="141D7B77" w14:textId="4A163BFA" w:rsidR="007D06B5" w:rsidRPr="007D06B5" w:rsidRDefault="007D06B5" w:rsidP="007D06B5">
      <w:pPr>
        <w:spacing w:before="60" w:after="120"/>
        <w:jc w:val="both"/>
        <w:rPr>
          <w:rFonts w:ascii="Segoe UI" w:hAnsi="Segoe UI" w:cs="Segoe UI"/>
          <w:sz w:val="24"/>
          <w:szCs w:val="24"/>
        </w:rPr>
      </w:pPr>
    </w:p>
    <w:p w14:paraId="5207C50E" w14:textId="0F1F7EC2" w:rsidR="007D06B5" w:rsidRPr="007D06B5" w:rsidRDefault="007D06B5" w:rsidP="007D06B5">
      <w:pPr>
        <w:spacing w:before="60" w:after="120"/>
        <w:jc w:val="both"/>
        <w:rPr>
          <w:rFonts w:ascii="Segoe UI" w:hAnsi="Segoe UI" w:cs="Segoe UI"/>
          <w:sz w:val="24"/>
          <w:szCs w:val="24"/>
        </w:rPr>
      </w:pPr>
    </w:p>
    <w:p w14:paraId="464E95B1" w14:textId="4FD19080" w:rsidR="007D06B5" w:rsidRPr="007D06B5" w:rsidRDefault="007D06B5" w:rsidP="007D06B5">
      <w:pPr>
        <w:spacing w:before="60" w:after="120"/>
        <w:jc w:val="both"/>
        <w:rPr>
          <w:rFonts w:ascii="Segoe UI" w:hAnsi="Segoe UI" w:cs="Segoe UI"/>
          <w:sz w:val="24"/>
          <w:szCs w:val="24"/>
        </w:rPr>
      </w:pPr>
    </w:p>
    <w:p w14:paraId="35A1593D" w14:textId="09E951BB" w:rsidR="007D06B5" w:rsidRPr="007D06B5" w:rsidRDefault="007D06B5" w:rsidP="007D06B5">
      <w:pPr>
        <w:spacing w:before="60" w:after="120"/>
        <w:jc w:val="both"/>
        <w:rPr>
          <w:rFonts w:ascii="Segoe UI" w:hAnsi="Segoe UI" w:cs="Segoe UI"/>
          <w:sz w:val="24"/>
          <w:szCs w:val="24"/>
        </w:rPr>
      </w:pPr>
    </w:p>
    <w:p w14:paraId="56F11ADF" w14:textId="7AA0AFBB" w:rsidR="007D06B5" w:rsidRPr="007D06B5" w:rsidRDefault="007D06B5" w:rsidP="007D06B5">
      <w:pPr>
        <w:spacing w:before="60" w:after="120"/>
        <w:jc w:val="both"/>
        <w:rPr>
          <w:rFonts w:ascii="Segoe UI" w:hAnsi="Segoe UI" w:cs="Segoe UI"/>
          <w:sz w:val="24"/>
          <w:szCs w:val="24"/>
        </w:rPr>
      </w:pPr>
    </w:p>
    <w:p w14:paraId="01828728" w14:textId="0787C481" w:rsidR="007D06B5" w:rsidRPr="007D06B5" w:rsidRDefault="007D06B5" w:rsidP="007D06B5">
      <w:pPr>
        <w:spacing w:before="60" w:after="120"/>
        <w:jc w:val="both"/>
        <w:rPr>
          <w:rFonts w:ascii="Segoe UI" w:hAnsi="Segoe UI" w:cs="Segoe UI"/>
          <w:sz w:val="24"/>
          <w:szCs w:val="24"/>
        </w:rPr>
      </w:pPr>
    </w:p>
    <w:p w14:paraId="7E8A3A77" w14:textId="17F1D604" w:rsidR="007D06B5" w:rsidRPr="007D06B5" w:rsidRDefault="007D06B5" w:rsidP="007D06B5">
      <w:pPr>
        <w:spacing w:before="60" w:after="120"/>
        <w:jc w:val="both"/>
        <w:rPr>
          <w:rFonts w:ascii="Segoe UI" w:hAnsi="Segoe UI" w:cs="Segoe UI"/>
          <w:sz w:val="24"/>
          <w:szCs w:val="24"/>
        </w:rPr>
      </w:pPr>
    </w:p>
    <w:p w14:paraId="33AC0D2E" w14:textId="6A825A40" w:rsidR="007D06B5" w:rsidRPr="007D06B5" w:rsidRDefault="007D06B5" w:rsidP="007D06B5">
      <w:pPr>
        <w:spacing w:before="60" w:after="120"/>
        <w:jc w:val="both"/>
        <w:rPr>
          <w:rFonts w:ascii="Segoe UI" w:hAnsi="Segoe UI" w:cs="Segoe UI"/>
          <w:sz w:val="24"/>
          <w:szCs w:val="24"/>
        </w:rPr>
      </w:pPr>
    </w:p>
    <w:p w14:paraId="25CD4076" w14:textId="4E2EC855" w:rsidR="007D06B5" w:rsidRPr="007D06B5" w:rsidRDefault="007D06B5" w:rsidP="007D06B5">
      <w:pPr>
        <w:spacing w:before="60" w:after="120"/>
        <w:jc w:val="both"/>
        <w:rPr>
          <w:rFonts w:ascii="Segoe UI" w:hAnsi="Segoe UI" w:cs="Segoe UI"/>
          <w:sz w:val="24"/>
          <w:szCs w:val="24"/>
        </w:rPr>
      </w:pPr>
    </w:p>
    <w:p w14:paraId="73C83A12" w14:textId="6368B288" w:rsidR="007D06B5" w:rsidRPr="007D06B5" w:rsidRDefault="007D06B5" w:rsidP="007D06B5">
      <w:pPr>
        <w:spacing w:before="60" w:after="120"/>
        <w:jc w:val="both"/>
        <w:rPr>
          <w:rFonts w:ascii="Segoe UI" w:hAnsi="Segoe UI" w:cs="Segoe UI"/>
          <w:sz w:val="24"/>
          <w:szCs w:val="24"/>
        </w:rPr>
      </w:pPr>
    </w:p>
    <w:p w14:paraId="4295FE1F" w14:textId="0F42C8A0" w:rsidR="007D06B5" w:rsidRPr="007D06B5" w:rsidRDefault="007D06B5" w:rsidP="007D06B5">
      <w:pPr>
        <w:spacing w:before="60" w:after="120"/>
        <w:jc w:val="both"/>
        <w:rPr>
          <w:rFonts w:ascii="Segoe UI" w:hAnsi="Segoe UI" w:cs="Segoe UI"/>
          <w:sz w:val="24"/>
          <w:szCs w:val="24"/>
        </w:rPr>
      </w:pPr>
    </w:p>
    <w:p w14:paraId="1017620B" w14:textId="77777777" w:rsidR="007D06B5" w:rsidRPr="007D06B5" w:rsidRDefault="007D06B5" w:rsidP="007D06B5">
      <w:pPr>
        <w:spacing w:before="60" w:after="120"/>
        <w:jc w:val="both"/>
        <w:rPr>
          <w:rFonts w:ascii="Segoe UI" w:hAnsi="Segoe UI" w:cs="Segoe UI"/>
          <w:sz w:val="24"/>
          <w:szCs w:val="24"/>
        </w:rPr>
      </w:pPr>
    </w:p>
    <w:sectPr w:rsidR="007D06B5" w:rsidRPr="007D06B5" w:rsidSect="007D06B5">
      <w:pgSz w:w="12240" w:h="15840"/>
      <w:pgMar w:top="99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0194C"/>
    <w:multiLevelType w:val="multilevel"/>
    <w:tmpl w:val="4128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B31DC"/>
    <w:multiLevelType w:val="multilevel"/>
    <w:tmpl w:val="2564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FD39F3"/>
    <w:multiLevelType w:val="multilevel"/>
    <w:tmpl w:val="DF8A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11983"/>
    <w:multiLevelType w:val="multilevel"/>
    <w:tmpl w:val="C0D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0195B"/>
    <w:multiLevelType w:val="multilevel"/>
    <w:tmpl w:val="D2A6C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F418BE"/>
    <w:multiLevelType w:val="multilevel"/>
    <w:tmpl w:val="CFEA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98"/>
    <w:rsid w:val="00476CC6"/>
    <w:rsid w:val="007D06B5"/>
    <w:rsid w:val="008C6230"/>
    <w:rsid w:val="00BA6898"/>
    <w:rsid w:val="00C67D6C"/>
    <w:rsid w:val="00CC0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98F14"/>
  <w15:chartTrackingRefBased/>
  <w15:docId w15:val="{A997F8BF-CE95-421F-97FE-2F18E642D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06B5"/>
    <w:rPr>
      <w:color w:val="0563C1" w:themeColor="hyperlink"/>
      <w:u w:val="single"/>
    </w:rPr>
  </w:style>
  <w:style w:type="character" w:styleId="UnresolvedMention">
    <w:name w:val="Unresolved Mention"/>
    <w:basedOn w:val="DefaultParagraphFont"/>
    <w:uiPriority w:val="99"/>
    <w:semiHidden/>
    <w:unhideWhenUsed/>
    <w:rsid w:val="007D0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993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needabudge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int.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1E0CB-8984-4AC2-91CB-5D763D1C7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752</Words>
  <Characters>4289</Characters>
  <Application>Microsoft Office Word</Application>
  <DocSecurity>0</DocSecurity>
  <Lines>35</Lines>
  <Paragraphs>10</Paragraphs>
  <ScaleCrop>false</ScaleCrop>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Umair Khan</dc:creator>
  <cp:keywords/>
  <dc:description/>
  <cp:lastModifiedBy>Muhammad Umair Khan</cp:lastModifiedBy>
  <cp:revision>4</cp:revision>
  <dcterms:created xsi:type="dcterms:W3CDTF">2025-02-17T13:52:00Z</dcterms:created>
  <dcterms:modified xsi:type="dcterms:W3CDTF">2025-02-17T13:54:00Z</dcterms:modified>
</cp:coreProperties>
</file>