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financial dataset: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1: Simple Glove Embedding learning from Data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4230" cy="42910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30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The result after 20 epochs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Model2: Glove model with pre-trained weights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485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20 epochs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5613" cy="411958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411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3: Tuning the glove model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552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10 epochs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9938" cy="46204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46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best model was seen when the pre-trained weights are used and the model is not tuned.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for the best model: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9775" cy="771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model looks biased in all the cases, it may be due to the unbalanced data provided to the network.</w:t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b w:val="1"/>
      </w:rPr>
    </w:pPr>
    <w:r w:rsidDel="00000000" w:rsidR="00000000" w:rsidRPr="00000000">
      <w:rPr>
        <w:b w:val="1"/>
        <w:rtl w:val="0"/>
      </w:rPr>
      <w:t xml:space="preserve">Assignment 3: Q1 GLOVE</w:t>
    </w: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b w:val="1"/>
        <w:rtl w:val="0"/>
      </w:rPr>
      <w:t xml:space="preserve">Team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