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2EF" w14:textId="216199BE" w:rsidR="008C1F90" w:rsidRPr="008C1F90" w:rsidRDefault="008C1F90" w:rsidP="008C1F90">
      <w:pPr>
        <w:jc w:val="center"/>
        <w:rPr>
          <w:b/>
          <w:bCs/>
          <w:sz w:val="32"/>
          <w:szCs w:val="32"/>
        </w:rPr>
      </w:pPr>
      <w:r>
        <w:rPr>
          <w:b/>
          <w:bCs/>
          <w:sz w:val="32"/>
          <w:szCs w:val="32"/>
        </w:rPr>
        <w:t>AI ASSESSMENT AND CONSULTATION</w:t>
      </w:r>
    </w:p>
    <w:p w14:paraId="4164AD7F" w14:textId="316A8ACC" w:rsidR="007E2088" w:rsidRDefault="007E2088" w:rsidP="007E2088">
      <w:pPr>
        <w:pStyle w:val="NormalWeb"/>
      </w:pPr>
      <w:r>
        <w:t xml:space="preserve">This is the AI consultancy of the company DataForge Industries on the date 22.08.2024. This was a regular session facilitated by the expert </w:t>
      </w:r>
      <w:r w:rsidR="00112D17">
        <w:t>Lars Holm</w:t>
      </w:r>
      <w:r>
        <w:t>. DataForge Industries, headquartered in Denmark, has established itself as a leader in data storage solutions, particularly excelling in large-scale data warehousing and retrieval systems. However, their experience with AI-driven data processing is still evolving, leading to a current AI maturity level that is considered moderate.</w:t>
      </w:r>
    </w:p>
    <w:p w14:paraId="4E60AE3D" w14:textId="77777777" w:rsidR="007E2088" w:rsidRDefault="007E2088" w:rsidP="007E2088">
      <w:pPr>
        <w:pStyle w:val="NormalWeb"/>
      </w:pPr>
      <w:r>
        <w:t>The company’s objectives are centered around enhancing their data warehousing systems to incorporate real-time data processing capabilities. Specifically, they aim to implement AI-driven solutions to optimize the indexing, retrieval, and categorization of data as it enters their storage systems. Their current operations involve handling massive volumes of data across various sectors, including finance, healthcare, and e-commerce. Although their infrastructure is robust, the data processing and categorization tasks are still largely manual, especially when dealing with unstructured data. For structured data, they have some automated processes in place, but the handling of unstructured data remains a significant challenge.</w:t>
      </w:r>
    </w:p>
    <w:p w14:paraId="6E09307A" w14:textId="77777777" w:rsidR="007E2088" w:rsidRDefault="007E2088" w:rsidP="007E2088">
      <w:pPr>
        <w:pStyle w:val="NormalWeb"/>
      </w:pPr>
      <w:r>
        <w:t>The idea of automating the categorization and indexing of unstructured data is highly relevant and addresses a crucial gap in the company’s current capabilities. By integrating AI into their data processing pipeline, DataForge Industries can significantly enhance their service offerings, providing faster and more accurate data retrieval services to their clients. The application of AI in this context is essential for maintaining competitiveness, as it allows for the efficient management of ever-increasing data volumes.</w:t>
      </w:r>
    </w:p>
    <w:p w14:paraId="71959BBF" w14:textId="77777777" w:rsidR="007E2088" w:rsidRDefault="007E2088" w:rsidP="007E2088">
      <w:pPr>
        <w:pStyle w:val="NormalWeb"/>
      </w:pPr>
      <w:r>
        <w:t>While the company’s immediate goals are clear, their broader AI strategy is still under development. However, they have clearly identified their target market, which includes large enterprises that require robust data storage and retrieval solutions. Regarding data requirements, DataForge Industries possesses an extensive repository of historical data, which includes both structured and unstructured datasets from various industries. This data is critical for training and testing the AI models necessary for achieving their automation goals. The data is regularly updated as part of their ongoing operations, ensuring that the models can be continually refined.</w:t>
      </w:r>
    </w:p>
    <w:p w14:paraId="1384F017" w14:textId="77777777" w:rsidR="007E2088" w:rsidRDefault="007E2088" w:rsidP="007E2088">
      <w:pPr>
        <w:pStyle w:val="NormalWeb"/>
      </w:pPr>
      <w:r>
        <w:t>The company has demonstrated strong technical expertise in managing their data infrastructure, with a solid foundation in database management and data security. They also have a growing team of data scientists, although their experience with AI, particularly in the context of unstructured data processing, is still developing. DataForge Industries is seeking technical assistance from FAIR Services to develop an AI proof-of-concept (POC) focused on automating the categorization and indexing of unstructured data. During the consultation, the need for further training in natural language processing (NLP) and machine learning was identified as a priority to help the company advance its AI capabilities.</w:t>
      </w:r>
    </w:p>
    <w:p w14:paraId="6DFB6603" w14:textId="77777777" w:rsidR="007E2088" w:rsidRDefault="007E2088" w:rsidP="007E2088">
      <w:pPr>
        <w:pStyle w:val="NormalWeb"/>
      </w:pPr>
      <w:r>
        <w:t>The experts suggested that the challenge of categorizing and indexing unstructured data can be approached through NLP models that are specifically designed to handle text-based data. Pre-trained models such as BERT (Bidirectional Encoder Representations from Transformers) can be fine-tuned on DataForge’s proprietary datasets to achieve the desired accuracy in data categorization. These models are particularly effective in understanding the context and semantics of text, which is crucial for accurately indexing data for future retrieval. However, the experts noted that additional customization might be required to adapt these models to the specific data structures and industry requirements of DataForge Industries.</w:t>
      </w:r>
    </w:p>
    <w:p w14:paraId="6085821D" w14:textId="77777777" w:rsidR="007E2088" w:rsidRDefault="007E2088" w:rsidP="007E2088">
      <w:pPr>
        <w:pStyle w:val="NormalWeb"/>
      </w:pPr>
      <w:r>
        <w:lastRenderedPageBreak/>
        <w:t>The experts further recommended exploring the integration of AI-driven data processing tools with existing data warehousing systems. This integration can be facilitated through APIs and custom middleware that allows the AI models to interact seamlessly with the existing infrastructure. Additionally, the experts pointed to the potential benefits of implementing a hybrid approach that combines rule-based systems with AI-driven models. This approach can help ensure that critical business rules and compliance requirements are adhered to while still leveraging the advantages of AI for data categorization and indexing.</w:t>
      </w:r>
    </w:p>
    <w:p w14:paraId="7CDD8AA4" w14:textId="77777777" w:rsidR="007E2088" w:rsidRDefault="007E2088" w:rsidP="007E2088">
      <w:pPr>
        <w:pStyle w:val="NormalWeb"/>
      </w:pPr>
      <w:r>
        <w:t>Starting with pre-trained NLP models was recommended, with the option to fine-tune these models based on the specific data types and requirements of DataForge Industries. It was advised to avoid training models from scratch due to the significant computational resources required. Instead, a phased implementation of AI-driven categorization was suggested, where the system gradually takes over more of the data processing tasks as the models are refined and validated. This approach allows for the safe and controlled integration of AI into the company’s operations while maintaining the high standards of data accuracy and reliability that their clients expect.</w:t>
      </w:r>
    </w:p>
    <w:p w14:paraId="5F8F977E"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Q3MTe0MDOyNDBS0lEKTi0uzszPAykwrgUAW8w7PSwAAAA="/>
  </w:docVars>
  <w:rsids>
    <w:rsidRoot w:val="00B35F5A"/>
    <w:rsid w:val="00112D17"/>
    <w:rsid w:val="007A3444"/>
    <w:rsid w:val="007E2088"/>
    <w:rsid w:val="008C1F90"/>
    <w:rsid w:val="00A52748"/>
    <w:rsid w:val="00B35F5A"/>
    <w:rsid w:val="00B74B3D"/>
    <w:rsid w:val="00C70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91801"/>
  <w15:chartTrackingRefBased/>
  <w15:docId w15:val="{321D69F1-C61D-4797-8A07-3296A6CA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5A"/>
    <w:rPr>
      <w:rFonts w:eastAsiaTheme="majorEastAsia" w:cstheme="majorBidi"/>
      <w:color w:val="272727" w:themeColor="text1" w:themeTint="D8"/>
    </w:rPr>
  </w:style>
  <w:style w:type="paragraph" w:styleId="Title">
    <w:name w:val="Title"/>
    <w:basedOn w:val="Normal"/>
    <w:next w:val="Normal"/>
    <w:link w:val="TitleChar"/>
    <w:uiPriority w:val="10"/>
    <w:qFormat/>
    <w:rsid w:val="00B3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5A"/>
    <w:pPr>
      <w:spacing w:before="160"/>
      <w:jc w:val="center"/>
    </w:pPr>
    <w:rPr>
      <w:i/>
      <w:iCs/>
      <w:color w:val="404040" w:themeColor="text1" w:themeTint="BF"/>
    </w:rPr>
  </w:style>
  <w:style w:type="character" w:customStyle="1" w:styleId="QuoteChar">
    <w:name w:val="Quote Char"/>
    <w:basedOn w:val="DefaultParagraphFont"/>
    <w:link w:val="Quote"/>
    <w:uiPriority w:val="29"/>
    <w:rsid w:val="00B35F5A"/>
    <w:rPr>
      <w:i/>
      <w:iCs/>
      <w:color w:val="404040" w:themeColor="text1" w:themeTint="BF"/>
    </w:rPr>
  </w:style>
  <w:style w:type="paragraph" w:styleId="ListParagraph">
    <w:name w:val="List Paragraph"/>
    <w:basedOn w:val="Normal"/>
    <w:uiPriority w:val="34"/>
    <w:qFormat/>
    <w:rsid w:val="00B35F5A"/>
    <w:pPr>
      <w:ind w:left="720"/>
      <w:contextualSpacing/>
    </w:pPr>
  </w:style>
  <w:style w:type="character" w:styleId="IntenseEmphasis">
    <w:name w:val="Intense Emphasis"/>
    <w:basedOn w:val="DefaultParagraphFont"/>
    <w:uiPriority w:val="21"/>
    <w:qFormat/>
    <w:rsid w:val="00B35F5A"/>
    <w:rPr>
      <w:i/>
      <w:iCs/>
      <w:color w:val="0F4761" w:themeColor="accent1" w:themeShade="BF"/>
    </w:rPr>
  </w:style>
  <w:style w:type="paragraph" w:styleId="IntenseQuote">
    <w:name w:val="Intense Quote"/>
    <w:basedOn w:val="Normal"/>
    <w:next w:val="Normal"/>
    <w:link w:val="IntenseQuoteChar"/>
    <w:uiPriority w:val="30"/>
    <w:qFormat/>
    <w:rsid w:val="00B35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F5A"/>
    <w:rPr>
      <w:i/>
      <w:iCs/>
      <w:color w:val="0F4761" w:themeColor="accent1" w:themeShade="BF"/>
    </w:rPr>
  </w:style>
  <w:style w:type="character" w:styleId="IntenseReference">
    <w:name w:val="Intense Reference"/>
    <w:basedOn w:val="DefaultParagraphFont"/>
    <w:uiPriority w:val="32"/>
    <w:qFormat/>
    <w:rsid w:val="00B35F5A"/>
    <w:rPr>
      <w:b/>
      <w:bCs/>
      <w:smallCaps/>
      <w:color w:val="0F4761" w:themeColor="accent1" w:themeShade="BF"/>
      <w:spacing w:val="5"/>
    </w:rPr>
  </w:style>
  <w:style w:type="paragraph" w:styleId="NormalWeb">
    <w:name w:val="Normal (Web)"/>
    <w:basedOn w:val="Normal"/>
    <w:uiPriority w:val="99"/>
    <w:semiHidden/>
    <w:unhideWhenUsed/>
    <w:rsid w:val="007E20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0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718</Words>
  <Characters>4434</Characters>
  <Application>Microsoft Office Word</Application>
  <DocSecurity>0</DocSecurity>
  <Lines>116</Lines>
  <Paragraphs>62</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4</cp:revision>
  <dcterms:created xsi:type="dcterms:W3CDTF">2024-08-12T07:35:00Z</dcterms:created>
  <dcterms:modified xsi:type="dcterms:W3CDTF">2024-08-12T07:56:00Z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f0ed179bdf2fc1febfcae87b15cc6bf727bb584dd51902f866ba9f93a5873124</vt:lpwstr>
  </property>
</Properties>
</file>