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04B78" w14:textId="20F9CAD8" w:rsidR="0036209C" w:rsidRPr="00131541" w:rsidRDefault="002D6D51" w:rsidP="0036209C">
      <w:pPr>
        <w:jc w:val="center"/>
        <w:rPr>
          <w:color w:val="3A3A3A" w:themeColor="background2" w:themeShade="40"/>
          <w:sz w:val="40"/>
          <w:szCs w:val="40"/>
        </w:rPr>
      </w:pPr>
      <w:proofErr w:type="spellStart"/>
      <w:r w:rsidRPr="00131541">
        <w:rPr>
          <w:color w:val="3A3A3A" w:themeColor="background2" w:themeShade="40"/>
          <w:sz w:val="40"/>
          <w:szCs w:val="40"/>
        </w:rPr>
        <w:t>ExpenseMate</w:t>
      </w:r>
      <w:proofErr w:type="spellEnd"/>
      <w:r w:rsidRPr="00131541">
        <w:rPr>
          <w:color w:val="3A3A3A" w:themeColor="background2" w:themeShade="40"/>
          <w:sz w:val="40"/>
          <w:szCs w:val="40"/>
        </w:rPr>
        <w:t xml:space="preserve"> </w:t>
      </w:r>
      <w:r w:rsidR="00131541" w:rsidRPr="00131541">
        <w:rPr>
          <w:color w:val="3A3A3A" w:themeColor="background2" w:themeShade="40"/>
          <w:sz w:val="40"/>
          <w:szCs w:val="40"/>
        </w:rPr>
        <w:t>–</w:t>
      </w:r>
      <w:r w:rsidR="0036209C" w:rsidRPr="00131541">
        <w:rPr>
          <w:color w:val="3A3A3A" w:themeColor="background2" w:themeShade="40"/>
          <w:sz w:val="40"/>
          <w:szCs w:val="40"/>
        </w:rPr>
        <w:t xml:space="preserve"> </w:t>
      </w:r>
      <w:r w:rsidR="0036209C" w:rsidRPr="00131541">
        <w:rPr>
          <w:color w:val="3A3A3A" w:themeColor="background2" w:themeShade="40"/>
          <w:sz w:val="40"/>
          <w:szCs w:val="40"/>
        </w:rPr>
        <w:t>T</w:t>
      </w:r>
      <w:r w:rsidR="00131541" w:rsidRPr="00131541">
        <w:rPr>
          <w:color w:val="3A3A3A" w:themeColor="background2" w:themeShade="40"/>
          <w:sz w:val="40"/>
          <w:szCs w:val="40"/>
        </w:rPr>
        <w:t>est Report</w:t>
      </w:r>
    </w:p>
    <w:p w14:paraId="2CD7350A" w14:textId="63FF1B4D" w:rsidR="0036209C" w:rsidRDefault="00131541" w:rsidP="0032772A">
      <w:pPr>
        <w:jc w:val="center"/>
        <w:rPr>
          <w:color w:val="3A3A3A" w:themeColor="background2" w:themeShade="40"/>
          <w:sz w:val="28"/>
          <w:szCs w:val="28"/>
        </w:rPr>
      </w:pPr>
      <w:r>
        <w:rPr>
          <w:color w:val="3A3A3A" w:themeColor="background2" w:themeShade="40"/>
          <w:sz w:val="28"/>
          <w:szCs w:val="28"/>
        </w:rPr>
        <w:t xml:space="preserve">By: </w:t>
      </w:r>
      <w:r w:rsidRPr="00131541">
        <w:rPr>
          <w:color w:val="3A3A3A" w:themeColor="background2" w:themeShade="40"/>
          <w:sz w:val="28"/>
          <w:szCs w:val="28"/>
        </w:rPr>
        <w:t>24k-3099 &amp; 24k-3041</w:t>
      </w:r>
    </w:p>
    <w:p w14:paraId="1589F279" w14:textId="77777777" w:rsidR="00131541" w:rsidRPr="00131541" w:rsidRDefault="00131541" w:rsidP="0032772A">
      <w:pPr>
        <w:jc w:val="center"/>
        <w:rPr>
          <w:color w:val="3A3A3A" w:themeColor="background2" w:themeShade="40"/>
          <w:sz w:val="28"/>
          <w:szCs w:val="28"/>
        </w:rPr>
      </w:pPr>
    </w:p>
    <w:p w14:paraId="6B70350D" w14:textId="414CF4D7" w:rsidR="0036209C" w:rsidRPr="00131541" w:rsidRDefault="0036209C" w:rsidP="0036209C">
      <w:pPr>
        <w:jc w:val="center"/>
        <w:rPr>
          <w:rFonts w:ascii="Abadi" w:hAnsi="Abadi"/>
          <w:color w:val="000000" w:themeColor="text1"/>
          <w:sz w:val="32"/>
          <w:szCs w:val="32"/>
        </w:rPr>
      </w:pPr>
      <w:r w:rsidRPr="00131541">
        <w:rPr>
          <w:rFonts w:ascii="Abadi" w:hAnsi="Abadi"/>
          <w:color w:val="000000" w:themeColor="text1"/>
          <w:sz w:val="32"/>
          <w:szCs w:val="32"/>
        </w:rPr>
        <w:t xml:space="preserve">Unit </w:t>
      </w:r>
      <w:r w:rsidRPr="00131541">
        <w:rPr>
          <w:rFonts w:ascii="Abadi" w:hAnsi="Abadi"/>
          <w:color w:val="000000" w:themeColor="text1"/>
          <w:sz w:val="32"/>
          <w:szCs w:val="32"/>
        </w:rPr>
        <w:t>Test Execution Matrix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00"/>
        <w:gridCol w:w="3300"/>
        <w:gridCol w:w="2700"/>
        <w:gridCol w:w="1100"/>
      </w:tblGrid>
      <w:tr w:rsidR="0036209C" w14:paraId="5A3A2CC1" w14:textId="77777777" w:rsidTr="003620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747474" w:themeFill="background2" w:themeFillShade="80"/>
            <w:vAlign w:val="center"/>
          </w:tcPr>
          <w:p w14:paraId="00AAA990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1600" w:type="dxa"/>
            <w:shd w:val="clear" w:color="auto" w:fill="747474" w:themeFill="background2" w:themeFillShade="80"/>
            <w:vAlign w:val="center"/>
          </w:tcPr>
          <w:p w14:paraId="2E37BCD3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Module / Feature</w:t>
            </w:r>
          </w:p>
        </w:tc>
        <w:tc>
          <w:tcPr>
            <w:tcW w:w="3300" w:type="dxa"/>
            <w:shd w:val="clear" w:color="auto" w:fill="747474" w:themeFill="background2" w:themeFillShade="80"/>
            <w:vAlign w:val="center"/>
          </w:tcPr>
          <w:p w14:paraId="2B53B762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Manual Test Steps Executed</w:t>
            </w:r>
          </w:p>
        </w:tc>
        <w:tc>
          <w:tcPr>
            <w:tcW w:w="2700" w:type="dxa"/>
            <w:shd w:val="clear" w:color="auto" w:fill="747474" w:themeFill="background2" w:themeFillShade="80"/>
            <w:vAlign w:val="center"/>
          </w:tcPr>
          <w:p w14:paraId="45AEE994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Expected Behavior</w:t>
            </w:r>
          </w:p>
        </w:tc>
        <w:tc>
          <w:tcPr>
            <w:tcW w:w="1100" w:type="dxa"/>
            <w:shd w:val="clear" w:color="auto" w:fill="747474" w:themeFill="background2" w:themeFillShade="80"/>
            <w:vAlign w:val="center"/>
          </w:tcPr>
          <w:p w14:paraId="6243B316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36209C" w14:paraId="4B8878A2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04D3D92F" w14:textId="77777777" w:rsidR="0036209C" w:rsidRDefault="0036209C" w:rsidP="003C54A8">
            <w:r>
              <w:rPr>
                <w:sz w:val="18"/>
                <w:szCs w:val="18"/>
              </w:rPr>
              <w:t>TC-MOD-01</w:t>
            </w:r>
          </w:p>
        </w:tc>
        <w:tc>
          <w:tcPr>
            <w:tcW w:w="1600" w:type="dxa"/>
            <w:vAlign w:val="center"/>
          </w:tcPr>
          <w:p w14:paraId="4E3F9739" w14:textId="77777777" w:rsidR="0036209C" w:rsidRDefault="0036209C" w:rsidP="003C54A8">
            <w:r>
              <w:t>Expense Creation</w:t>
            </w:r>
          </w:p>
        </w:tc>
        <w:tc>
          <w:tcPr>
            <w:tcW w:w="3300" w:type="dxa"/>
            <w:vAlign w:val="center"/>
          </w:tcPr>
          <w:p w14:paraId="0CA7E9E8" w14:textId="77777777" w:rsidR="0036209C" w:rsidRDefault="0036209C" w:rsidP="003C54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Open Expense Form.</w:t>
            </w:r>
          </w:p>
          <w:p w14:paraId="473495E5" w14:textId="77777777" w:rsidR="0036209C" w:rsidRDefault="0036209C" w:rsidP="003C54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Enter $120.00, Category 'Food', Date. </w:t>
            </w:r>
          </w:p>
          <w:p w14:paraId="7899338E" w14:textId="20C52BF8" w:rsidR="0036209C" w:rsidRDefault="0036209C" w:rsidP="003C54A8">
            <w:r>
              <w:rPr>
                <w:sz w:val="18"/>
                <w:szCs w:val="18"/>
              </w:rPr>
              <w:t>3. Submit form.</w:t>
            </w:r>
          </w:p>
        </w:tc>
        <w:tc>
          <w:tcPr>
            <w:tcW w:w="2700" w:type="dxa"/>
            <w:vAlign w:val="center"/>
          </w:tcPr>
          <w:p w14:paraId="285BC43A" w14:textId="77777777" w:rsidR="0036209C" w:rsidRDefault="0036209C" w:rsidP="003C54A8">
            <w:r>
              <w:rPr>
                <w:sz w:val="18"/>
                <w:szCs w:val="18"/>
              </w:rPr>
              <w:t>Expense record persists in DB, success toast displays, expense table updates dynamically.</w:t>
            </w:r>
          </w:p>
        </w:tc>
        <w:tc>
          <w:tcPr>
            <w:tcW w:w="1100" w:type="dxa"/>
            <w:vAlign w:val="center"/>
          </w:tcPr>
          <w:p w14:paraId="63839F70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4B7109D1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4D88BCBC" w14:textId="77777777" w:rsidR="0036209C" w:rsidRDefault="0036209C" w:rsidP="003C54A8">
            <w:r>
              <w:rPr>
                <w:sz w:val="18"/>
                <w:szCs w:val="18"/>
              </w:rPr>
              <w:t>TC-MOD-02</w:t>
            </w:r>
          </w:p>
        </w:tc>
        <w:tc>
          <w:tcPr>
            <w:tcW w:w="1600" w:type="dxa"/>
            <w:vAlign w:val="center"/>
          </w:tcPr>
          <w:p w14:paraId="11BD68FE" w14:textId="77777777" w:rsidR="0036209C" w:rsidRDefault="0036209C" w:rsidP="003C54A8">
            <w:r>
              <w:t>Expense Validation</w:t>
            </w:r>
          </w:p>
        </w:tc>
        <w:tc>
          <w:tcPr>
            <w:tcW w:w="3300" w:type="dxa"/>
            <w:vAlign w:val="center"/>
          </w:tcPr>
          <w:p w14:paraId="2A7192F2" w14:textId="77777777" w:rsidR="0036209C" w:rsidRDefault="0036209C" w:rsidP="003C54A8">
            <w:r>
              <w:rPr>
                <w:sz w:val="18"/>
                <w:szCs w:val="18"/>
              </w:rPr>
              <w:t>1. Submit form with empty Amount or negative values ($0 or -$50).</w:t>
            </w:r>
          </w:p>
        </w:tc>
        <w:tc>
          <w:tcPr>
            <w:tcW w:w="2700" w:type="dxa"/>
            <w:vAlign w:val="center"/>
          </w:tcPr>
          <w:p w14:paraId="621F0A01" w14:textId="77777777" w:rsidR="0036209C" w:rsidRDefault="0036209C" w:rsidP="003C54A8">
            <w:proofErr w:type="gramStart"/>
            <w:r>
              <w:rPr>
                <w:sz w:val="18"/>
                <w:szCs w:val="18"/>
              </w:rPr>
              <w:t>Form</w:t>
            </w:r>
            <w:proofErr w:type="gramEnd"/>
            <w:r>
              <w:rPr>
                <w:sz w:val="18"/>
                <w:szCs w:val="18"/>
              </w:rPr>
              <w:t xml:space="preserve"> validation blocks submission and displays inline red error messages.</w:t>
            </w:r>
          </w:p>
        </w:tc>
        <w:tc>
          <w:tcPr>
            <w:tcW w:w="1100" w:type="dxa"/>
            <w:vAlign w:val="center"/>
          </w:tcPr>
          <w:p w14:paraId="5BCFBC20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447CA8F5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4A9269DF" w14:textId="77777777" w:rsidR="0036209C" w:rsidRDefault="0036209C" w:rsidP="003C54A8">
            <w:r>
              <w:rPr>
                <w:sz w:val="18"/>
                <w:szCs w:val="18"/>
              </w:rPr>
              <w:t>TC-MOD-03</w:t>
            </w:r>
          </w:p>
        </w:tc>
        <w:tc>
          <w:tcPr>
            <w:tcW w:w="1600" w:type="dxa"/>
            <w:vAlign w:val="center"/>
          </w:tcPr>
          <w:p w14:paraId="6DF46CC5" w14:textId="77777777" w:rsidR="0036209C" w:rsidRDefault="0036209C" w:rsidP="003C54A8">
            <w:r>
              <w:t>Monthly Filtering</w:t>
            </w:r>
          </w:p>
        </w:tc>
        <w:tc>
          <w:tcPr>
            <w:tcW w:w="3300" w:type="dxa"/>
            <w:vAlign w:val="center"/>
          </w:tcPr>
          <w:p w14:paraId="61E7F48D" w14:textId="77777777" w:rsidR="0036209C" w:rsidRDefault="0036209C" w:rsidP="003C54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Navigate to Expenses tab. </w:t>
            </w:r>
          </w:p>
          <w:p w14:paraId="54FDBCD3" w14:textId="47675300" w:rsidR="0036209C" w:rsidRDefault="0036209C" w:rsidP="003C54A8">
            <w:r>
              <w:rPr>
                <w:sz w:val="18"/>
                <w:szCs w:val="18"/>
              </w:rPr>
              <w:t>2. Filter dropdown by 'September'.</w:t>
            </w:r>
          </w:p>
        </w:tc>
        <w:tc>
          <w:tcPr>
            <w:tcW w:w="2700" w:type="dxa"/>
            <w:vAlign w:val="center"/>
          </w:tcPr>
          <w:p w14:paraId="2541BCDA" w14:textId="77777777" w:rsidR="0036209C" w:rsidRDefault="0036209C" w:rsidP="003C54A8">
            <w:r>
              <w:rPr>
                <w:sz w:val="18"/>
                <w:szCs w:val="18"/>
              </w:rPr>
              <w:t xml:space="preserve">List filters instantly </w:t>
            </w:r>
            <w:proofErr w:type="gramStart"/>
            <w:r>
              <w:rPr>
                <w:sz w:val="18"/>
                <w:szCs w:val="18"/>
              </w:rPr>
              <w:t>to show</w:t>
            </w:r>
            <w:proofErr w:type="gramEnd"/>
            <w:r>
              <w:rPr>
                <w:sz w:val="18"/>
                <w:szCs w:val="18"/>
              </w:rPr>
              <w:t xml:space="preserve"> only records created in September with formatted totals.</w:t>
            </w:r>
          </w:p>
        </w:tc>
        <w:tc>
          <w:tcPr>
            <w:tcW w:w="1100" w:type="dxa"/>
            <w:vAlign w:val="center"/>
          </w:tcPr>
          <w:p w14:paraId="65F6B4A2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288ED262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D6A8D60" w14:textId="77777777" w:rsidR="0036209C" w:rsidRDefault="0036209C" w:rsidP="003C54A8">
            <w:r>
              <w:rPr>
                <w:sz w:val="18"/>
                <w:szCs w:val="18"/>
              </w:rPr>
              <w:t>TC-MOD-04</w:t>
            </w:r>
          </w:p>
        </w:tc>
        <w:tc>
          <w:tcPr>
            <w:tcW w:w="1600" w:type="dxa"/>
            <w:vAlign w:val="center"/>
          </w:tcPr>
          <w:p w14:paraId="7BBE9BED" w14:textId="77777777" w:rsidR="0036209C" w:rsidRDefault="0036209C" w:rsidP="003C54A8">
            <w:r>
              <w:t>Income Logging</w:t>
            </w:r>
          </w:p>
        </w:tc>
        <w:tc>
          <w:tcPr>
            <w:tcW w:w="3300" w:type="dxa"/>
            <w:vAlign w:val="center"/>
          </w:tcPr>
          <w:p w14:paraId="2BE91A9D" w14:textId="77777777" w:rsidR="0036209C" w:rsidRDefault="0036209C" w:rsidP="003C54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Open Income Form. </w:t>
            </w:r>
          </w:p>
          <w:p w14:paraId="566986B5" w14:textId="77777777" w:rsidR="0036209C" w:rsidRDefault="0036209C" w:rsidP="003C54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Enter $2,500 'Salary'. </w:t>
            </w:r>
          </w:p>
          <w:p w14:paraId="5A70BD45" w14:textId="28AED68C" w:rsidR="0036209C" w:rsidRDefault="0036209C" w:rsidP="003C54A8">
            <w:r>
              <w:rPr>
                <w:sz w:val="18"/>
                <w:szCs w:val="18"/>
              </w:rPr>
              <w:t>3. Click Save.</w:t>
            </w:r>
          </w:p>
        </w:tc>
        <w:tc>
          <w:tcPr>
            <w:tcW w:w="2700" w:type="dxa"/>
            <w:vAlign w:val="center"/>
          </w:tcPr>
          <w:p w14:paraId="3219E8BE" w14:textId="77777777" w:rsidR="0036209C" w:rsidRDefault="0036209C" w:rsidP="003C54A8">
            <w:r>
              <w:rPr>
                <w:sz w:val="18"/>
                <w:szCs w:val="18"/>
              </w:rPr>
              <w:t>Record saves to database; overall dashboard balance updates immediately.</w:t>
            </w:r>
          </w:p>
        </w:tc>
        <w:tc>
          <w:tcPr>
            <w:tcW w:w="1100" w:type="dxa"/>
            <w:vAlign w:val="center"/>
          </w:tcPr>
          <w:p w14:paraId="27029159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71AA4B4C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0A29C548" w14:textId="77777777" w:rsidR="0036209C" w:rsidRDefault="0036209C" w:rsidP="003C54A8">
            <w:r>
              <w:rPr>
                <w:sz w:val="18"/>
                <w:szCs w:val="18"/>
              </w:rPr>
              <w:t>TC-MOD-05</w:t>
            </w:r>
          </w:p>
        </w:tc>
        <w:tc>
          <w:tcPr>
            <w:tcW w:w="1600" w:type="dxa"/>
            <w:vAlign w:val="center"/>
          </w:tcPr>
          <w:p w14:paraId="7F822029" w14:textId="77777777" w:rsidR="0036209C" w:rsidRDefault="0036209C" w:rsidP="003C54A8">
            <w:r>
              <w:t>Budget Limit Setup</w:t>
            </w:r>
          </w:p>
        </w:tc>
        <w:tc>
          <w:tcPr>
            <w:tcW w:w="3300" w:type="dxa"/>
            <w:vAlign w:val="center"/>
          </w:tcPr>
          <w:p w14:paraId="3E18D043" w14:textId="77777777" w:rsidR="0036209C" w:rsidRDefault="0036209C" w:rsidP="003C54A8">
            <w:r>
              <w:rPr>
                <w:sz w:val="18"/>
                <w:szCs w:val="18"/>
              </w:rPr>
              <w:t>1. Set 'Groceries' budget limit to $300.00.</w:t>
            </w:r>
          </w:p>
        </w:tc>
        <w:tc>
          <w:tcPr>
            <w:tcW w:w="2700" w:type="dxa"/>
            <w:vAlign w:val="center"/>
          </w:tcPr>
          <w:p w14:paraId="58FA6E7C" w14:textId="77777777" w:rsidR="0036209C" w:rsidRDefault="0036209C" w:rsidP="003C54A8">
            <w:r>
              <w:rPr>
                <w:sz w:val="18"/>
                <w:szCs w:val="18"/>
              </w:rPr>
              <w:t>Budget cap saves and renders progress bar set at $300 cap.</w:t>
            </w:r>
          </w:p>
        </w:tc>
        <w:tc>
          <w:tcPr>
            <w:tcW w:w="1100" w:type="dxa"/>
            <w:vAlign w:val="center"/>
          </w:tcPr>
          <w:p w14:paraId="1A6D6437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4C8B4080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2D17A117" w14:textId="77777777" w:rsidR="0036209C" w:rsidRDefault="0036209C" w:rsidP="003C54A8">
            <w:r>
              <w:rPr>
                <w:sz w:val="18"/>
                <w:szCs w:val="18"/>
              </w:rPr>
              <w:t>TC-MOD-06</w:t>
            </w:r>
          </w:p>
        </w:tc>
        <w:tc>
          <w:tcPr>
            <w:tcW w:w="1600" w:type="dxa"/>
            <w:vAlign w:val="center"/>
          </w:tcPr>
          <w:p w14:paraId="7E8BBA35" w14:textId="77777777" w:rsidR="0036209C" w:rsidRDefault="0036209C" w:rsidP="003C54A8">
            <w:r>
              <w:t>Budget Alert Trigger</w:t>
            </w:r>
          </w:p>
        </w:tc>
        <w:tc>
          <w:tcPr>
            <w:tcW w:w="3300" w:type="dxa"/>
            <w:vAlign w:val="center"/>
          </w:tcPr>
          <w:p w14:paraId="2691B3EA" w14:textId="77777777" w:rsidR="0036209C" w:rsidRDefault="0036209C" w:rsidP="003C54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Log $350.00 total expenses under 'Groceries'. </w:t>
            </w:r>
          </w:p>
          <w:p w14:paraId="51736EB3" w14:textId="2961C365" w:rsidR="0036209C" w:rsidRDefault="0036209C" w:rsidP="003C54A8">
            <w:r>
              <w:rPr>
                <w:sz w:val="18"/>
                <w:szCs w:val="18"/>
              </w:rPr>
              <w:t>2. Refresh or view Dashboard.</w:t>
            </w:r>
          </w:p>
        </w:tc>
        <w:tc>
          <w:tcPr>
            <w:tcW w:w="2700" w:type="dxa"/>
            <w:vAlign w:val="center"/>
          </w:tcPr>
          <w:p w14:paraId="546AB526" w14:textId="77777777" w:rsidR="0036209C" w:rsidRDefault="0036209C" w:rsidP="003C54A8">
            <w:r>
              <w:rPr>
                <w:sz w:val="18"/>
                <w:szCs w:val="18"/>
              </w:rPr>
              <w:t>System detects spent &gt; budget cap; progress bar turns red and displays 'Over Budget' badge.</w:t>
            </w:r>
          </w:p>
        </w:tc>
        <w:tc>
          <w:tcPr>
            <w:tcW w:w="1100" w:type="dxa"/>
            <w:vAlign w:val="center"/>
          </w:tcPr>
          <w:p w14:paraId="1CB450C4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383F88B6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15364B6A" w14:textId="77777777" w:rsidR="0036209C" w:rsidRDefault="0036209C" w:rsidP="003C54A8">
            <w:r>
              <w:rPr>
                <w:sz w:val="18"/>
                <w:szCs w:val="18"/>
              </w:rPr>
              <w:t>TC-MOD-07</w:t>
            </w:r>
          </w:p>
        </w:tc>
        <w:tc>
          <w:tcPr>
            <w:tcW w:w="1600" w:type="dxa"/>
            <w:vAlign w:val="center"/>
          </w:tcPr>
          <w:p w14:paraId="5EF7DDF9" w14:textId="77777777" w:rsidR="0036209C" w:rsidRDefault="0036209C" w:rsidP="003C54A8">
            <w:r>
              <w:t>Absolute Math Check</w:t>
            </w:r>
          </w:p>
        </w:tc>
        <w:tc>
          <w:tcPr>
            <w:tcW w:w="3300" w:type="dxa"/>
            <w:vAlign w:val="center"/>
          </w:tcPr>
          <w:p w14:paraId="660B89B3" w14:textId="77777777" w:rsidR="0036209C" w:rsidRDefault="0036209C" w:rsidP="003C54A8">
            <w:r>
              <w:rPr>
                <w:sz w:val="18"/>
                <w:szCs w:val="18"/>
              </w:rPr>
              <w:t>1. Log debit expenses entered as negative numbers.</w:t>
            </w:r>
          </w:p>
        </w:tc>
        <w:tc>
          <w:tcPr>
            <w:tcW w:w="2700" w:type="dxa"/>
            <w:vAlign w:val="center"/>
          </w:tcPr>
          <w:p w14:paraId="63AE759C" w14:textId="77777777" w:rsidR="0036209C" w:rsidRDefault="0036209C" w:rsidP="003C54A8">
            <w:r>
              <w:rPr>
                <w:sz w:val="18"/>
                <w:szCs w:val="18"/>
              </w:rPr>
              <w:t xml:space="preserve">System applies </w:t>
            </w:r>
            <w:proofErr w:type="spellStart"/>
            <w:r>
              <w:rPr>
                <w:sz w:val="18"/>
                <w:szCs w:val="18"/>
              </w:rPr>
              <w:t>Math.Abs</w:t>
            </w:r>
            <w:proofErr w:type="spellEnd"/>
            <w:r>
              <w:rPr>
                <w:sz w:val="18"/>
                <w:szCs w:val="18"/>
              </w:rPr>
              <w:t>() during sum calculation to correctly evaluate limit breaches.</w:t>
            </w:r>
          </w:p>
        </w:tc>
        <w:tc>
          <w:tcPr>
            <w:tcW w:w="1100" w:type="dxa"/>
            <w:vAlign w:val="center"/>
          </w:tcPr>
          <w:p w14:paraId="36E2DCDB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</w:tbl>
    <w:p w14:paraId="58B6D66E" w14:textId="3EAFD0A7" w:rsidR="0032772A" w:rsidRDefault="0032772A" w:rsidP="002D6D51">
      <w:pPr>
        <w:jc w:val="center"/>
        <w:rPr>
          <w:sz w:val="28"/>
          <w:szCs w:val="28"/>
        </w:rPr>
      </w:pPr>
    </w:p>
    <w:p w14:paraId="33C0369F" w14:textId="77777777" w:rsidR="0036209C" w:rsidRDefault="0036209C" w:rsidP="0032772A">
      <w:pPr>
        <w:jc w:val="center"/>
        <w:rPr>
          <w:b/>
          <w:bCs/>
          <w:sz w:val="32"/>
          <w:szCs w:val="32"/>
        </w:rPr>
      </w:pPr>
    </w:p>
    <w:p w14:paraId="1E4A1F43" w14:textId="77777777" w:rsidR="0036209C" w:rsidRDefault="0036209C" w:rsidP="0032772A">
      <w:pPr>
        <w:jc w:val="center"/>
        <w:rPr>
          <w:b/>
          <w:bCs/>
          <w:sz w:val="32"/>
          <w:szCs w:val="32"/>
        </w:rPr>
      </w:pPr>
    </w:p>
    <w:p w14:paraId="35ACEE62" w14:textId="77777777" w:rsidR="0036209C" w:rsidRDefault="0036209C" w:rsidP="0032772A">
      <w:pPr>
        <w:jc w:val="center"/>
        <w:rPr>
          <w:b/>
          <w:bCs/>
          <w:sz w:val="32"/>
          <w:szCs w:val="32"/>
        </w:rPr>
      </w:pPr>
    </w:p>
    <w:p w14:paraId="3E519D0D" w14:textId="61BF43D4" w:rsidR="00B35309" w:rsidRPr="00131541" w:rsidRDefault="0036209C" w:rsidP="0036209C">
      <w:pPr>
        <w:jc w:val="center"/>
        <w:rPr>
          <w:rFonts w:ascii="Abadi" w:hAnsi="Abadi"/>
          <w:sz w:val="32"/>
          <w:szCs w:val="32"/>
        </w:rPr>
      </w:pPr>
      <w:r w:rsidRPr="00131541">
        <w:rPr>
          <w:rFonts w:ascii="Abadi" w:hAnsi="Abadi"/>
          <w:sz w:val="32"/>
          <w:szCs w:val="32"/>
        </w:rPr>
        <w:lastRenderedPageBreak/>
        <w:t>Integrated System End-to-End Test Matrix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800"/>
        <w:gridCol w:w="3100"/>
        <w:gridCol w:w="2800"/>
        <w:gridCol w:w="1000"/>
      </w:tblGrid>
      <w:tr w:rsidR="0036209C" w14:paraId="4AF6D465" w14:textId="77777777" w:rsidTr="003620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747474" w:themeFill="background2" w:themeFillShade="80"/>
            <w:vAlign w:val="center"/>
          </w:tcPr>
          <w:p w14:paraId="29AE9331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Test ID</w:t>
            </w:r>
          </w:p>
        </w:tc>
        <w:tc>
          <w:tcPr>
            <w:tcW w:w="1800" w:type="dxa"/>
            <w:shd w:val="clear" w:color="auto" w:fill="747474" w:themeFill="background2" w:themeFillShade="80"/>
            <w:vAlign w:val="center"/>
          </w:tcPr>
          <w:p w14:paraId="29519B0A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System Scenario</w:t>
            </w:r>
          </w:p>
        </w:tc>
        <w:tc>
          <w:tcPr>
            <w:tcW w:w="3100" w:type="dxa"/>
            <w:shd w:val="clear" w:color="auto" w:fill="747474" w:themeFill="background2" w:themeFillShade="80"/>
            <w:vAlign w:val="center"/>
          </w:tcPr>
          <w:p w14:paraId="3AB5991D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Manual Workflow Steps</w:t>
            </w:r>
          </w:p>
        </w:tc>
        <w:tc>
          <w:tcPr>
            <w:tcW w:w="2800" w:type="dxa"/>
            <w:shd w:val="clear" w:color="auto" w:fill="747474" w:themeFill="background2" w:themeFillShade="80"/>
            <w:vAlign w:val="center"/>
          </w:tcPr>
          <w:p w14:paraId="63BFB624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System Result Observed</w:t>
            </w:r>
          </w:p>
        </w:tc>
        <w:tc>
          <w:tcPr>
            <w:tcW w:w="1000" w:type="dxa"/>
            <w:shd w:val="clear" w:color="auto" w:fill="747474" w:themeFill="background2" w:themeFillShade="80"/>
            <w:vAlign w:val="center"/>
          </w:tcPr>
          <w:p w14:paraId="4CBB5D4B" w14:textId="644E58DE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36209C" w14:paraId="0A160281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A3F11D6" w14:textId="77777777" w:rsidR="0036209C" w:rsidRDefault="0036209C" w:rsidP="003C54A8">
            <w:r>
              <w:rPr>
                <w:sz w:val="18"/>
                <w:szCs w:val="18"/>
              </w:rPr>
              <w:t>TC-SYS-01</w:t>
            </w:r>
          </w:p>
        </w:tc>
        <w:tc>
          <w:tcPr>
            <w:tcW w:w="1800" w:type="dxa"/>
            <w:vAlign w:val="center"/>
          </w:tcPr>
          <w:p w14:paraId="609C3534" w14:textId="77777777" w:rsidR="0036209C" w:rsidRDefault="0036209C" w:rsidP="003C54A8">
            <w:r>
              <w:t>Full UI → API → DB Flow</w:t>
            </w:r>
          </w:p>
        </w:tc>
        <w:tc>
          <w:tcPr>
            <w:tcW w:w="3100" w:type="dxa"/>
            <w:vAlign w:val="center"/>
          </w:tcPr>
          <w:p w14:paraId="63B1EC79" w14:textId="77777777" w:rsidR="0036209C" w:rsidRDefault="0036209C" w:rsidP="003C54A8">
            <w:r>
              <w:rPr>
                <w:sz w:val="18"/>
                <w:szCs w:val="18"/>
              </w:rPr>
              <w:t>Submit expense entry via Angular UI form.</w:t>
            </w:r>
          </w:p>
        </w:tc>
        <w:tc>
          <w:tcPr>
            <w:tcW w:w="2800" w:type="dxa"/>
            <w:vAlign w:val="center"/>
          </w:tcPr>
          <w:p w14:paraId="3BC9BCF7" w14:textId="77777777" w:rsidR="0036209C" w:rsidRDefault="0036209C" w:rsidP="003C54A8">
            <w:r>
              <w:rPr>
                <w:sz w:val="18"/>
                <w:szCs w:val="18"/>
              </w:rPr>
              <w:t>Angular sends POST request, ASP.NET Core API validates model, EF Core inserts record into SQL DB, and UI updates balance dynamically without reload.</w:t>
            </w:r>
          </w:p>
        </w:tc>
        <w:tc>
          <w:tcPr>
            <w:tcW w:w="1000" w:type="dxa"/>
            <w:vAlign w:val="center"/>
          </w:tcPr>
          <w:p w14:paraId="456335DC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65F16BC5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096AD094" w14:textId="77777777" w:rsidR="0036209C" w:rsidRDefault="0036209C" w:rsidP="003C54A8">
            <w:r>
              <w:rPr>
                <w:sz w:val="18"/>
                <w:szCs w:val="18"/>
              </w:rPr>
              <w:t>TC-SYS-02</w:t>
            </w:r>
          </w:p>
        </w:tc>
        <w:tc>
          <w:tcPr>
            <w:tcW w:w="1800" w:type="dxa"/>
            <w:vAlign w:val="center"/>
          </w:tcPr>
          <w:p w14:paraId="61D07CB4" w14:textId="77777777" w:rsidR="0036209C" w:rsidRDefault="0036209C" w:rsidP="003C54A8">
            <w:r>
              <w:t>CORS Policy Middleware</w:t>
            </w:r>
          </w:p>
        </w:tc>
        <w:tc>
          <w:tcPr>
            <w:tcW w:w="3100" w:type="dxa"/>
            <w:vAlign w:val="center"/>
          </w:tcPr>
          <w:p w14:paraId="164CF569" w14:textId="77777777" w:rsidR="0036209C" w:rsidRDefault="0036209C" w:rsidP="003C54A8">
            <w:r>
              <w:rPr>
                <w:sz w:val="18"/>
                <w:szCs w:val="18"/>
              </w:rPr>
              <w:t>Trigger HTTP calls from browser (http://localhost:4200) to Web API (http://localhost:5000).</w:t>
            </w:r>
          </w:p>
        </w:tc>
        <w:tc>
          <w:tcPr>
            <w:tcW w:w="2800" w:type="dxa"/>
            <w:vAlign w:val="center"/>
          </w:tcPr>
          <w:p w14:paraId="216F85D4" w14:textId="77777777" w:rsidR="0036209C" w:rsidRDefault="0036209C" w:rsidP="003C54A8">
            <w:r>
              <w:rPr>
                <w:sz w:val="18"/>
                <w:szCs w:val="18"/>
              </w:rPr>
              <w:t>Server headers respond with Access-Control-Allow-Origin: http://localhost:4200 without browser CORS errors.</w:t>
            </w:r>
          </w:p>
        </w:tc>
        <w:tc>
          <w:tcPr>
            <w:tcW w:w="1000" w:type="dxa"/>
            <w:vAlign w:val="center"/>
          </w:tcPr>
          <w:p w14:paraId="4E6DD0D5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59B8699C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9C05016" w14:textId="77777777" w:rsidR="0036209C" w:rsidRDefault="0036209C" w:rsidP="003C54A8">
            <w:r>
              <w:rPr>
                <w:sz w:val="18"/>
                <w:szCs w:val="18"/>
              </w:rPr>
              <w:t>TC-SYS-03</w:t>
            </w:r>
          </w:p>
        </w:tc>
        <w:tc>
          <w:tcPr>
            <w:tcW w:w="1800" w:type="dxa"/>
            <w:vAlign w:val="center"/>
          </w:tcPr>
          <w:p w14:paraId="61CD4EEE" w14:textId="77777777" w:rsidR="0036209C" w:rsidRDefault="0036209C" w:rsidP="003C54A8">
            <w:r>
              <w:t>Date Picker Binding</w:t>
            </w:r>
          </w:p>
        </w:tc>
        <w:tc>
          <w:tcPr>
            <w:tcW w:w="3100" w:type="dxa"/>
            <w:vAlign w:val="center"/>
          </w:tcPr>
          <w:p w14:paraId="1C59F2E1" w14:textId="77777777" w:rsidR="0036209C" w:rsidRDefault="0036209C" w:rsidP="003C54A8">
            <w:r>
              <w:rPr>
                <w:sz w:val="18"/>
                <w:szCs w:val="18"/>
              </w:rPr>
              <w:t>Select date using HTML &lt;input type="date"&gt; and submit form.</w:t>
            </w:r>
          </w:p>
        </w:tc>
        <w:tc>
          <w:tcPr>
            <w:tcW w:w="2800" w:type="dxa"/>
            <w:vAlign w:val="center"/>
          </w:tcPr>
          <w:p w14:paraId="41C7633A" w14:textId="77777777" w:rsidR="0036209C" w:rsidRDefault="0036209C" w:rsidP="003C54A8">
            <w:r>
              <w:rPr>
                <w:sz w:val="18"/>
                <w:szCs w:val="18"/>
              </w:rPr>
              <w:t xml:space="preserve">String date converts to ISO 8601 UTC string </w:t>
            </w:r>
            <w:proofErr w:type="gramStart"/>
            <w:r>
              <w:rPr>
                <w:sz w:val="18"/>
                <w:szCs w:val="18"/>
              </w:rPr>
              <w:t>(.</w:t>
            </w:r>
            <w:proofErr w:type="spellStart"/>
            <w:r>
              <w:rPr>
                <w:sz w:val="18"/>
                <w:szCs w:val="18"/>
              </w:rPr>
              <w:t>toISOString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()) and deserializes cleanly into C#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vAlign w:val="center"/>
          </w:tcPr>
          <w:p w14:paraId="19367879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1148A036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12B87398" w14:textId="77777777" w:rsidR="0036209C" w:rsidRDefault="0036209C" w:rsidP="003C54A8">
            <w:r>
              <w:rPr>
                <w:sz w:val="18"/>
                <w:szCs w:val="18"/>
              </w:rPr>
              <w:t>TC-SYS-04</w:t>
            </w:r>
          </w:p>
        </w:tc>
        <w:tc>
          <w:tcPr>
            <w:tcW w:w="1800" w:type="dxa"/>
            <w:vAlign w:val="center"/>
          </w:tcPr>
          <w:p w14:paraId="4937539A" w14:textId="77777777" w:rsidR="0036209C" w:rsidRDefault="0036209C" w:rsidP="003C54A8">
            <w:r>
              <w:t>Route Navigation Memory Check</w:t>
            </w:r>
          </w:p>
        </w:tc>
        <w:tc>
          <w:tcPr>
            <w:tcW w:w="3100" w:type="dxa"/>
            <w:vAlign w:val="center"/>
          </w:tcPr>
          <w:p w14:paraId="6A8F1C6D" w14:textId="77777777" w:rsidR="0036209C" w:rsidRDefault="0036209C" w:rsidP="003C54A8">
            <w:r>
              <w:rPr>
                <w:sz w:val="18"/>
                <w:szCs w:val="18"/>
              </w:rPr>
              <w:t>Switch rapidly between Dashboard, Expense, and Income routes.</w:t>
            </w:r>
          </w:p>
        </w:tc>
        <w:tc>
          <w:tcPr>
            <w:tcW w:w="2800" w:type="dxa"/>
            <w:vAlign w:val="center"/>
          </w:tcPr>
          <w:p w14:paraId="0F426781" w14:textId="77777777" w:rsidR="0036209C" w:rsidRDefault="0036209C" w:rsidP="003C54A8">
            <w:r>
              <w:rPr>
                <w:sz w:val="18"/>
                <w:szCs w:val="18"/>
              </w:rPr>
              <w:t xml:space="preserve">Subscriptions unsubscribe cleanly on </w:t>
            </w:r>
            <w:proofErr w:type="spellStart"/>
            <w:r>
              <w:rPr>
                <w:sz w:val="18"/>
                <w:szCs w:val="18"/>
              </w:rPr>
              <w:t>ngOnDestroy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takeUntil</w:t>
            </w:r>
            <w:proofErr w:type="spellEnd"/>
            <w:r>
              <w:rPr>
                <w:sz w:val="18"/>
                <w:szCs w:val="18"/>
              </w:rPr>
              <w:t xml:space="preserve"> pattern); state remains single-sourced without duplicate updates.</w:t>
            </w:r>
          </w:p>
        </w:tc>
        <w:tc>
          <w:tcPr>
            <w:tcW w:w="1000" w:type="dxa"/>
            <w:vAlign w:val="center"/>
          </w:tcPr>
          <w:p w14:paraId="0189748B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</w:tbl>
    <w:p w14:paraId="7368EB40" w14:textId="77777777" w:rsidR="00B35309" w:rsidRDefault="00B35309" w:rsidP="00B35309">
      <w:pPr>
        <w:rPr>
          <w:b/>
          <w:bCs/>
          <w:sz w:val="28"/>
          <w:szCs w:val="28"/>
        </w:rPr>
      </w:pPr>
    </w:p>
    <w:p w14:paraId="44CFDB9F" w14:textId="77777777" w:rsidR="00B35309" w:rsidRDefault="00B35309" w:rsidP="00B35309">
      <w:pPr>
        <w:rPr>
          <w:b/>
          <w:bCs/>
          <w:sz w:val="28"/>
          <w:szCs w:val="28"/>
        </w:rPr>
      </w:pPr>
    </w:p>
    <w:p w14:paraId="1382DCE7" w14:textId="2280618F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504338DB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2D5CC6F0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0E909B58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206425C8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490F2762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31FC8F84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302D6B10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6144DA46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4496A110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63D185D1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55F352B7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4085ED88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3F6159B3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4844C04D" w14:textId="77777777" w:rsidR="0036209C" w:rsidRPr="00131541" w:rsidRDefault="0036209C" w:rsidP="0036209C">
      <w:pPr>
        <w:pStyle w:val="Heading1"/>
        <w:spacing w:before="320" w:after="160"/>
        <w:jc w:val="center"/>
        <w:rPr>
          <w:rFonts w:ascii="Abadi" w:hAnsi="Abadi"/>
          <w:color w:val="000000" w:themeColor="text1"/>
          <w:sz w:val="32"/>
          <w:szCs w:val="32"/>
        </w:rPr>
      </w:pPr>
      <w:r w:rsidRPr="00131541">
        <w:rPr>
          <w:rFonts w:ascii="Abadi" w:hAnsi="Abadi"/>
          <w:color w:val="000000" w:themeColor="text1"/>
          <w:sz w:val="32"/>
          <w:szCs w:val="32"/>
        </w:rPr>
        <w:lastRenderedPageBreak/>
        <w:t>End-to-End System Test Suite Matrix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2900"/>
        <w:gridCol w:w="2900"/>
        <w:gridCol w:w="1000"/>
      </w:tblGrid>
      <w:tr w:rsidR="0036209C" w14:paraId="7515FC5C" w14:textId="77777777" w:rsidTr="0036209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747474" w:themeFill="background2" w:themeFillShade="80"/>
            <w:vAlign w:val="center"/>
          </w:tcPr>
          <w:p w14:paraId="10922996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Test Case ID</w:t>
            </w:r>
          </w:p>
        </w:tc>
        <w:tc>
          <w:tcPr>
            <w:tcW w:w="1900" w:type="dxa"/>
            <w:shd w:val="clear" w:color="auto" w:fill="747474" w:themeFill="background2" w:themeFillShade="80"/>
            <w:vAlign w:val="center"/>
          </w:tcPr>
          <w:p w14:paraId="52520A47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System Scenario</w:t>
            </w:r>
          </w:p>
        </w:tc>
        <w:tc>
          <w:tcPr>
            <w:tcW w:w="2900" w:type="dxa"/>
            <w:shd w:val="clear" w:color="auto" w:fill="747474" w:themeFill="background2" w:themeFillShade="80"/>
            <w:vAlign w:val="center"/>
          </w:tcPr>
          <w:p w14:paraId="306114C5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Multi-Tier Execution Workflow</w:t>
            </w:r>
          </w:p>
        </w:tc>
        <w:tc>
          <w:tcPr>
            <w:tcW w:w="2900" w:type="dxa"/>
            <w:shd w:val="clear" w:color="auto" w:fill="747474" w:themeFill="background2" w:themeFillShade="80"/>
            <w:vAlign w:val="center"/>
          </w:tcPr>
          <w:p w14:paraId="17668E47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Expected System Result</w:t>
            </w:r>
          </w:p>
        </w:tc>
        <w:tc>
          <w:tcPr>
            <w:tcW w:w="1000" w:type="dxa"/>
            <w:shd w:val="clear" w:color="auto" w:fill="747474" w:themeFill="background2" w:themeFillShade="80"/>
            <w:vAlign w:val="center"/>
          </w:tcPr>
          <w:p w14:paraId="546D02EC" w14:textId="77777777" w:rsidR="0036209C" w:rsidRDefault="0036209C" w:rsidP="0036209C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36209C" w14:paraId="5D8BD494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677F5373" w14:textId="77777777" w:rsidR="0036209C" w:rsidRDefault="0036209C" w:rsidP="003C54A8">
            <w:r>
              <w:rPr>
                <w:sz w:val="18"/>
                <w:szCs w:val="18"/>
              </w:rPr>
              <w:t>TC-SYS-01</w:t>
            </w:r>
          </w:p>
        </w:tc>
        <w:tc>
          <w:tcPr>
            <w:tcW w:w="1900" w:type="dxa"/>
            <w:vAlign w:val="center"/>
          </w:tcPr>
          <w:p w14:paraId="1AB150B3" w14:textId="77777777" w:rsidR="0036209C" w:rsidRDefault="0036209C" w:rsidP="003C54A8">
            <w:r>
              <w:t>Expense Logging &amp; Balance Sync</w:t>
            </w:r>
          </w:p>
        </w:tc>
        <w:tc>
          <w:tcPr>
            <w:tcW w:w="2900" w:type="dxa"/>
            <w:vAlign w:val="center"/>
          </w:tcPr>
          <w:p w14:paraId="1F71A86A" w14:textId="77777777" w:rsidR="0036209C" w:rsidRDefault="0036209C" w:rsidP="003C54A8">
            <w:r>
              <w:rPr>
                <w:sz w:val="18"/>
                <w:szCs w:val="18"/>
              </w:rPr>
              <w:t>Submit $150.00 'Groceries' expense via Angular UI.</w:t>
            </w:r>
          </w:p>
        </w:tc>
        <w:tc>
          <w:tcPr>
            <w:tcW w:w="2900" w:type="dxa"/>
            <w:vAlign w:val="center"/>
          </w:tcPr>
          <w:p w14:paraId="6656A5A0" w14:textId="77777777" w:rsidR="0036209C" w:rsidRDefault="0036209C" w:rsidP="003C54A8">
            <w:proofErr w:type="gramStart"/>
            <w:r>
              <w:rPr>
                <w:sz w:val="18"/>
                <w:szCs w:val="18"/>
              </w:rPr>
              <w:t>Angular issues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/expense, API</w:t>
            </w:r>
            <w:proofErr w:type="gramEnd"/>
            <w:r>
              <w:rPr>
                <w:sz w:val="18"/>
                <w:szCs w:val="18"/>
              </w:rPr>
              <w:t xml:space="preserve"> updates SQL DB via EF Core, UI updates expense total and net balance dynamically without page reload.</w:t>
            </w:r>
          </w:p>
        </w:tc>
        <w:tc>
          <w:tcPr>
            <w:tcW w:w="1000" w:type="dxa"/>
            <w:vAlign w:val="center"/>
          </w:tcPr>
          <w:p w14:paraId="251CD108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05732F3D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58672634" w14:textId="77777777" w:rsidR="0036209C" w:rsidRDefault="0036209C" w:rsidP="003C54A8">
            <w:r>
              <w:rPr>
                <w:sz w:val="18"/>
                <w:szCs w:val="18"/>
              </w:rPr>
              <w:t>TC-SYS-02</w:t>
            </w:r>
          </w:p>
        </w:tc>
        <w:tc>
          <w:tcPr>
            <w:tcW w:w="1900" w:type="dxa"/>
            <w:vAlign w:val="center"/>
          </w:tcPr>
          <w:p w14:paraId="08317D13" w14:textId="77777777" w:rsidR="0036209C" w:rsidRDefault="0036209C" w:rsidP="003C54A8">
            <w:r>
              <w:t>Budget Cap Violation &amp; Alerting</w:t>
            </w:r>
          </w:p>
        </w:tc>
        <w:tc>
          <w:tcPr>
            <w:tcW w:w="2900" w:type="dxa"/>
            <w:vAlign w:val="center"/>
          </w:tcPr>
          <w:p w14:paraId="6D97EFC2" w14:textId="77777777" w:rsidR="0036209C" w:rsidRDefault="0036209C" w:rsidP="003C54A8">
            <w:r>
              <w:rPr>
                <w:sz w:val="18"/>
                <w:szCs w:val="18"/>
              </w:rPr>
              <w:t>Set 'Utilities' budget cap to $200.00; log two expenses totaling $250.00.</w:t>
            </w:r>
          </w:p>
        </w:tc>
        <w:tc>
          <w:tcPr>
            <w:tcW w:w="2900" w:type="dxa"/>
            <w:vAlign w:val="center"/>
          </w:tcPr>
          <w:p w14:paraId="78D5C59B" w14:textId="77777777" w:rsidR="0036209C" w:rsidRDefault="0036209C" w:rsidP="003C54A8">
            <w:r>
              <w:rPr>
                <w:sz w:val="18"/>
                <w:szCs w:val="18"/>
              </w:rPr>
              <w:t>Domain logic calculates spent &gt; cap; alert banner activates, and 'Over Budget' badge renders on UI instantly.</w:t>
            </w:r>
          </w:p>
        </w:tc>
        <w:tc>
          <w:tcPr>
            <w:tcW w:w="1000" w:type="dxa"/>
            <w:vAlign w:val="center"/>
          </w:tcPr>
          <w:p w14:paraId="3C0ACD4F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5CAD4276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2EE7DAFA" w14:textId="77777777" w:rsidR="0036209C" w:rsidRDefault="0036209C" w:rsidP="003C54A8">
            <w:r>
              <w:rPr>
                <w:sz w:val="18"/>
                <w:szCs w:val="18"/>
              </w:rPr>
              <w:t>TC-SYS-03</w:t>
            </w:r>
          </w:p>
        </w:tc>
        <w:tc>
          <w:tcPr>
            <w:tcW w:w="1900" w:type="dxa"/>
            <w:vAlign w:val="center"/>
          </w:tcPr>
          <w:p w14:paraId="0FC87BEB" w14:textId="77777777" w:rsidR="0036209C" w:rsidRDefault="0036209C" w:rsidP="003C54A8">
            <w:r>
              <w:t>Income Logging &amp; Net State Sync</w:t>
            </w:r>
          </w:p>
        </w:tc>
        <w:tc>
          <w:tcPr>
            <w:tcW w:w="2900" w:type="dxa"/>
            <w:vAlign w:val="center"/>
          </w:tcPr>
          <w:p w14:paraId="1946AAB5" w14:textId="77777777" w:rsidR="0036209C" w:rsidRDefault="0036209C" w:rsidP="003C54A8">
            <w:r>
              <w:rPr>
                <w:sz w:val="18"/>
                <w:szCs w:val="18"/>
              </w:rPr>
              <w:t>Log $3,000.00 'Salary' record in Income module.</w:t>
            </w:r>
          </w:p>
        </w:tc>
        <w:tc>
          <w:tcPr>
            <w:tcW w:w="2900" w:type="dxa"/>
            <w:vAlign w:val="center"/>
          </w:tcPr>
          <w:p w14:paraId="470FAE68" w14:textId="77777777" w:rsidR="0036209C" w:rsidRDefault="0036209C" w:rsidP="003C54A8">
            <w:r>
              <w:rPr>
                <w:sz w:val="18"/>
                <w:szCs w:val="18"/>
              </w:rPr>
              <w:t xml:space="preserve">API </w:t>
            </w:r>
            <w:proofErr w:type="gramStart"/>
            <w:r>
              <w:rPr>
                <w:sz w:val="18"/>
                <w:szCs w:val="18"/>
              </w:rPr>
              <w:t>persists</w:t>
            </w:r>
            <w:proofErr w:type="gramEnd"/>
            <w:r>
              <w:rPr>
                <w:sz w:val="18"/>
                <w:szCs w:val="18"/>
              </w:rPr>
              <w:t xml:space="preserve"> record to Incomes table, updates total income state, and reflects +$3,000 in account balance.</w:t>
            </w:r>
          </w:p>
        </w:tc>
        <w:tc>
          <w:tcPr>
            <w:tcW w:w="1000" w:type="dxa"/>
            <w:vAlign w:val="center"/>
          </w:tcPr>
          <w:p w14:paraId="3FA29EA7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487E52CE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DDB81E1" w14:textId="77777777" w:rsidR="0036209C" w:rsidRDefault="0036209C" w:rsidP="003C54A8">
            <w:r>
              <w:rPr>
                <w:sz w:val="18"/>
                <w:szCs w:val="18"/>
              </w:rPr>
              <w:t>TC-SYS-04</w:t>
            </w:r>
          </w:p>
        </w:tc>
        <w:tc>
          <w:tcPr>
            <w:tcW w:w="1900" w:type="dxa"/>
            <w:vAlign w:val="center"/>
          </w:tcPr>
          <w:p w14:paraId="69128CD9" w14:textId="77777777" w:rsidR="0036209C" w:rsidRDefault="0036209C" w:rsidP="003C54A8">
            <w:r>
              <w:t>CORS &amp; Boundary Security</w:t>
            </w:r>
          </w:p>
        </w:tc>
        <w:tc>
          <w:tcPr>
            <w:tcW w:w="2900" w:type="dxa"/>
            <w:vAlign w:val="center"/>
          </w:tcPr>
          <w:p w14:paraId="07B24145" w14:textId="77777777" w:rsidR="0036209C" w:rsidRDefault="0036209C" w:rsidP="003C54A8">
            <w:r>
              <w:rPr>
                <w:sz w:val="18"/>
                <w:szCs w:val="18"/>
              </w:rPr>
              <w:t>Trigger API calls from Angular origin (http://localhost:4200).</w:t>
            </w:r>
          </w:p>
        </w:tc>
        <w:tc>
          <w:tcPr>
            <w:tcW w:w="2900" w:type="dxa"/>
            <w:vAlign w:val="center"/>
          </w:tcPr>
          <w:p w14:paraId="5C7E9EC6" w14:textId="77777777" w:rsidR="0036209C" w:rsidRDefault="0036209C" w:rsidP="003C54A8">
            <w:r>
              <w:rPr>
                <w:sz w:val="18"/>
                <w:szCs w:val="18"/>
              </w:rPr>
              <w:t>API returns Access-Control-Allow-Origin: http://localhost:4200 without browser CORS errors or pre-flight rejection.</w:t>
            </w:r>
          </w:p>
        </w:tc>
        <w:tc>
          <w:tcPr>
            <w:tcW w:w="1000" w:type="dxa"/>
            <w:vAlign w:val="center"/>
          </w:tcPr>
          <w:p w14:paraId="009E004E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5F0E1BF3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313B7198" w14:textId="77777777" w:rsidR="0036209C" w:rsidRDefault="0036209C" w:rsidP="003C54A8">
            <w:r>
              <w:rPr>
                <w:sz w:val="18"/>
                <w:szCs w:val="18"/>
              </w:rPr>
              <w:t>TC-SYS-05</w:t>
            </w:r>
          </w:p>
        </w:tc>
        <w:tc>
          <w:tcPr>
            <w:tcW w:w="1900" w:type="dxa"/>
            <w:vAlign w:val="center"/>
          </w:tcPr>
          <w:p w14:paraId="5081A178" w14:textId="77777777" w:rsidR="0036209C" w:rsidRDefault="0036209C" w:rsidP="003C54A8">
            <w:r>
              <w:t>Date Picker Serialization</w:t>
            </w:r>
          </w:p>
        </w:tc>
        <w:tc>
          <w:tcPr>
            <w:tcW w:w="2900" w:type="dxa"/>
            <w:vAlign w:val="center"/>
          </w:tcPr>
          <w:p w14:paraId="181C5CDA" w14:textId="77777777" w:rsidR="0036209C" w:rsidRDefault="0036209C" w:rsidP="003C54A8">
            <w:r>
              <w:rPr>
                <w:sz w:val="18"/>
                <w:szCs w:val="18"/>
              </w:rPr>
              <w:t>Select date via HTML &lt;input type="date"&gt; and submit.</w:t>
            </w:r>
          </w:p>
        </w:tc>
        <w:tc>
          <w:tcPr>
            <w:tcW w:w="2900" w:type="dxa"/>
            <w:vAlign w:val="center"/>
          </w:tcPr>
          <w:p w14:paraId="1322CC06" w14:textId="77777777" w:rsidR="0036209C" w:rsidRDefault="0036209C" w:rsidP="003C54A8">
            <w:r>
              <w:rPr>
                <w:sz w:val="18"/>
                <w:szCs w:val="18"/>
              </w:rPr>
              <w:t xml:space="preserve">String date converts to ISO 8601 UTC string </w:t>
            </w:r>
            <w:proofErr w:type="gramStart"/>
            <w:r>
              <w:rPr>
                <w:sz w:val="18"/>
                <w:szCs w:val="18"/>
              </w:rPr>
              <w:t>(.</w:t>
            </w:r>
            <w:proofErr w:type="spellStart"/>
            <w:r>
              <w:rPr>
                <w:sz w:val="18"/>
                <w:szCs w:val="18"/>
              </w:rPr>
              <w:t>toISOString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()) and deserializes cleanly into C#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000" w:type="dxa"/>
            <w:vAlign w:val="center"/>
          </w:tcPr>
          <w:p w14:paraId="38F9B7D4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55B3FB41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3B53349C" w14:textId="77777777" w:rsidR="0036209C" w:rsidRDefault="0036209C" w:rsidP="003C54A8">
            <w:r>
              <w:rPr>
                <w:sz w:val="18"/>
                <w:szCs w:val="18"/>
              </w:rPr>
              <w:t>TC-SYS-06</w:t>
            </w:r>
          </w:p>
        </w:tc>
        <w:tc>
          <w:tcPr>
            <w:tcW w:w="1900" w:type="dxa"/>
            <w:vAlign w:val="center"/>
          </w:tcPr>
          <w:p w14:paraId="02161DC4" w14:textId="77777777" w:rsidR="0036209C" w:rsidRDefault="0036209C" w:rsidP="003C54A8">
            <w:r>
              <w:t>Route State &amp; Memory Resilience</w:t>
            </w:r>
          </w:p>
        </w:tc>
        <w:tc>
          <w:tcPr>
            <w:tcW w:w="2900" w:type="dxa"/>
            <w:vAlign w:val="center"/>
          </w:tcPr>
          <w:p w14:paraId="25809A8F" w14:textId="77777777" w:rsidR="0036209C" w:rsidRDefault="0036209C" w:rsidP="003C54A8">
            <w:r>
              <w:rPr>
                <w:sz w:val="18"/>
                <w:szCs w:val="18"/>
              </w:rPr>
              <w:t>Rapidly navigate between Dashboard, Expense, Income, and Budget routes.</w:t>
            </w:r>
          </w:p>
        </w:tc>
        <w:tc>
          <w:tcPr>
            <w:tcW w:w="2900" w:type="dxa"/>
            <w:vAlign w:val="center"/>
          </w:tcPr>
          <w:p w14:paraId="51B615D3" w14:textId="77777777" w:rsidR="0036209C" w:rsidRDefault="0036209C" w:rsidP="003C54A8">
            <w:r>
              <w:rPr>
                <w:sz w:val="18"/>
                <w:szCs w:val="18"/>
              </w:rPr>
              <w:t xml:space="preserve">Subscriptions complete cleanly via </w:t>
            </w:r>
            <w:proofErr w:type="spellStart"/>
            <w:r>
              <w:rPr>
                <w:sz w:val="18"/>
                <w:szCs w:val="18"/>
              </w:rPr>
              <w:t>takeUntil</w:t>
            </w:r>
            <w:proofErr w:type="spellEnd"/>
            <w:r>
              <w:rPr>
                <w:sz w:val="18"/>
                <w:szCs w:val="18"/>
              </w:rPr>
              <w:t xml:space="preserve"> pattern on </w:t>
            </w:r>
            <w:proofErr w:type="spellStart"/>
            <w:r>
              <w:rPr>
                <w:sz w:val="18"/>
                <w:szCs w:val="18"/>
              </w:rPr>
              <w:t>ngOnDestroy</w:t>
            </w:r>
            <w:proofErr w:type="spellEnd"/>
            <w:r>
              <w:rPr>
                <w:sz w:val="18"/>
                <w:szCs w:val="18"/>
              </w:rPr>
              <w:t>; zero duplicate HTTP triggers or memory leaks.</w:t>
            </w:r>
          </w:p>
        </w:tc>
        <w:tc>
          <w:tcPr>
            <w:tcW w:w="1000" w:type="dxa"/>
            <w:vAlign w:val="center"/>
          </w:tcPr>
          <w:p w14:paraId="51702122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7BD7AD4D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74BAC7A6" w14:textId="77777777" w:rsidR="0036209C" w:rsidRDefault="0036209C" w:rsidP="003C54A8">
            <w:r>
              <w:rPr>
                <w:sz w:val="18"/>
                <w:szCs w:val="18"/>
              </w:rPr>
              <w:t>TC-SYS-07</w:t>
            </w:r>
          </w:p>
        </w:tc>
        <w:tc>
          <w:tcPr>
            <w:tcW w:w="1900" w:type="dxa"/>
            <w:vAlign w:val="center"/>
          </w:tcPr>
          <w:p w14:paraId="3C8A1FBE" w14:textId="77777777" w:rsidR="0036209C" w:rsidRDefault="0036209C" w:rsidP="003C54A8">
            <w:r>
              <w:t>API Payload Model Validation</w:t>
            </w:r>
          </w:p>
        </w:tc>
        <w:tc>
          <w:tcPr>
            <w:tcW w:w="2900" w:type="dxa"/>
            <w:vAlign w:val="center"/>
          </w:tcPr>
          <w:p w14:paraId="19F0A05B" w14:textId="77777777" w:rsidR="0036209C" w:rsidRDefault="0036209C" w:rsidP="003C54A8">
            <w:r>
              <w:rPr>
                <w:sz w:val="18"/>
                <w:szCs w:val="18"/>
              </w:rPr>
              <w:t>Bypass UI validation and POST empty/zero amount JSON directly to API endpoint.</w:t>
            </w:r>
          </w:p>
        </w:tc>
        <w:tc>
          <w:tcPr>
            <w:tcW w:w="2900" w:type="dxa"/>
            <w:vAlign w:val="center"/>
          </w:tcPr>
          <w:p w14:paraId="3F447EDA" w14:textId="77777777" w:rsidR="0036209C" w:rsidRDefault="0036209C" w:rsidP="003C54A8">
            <w:r>
              <w:rPr>
                <w:sz w:val="18"/>
                <w:szCs w:val="18"/>
              </w:rPr>
              <w:t>API ASP.NET Core Model Validation triggers HTTP 400 Bad Request with structured JSON field error response.</w:t>
            </w:r>
          </w:p>
        </w:tc>
        <w:tc>
          <w:tcPr>
            <w:tcW w:w="1000" w:type="dxa"/>
            <w:vAlign w:val="center"/>
          </w:tcPr>
          <w:p w14:paraId="41C34916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  <w:tr w:rsidR="0036209C" w14:paraId="5FA94362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100" w:type="dxa"/>
            <w:vAlign w:val="center"/>
          </w:tcPr>
          <w:p w14:paraId="1C205AC9" w14:textId="77777777" w:rsidR="0036209C" w:rsidRDefault="0036209C" w:rsidP="003C54A8">
            <w:r>
              <w:rPr>
                <w:sz w:val="18"/>
                <w:szCs w:val="18"/>
              </w:rPr>
              <w:t>TC-SYS-08</w:t>
            </w:r>
          </w:p>
        </w:tc>
        <w:tc>
          <w:tcPr>
            <w:tcW w:w="1900" w:type="dxa"/>
            <w:vAlign w:val="center"/>
          </w:tcPr>
          <w:p w14:paraId="20479595" w14:textId="77777777" w:rsidR="0036209C" w:rsidRDefault="0036209C" w:rsidP="003C54A8">
            <w:r>
              <w:t>Database Persistence &amp; Re-hydration</w:t>
            </w:r>
          </w:p>
        </w:tc>
        <w:tc>
          <w:tcPr>
            <w:tcW w:w="2900" w:type="dxa"/>
            <w:vAlign w:val="center"/>
          </w:tcPr>
          <w:p w14:paraId="75423052" w14:textId="77777777" w:rsidR="0036209C" w:rsidRDefault="0036209C" w:rsidP="003C54A8">
            <w:r>
              <w:rPr>
                <w:sz w:val="18"/>
                <w:szCs w:val="18"/>
              </w:rPr>
              <w:t>Submit transactions, restart C# API host, and refresh browser.</w:t>
            </w:r>
          </w:p>
        </w:tc>
        <w:tc>
          <w:tcPr>
            <w:tcW w:w="2900" w:type="dxa"/>
            <w:vAlign w:val="center"/>
          </w:tcPr>
          <w:p w14:paraId="0744A6AA" w14:textId="77777777" w:rsidR="0036209C" w:rsidRDefault="0036209C" w:rsidP="003C54A8">
            <w:r>
              <w:rPr>
                <w:sz w:val="18"/>
                <w:szCs w:val="18"/>
              </w:rPr>
              <w:t>SQL Server retains state; UI re-hydrates completely from REST endpoints with identical totals.</w:t>
            </w:r>
          </w:p>
        </w:tc>
        <w:tc>
          <w:tcPr>
            <w:tcW w:w="1000" w:type="dxa"/>
            <w:vAlign w:val="center"/>
          </w:tcPr>
          <w:p w14:paraId="6FBA7862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PASS</w:t>
            </w:r>
          </w:p>
        </w:tc>
      </w:tr>
    </w:tbl>
    <w:p w14:paraId="64A27A90" w14:textId="77777777" w:rsidR="0036209C" w:rsidRDefault="0036209C" w:rsidP="00B35309">
      <w:pPr>
        <w:spacing w:after="0" w:line="240" w:lineRule="auto"/>
        <w:rPr>
          <w:sz w:val="28"/>
          <w:szCs w:val="28"/>
        </w:rPr>
      </w:pPr>
    </w:p>
    <w:p w14:paraId="12A58711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44EDD75E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102B3D66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3F1108A9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3325A23E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7F7F4B81" w14:textId="77777777" w:rsidR="00131541" w:rsidRDefault="00131541" w:rsidP="0036209C">
      <w:pPr>
        <w:pStyle w:val="Heading1"/>
        <w:spacing w:before="320" w:after="160"/>
        <w:jc w:val="center"/>
        <w:rPr>
          <w:color w:val="3A3A3A" w:themeColor="background2" w:themeShade="40"/>
        </w:rPr>
      </w:pPr>
      <w:r w:rsidRPr="00131541">
        <w:rPr>
          <w:color w:val="3A3A3A" w:themeColor="background2" w:themeShade="40"/>
        </w:rPr>
        <w:lastRenderedPageBreak/>
        <w:t>Complexity metrics</w:t>
      </w:r>
    </w:p>
    <w:p w14:paraId="6843B221" w14:textId="45F267A7" w:rsidR="0036209C" w:rsidRPr="00131541" w:rsidRDefault="0036209C" w:rsidP="0036209C">
      <w:pPr>
        <w:pStyle w:val="Heading1"/>
        <w:spacing w:before="320" w:after="160"/>
        <w:jc w:val="center"/>
        <w:rPr>
          <w:rFonts w:ascii="Abadi" w:hAnsi="Abadi"/>
          <w:b/>
          <w:bCs/>
          <w:color w:val="000000" w:themeColor="text1"/>
          <w:sz w:val="32"/>
          <w:szCs w:val="32"/>
        </w:rPr>
      </w:pPr>
      <w:r w:rsidRPr="00131541">
        <w:rPr>
          <w:rFonts w:ascii="Abadi" w:hAnsi="Abadi"/>
          <w:b/>
          <w:bCs/>
          <w:color w:val="000000" w:themeColor="text1"/>
          <w:sz w:val="32"/>
          <w:szCs w:val="32"/>
        </w:rPr>
        <w:t>Cyclomatic Complexity &amp; Branch Analysis Report</w:t>
      </w:r>
    </w:p>
    <w:p w14:paraId="08159C32" w14:textId="77777777" w:rsidR="0036209C" w:rsidRDefault="0036209C" w:rsidP="0036209C">
      <w:r>
        <w:t xml:space="preserve">Cyclomatic Complexity measures the structural complexity of a program by counting the number of linearly independent paths through its source code. It dictates the exact number of manual test cases required to achieve </w:t>
      </w:r>
      <w:r>
        <w:rPr>
          <w:b/>
          <w:bCs/>
        </w:rPr>
        <w:t>100% branch coverage</w:t>
      </w:r>
      <w:r>
        <w:t>.</w:t>
      </w:r>
    </w:p>
    <w:p w14:paraId="4015D579" w14:textId="4E269FE6" w:rsidR="0036209C" w:rsidRPr="00131541" w:rsidRDefault="0036209C" w:rsidP="0036209C">
      <w:pPr>
        <w:pStyle w:val="Heading2"/>
        <w:spacing w:before="260" w:after="120"/>
        <w:rPr>
          <w:rFonts w:ascii="Abadi" w:hAnsi="Abadi"/>
          <w:color w:val="000000" w:themeColor="text1"/>
          <w:sz w:val="28"/>
          <w:szCs w:val="28"/>
        </w:rPr>
      </w:pPr>
      <w:r w:rsidRPr="00131541">
        <w:rPr>
          <w:rFonts w:ascii="Abadi" w:hAnsi="Abadi"/>
          <w:color w:val="000000" w:themeColor="text1"/>
          <w:sz w:val="28"/>
          <w:szCs w:val="28"/>
        </w:rPr>
        <w:t>Calculation Formula &amp; Rules</w:t>
      </w:r>
    </w:p>
    <w:p w14:paraId="20AB5C59" w14:textId="77777777" w:rsidR="0036209C" w:rsidRDefault="0036209C" w:rsidP="0036209C">
      <w:r>
        <w:t>Using Thomas J. McCabe's simplified decision-point model for single methods:</w:t>
      </w:r>
    </w:p>
    <w:p w14:paraId="6902908E" w14:textId="77777777" w:rsidR="0036209C" w:rsidRDefault="0036209C" w:rsidP="0036209C">
      <w:pPr>
        <w:jc w:val="center"/>
      </w:pPr>
      <w:r>
        <w:rPr>
          <w:i/>
          <w:iCs/>
          <w:sz w:val="26"/>
          <w:szCs w:val="26"/>
        </w:rPr>
        <w:t>V(G) = D + 1</w:t>
      </w:r>
    </w:p>
    <w:p w14:paraId="227089B4" w14:textId="77777777" w:rsidR="0036209C" w:rsidRDefault="0036209C" w:rsidP="0036209C">
      <w:r>
        <w:t>Where:</w:t>
      </w:r>
    </w:p>
    <w:p w14:paraId="525F8A5E" w14:textId="77777777" w:rsidR="0036209C" w:rsidRDefault="0036209C" w:rsidP="0036209C">
      <w:pPr>
        <w:pStyle w:val="ListParagraph"/>
        <w:numPr>
          <w:ilvl w:val="0"/>
          <w:numId w:val="5"/>
        </w:numPr>
        <w:spacing w:after="60" w:line="240" w:lineRule="auto"/>
        <w:contextualSpacing w:val="0"/>
      </w:pPr>
      <w:r>
        <w:rPr>
          <w:b/>
          <w:bCs/>
        </w:rPr>
        <w:t>V(G)</w:t>
      </w:r>
      <w:r>
        <w:t>: Cyclomatic Complexity number.</w:t>
      </w:r>
    </w:p>
    <w:p w14:paraId="364C1908" w14:textId="77777777" w:rsidR="0036209C" w:rsidRDefault="0036209C" w:rsidP="0036209C">
      <w:pPr>
        <w:pStyle w:val="ListParagraph"/>
        <w:numPr>
          <w:ilvl w:val="0"/>
          <w:numId w:val="5"/>
        </w:numPr>
        <w:spacing w:after="60" w:line="240" w:lineRule="auto"/>
        <w:contextualSpacing w:val="0"/>
      </w:pPr>
      <w:r>
        <w:rPr>
          <w:b/>
          <w:bCs/>
        </w:rPr>
        <w:t>D</w:t>
      </w:r>
      <w:r>
        <w:t>: Number of decision points in the code (</w:t>
      </w:r>
      <w:r>
        <w:rPr>
          <w:rFonts w:ascii="Consolas" w:eastAsia="Consolas" w:hAnsi="Consolas" w:cs="Consolas"/>
          <w:sz w:val="20"/>
          <w:szCs w:val="20"/>
        </w:rPr>
        <w:t>if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else if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switch/case</w:t>
      </w:r>
      <w:r>
        <w:t xml:space="preserve">, </w:t>
      </w:r>
      <w:proofErr w:type="gramStart"/>
      <w:r>
        <w:t xml:space="preserve">ternary </w:t>
      </w:r>
      <w:r>
        <w:rPr>
          <w:rFonts w:ascii="Consolas" w:eastAsia="Consolas" w:hAnsi="Consolas" w:cs="Consolas"/>
          <w:sz w:val="20"/>
          <w:szCs w:val="20"/>
        </w:rPr>
        <w:t>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: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for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while</w:t>
      </w:r>
      <w:r>
        <w:t xml:space="preserve">, and logical operators </w:t>
      </w:r>
      <w:r>
        <w:rPr>
          <w:rFonts w:ascii="Consolas" w:eastAsia="Consolas" w:hAnsi="Consolas" w:cs="Consolas"/>
          <w:sz w:val="20"/>
          <w:szCs w:val="20"/>
        </w:rPr>
        <w:t>&amp;&amp;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||</w:t>
      </w:r>
      <w:r>
        <w:t>).</w:t>
      </w:r>
    </w:p>
    <w:p w14:paraId="20691C6D" w14:textId="585C4E1F" w:rsidR="0036209C" w:rsidRPr="00131541" w:rsidRDefault="0036209C" w:rsidP="0036209C">
      <w:pPr>
        <w:pStyle w:val="Heading2"/>
        <w:spacing w:before="260" w:after="120"/>
        <w:rPr>
          <w:rFonts w:ascii="Abadi" w:hAnsi="Abadi"/>
          <w:color w:val="000000" w:themeColor="text1"/>
          <w:sz w:val="28"/>
          <w:szCs w:val="28"/>
        </w:rPr>
      </w:pPr>
      <w:r w:rsidRPr="00131541">
        <w:rPr>
          <w:rFonts w:ascii="Abadi" w:hAnsi="Abadi"/>
          <w:color w:val="000000" w:themeColor="text1"/>
          <w:sz w:val="28"/>
          <w:szCs w:val="28"/>
        </w:rPr>
        <w:t>Module Method Complexity Breakdown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9"/>
        <w:gridCol w:w="2571"/>
        <w:gridCol w:w="1317"/>
        <w:gridCol w:w="752"/>
        <w:gridCol w:w="1812"/>
        <w:gridCol w:w="1159"/>
      </w:tblGrid>
      <w:tr w:rsidR="0036209C" w14:paraId="02EF700F" w14:textId="77777777" w:rsidTr="001315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747474" w:themeFill="background2" w:themeFillShade="80"/>
            <w:vAlign w:val="center"/>
          </w:tcPr>
          <w:p w14:paraId="7B74573D" w14:textId="77777777" w:rsidR="0036209C" w:rsidRDefault="0036209C" w:rsidP="00131541">
            <w:pPr>
              <w:jc w:val="center"/>
            </w:pPr>
            <w:r>
              <w:rPr>
                <w:b/>
                <w:bCs/>
                <w:color w:val="FFFFFF"/>
              </w:rPr>
              <w:t>Module / Class</w:t>
            </w:r>
          </w:p>
        </w:tc>
        <w:tc>
          <w:tcPr>
            <w:tcW w:w="2300" w:type="dxa"/>
            <w:shd w:val="clear" w:color="auto" w:fill="747474" w:themeFill="background2" w:themeFillShade="80"/>
            <w:vAlign w:val="center"/>
          </w:tcPr>
          <w:p w14:paraId="3943B09A" w14:textId="77777777" w:rsidR="0036209C" w:rsidRDefault="0036209C" w:rsidP="00131541">
            <w:pPr>
              <w:jc w:val="center"/>
            </w:pPr>
            <w:r>
              <w:rPr>
                <w:b/>
                <w:bCs/>
                <w:color w:val="FFFFFF"/>
              </w:rPr>
              <w:t>Target Method</w:t>
            </w:r>
          </w:p>
        </w:tc>
        <w:tc>
          <w:tcPr>
            <w:tcW w:w="1500" w:type="dxa"/>
            <w:shd w:val="clear" w:color="auto" w:fill="747474" w:themeFill="background2" w:themeFillShade="80"/>
            <w:vAlign w:val="center"/>
          </w:tcPr>
          <w:p w14:paraId="74DADE15" w14:textId="77777777" w:rsidR="0036209C" w:rsidRDefault="0036209C" w:rsidP="00131541">
            <w:pPr>
              <w:jc w:val="center"/>
            </w:pPr>
            <w:r>
              <w:rPr>
                <w:b/>
                <w:bCs/>
                <w:color w:val="FFFFFF"/>
              </w:rPr>
              <w:t>Decision Points (D)</w:t>
            </w:r>
          </w:p>
        </w:tc>
        <w:tc>
          <w:tcPr>
            <w:tcW w:w="900" w:type="dxa"/>
            <w:shd w:val="clear" w:color="auto" w:fill="747474" w:themeFill="background2" w:themeFillShade="80"/>
            <w:vAlign w:val="center"/>
          </w:tcPr>
          <w:p w14:paraId="0B86B92D" w14:textId="77777777" w:rsidR="0036209C" w:rsidRDefault="0036209C" w:rsidP="00131541">
            <w:pPr>
              <w:jc w:val="center"/>
            </w:pPr>
            <w:r>
              <w:rPr>
                <w:b/>
                <w:bCs/>
                <w:color w:val="FFFFFF"/>
              </w:rPr>
              <w:t>V(G)</w:t>
            </w:r>
          </w:p>
        </w:tc>
        <w:tc>
          <w:tcPr>
            <w:tcW w:w="1900" w:type="dxa"/>
            <w:shd w:val="clear" w:color="auto" w:fill="747474" w:themeFill="background2" w:themeFillShade="80"/>
            <w:vAlign w:val="center"/>
          </w:tcPr>
          <w:p w14:paraId="4A7ABC67" w14:textId="77777777" w:rsidR="0036209C" w:rsidRDefault="0036209C" w:rsidP="00131541">
            <w:pPr>
              <w:jc w:val="center"/>
            </w:pPr>
            <w:r>
              <w:rPr>
                <w:b/>
                <w:bCs/>
                <w:color w:val="FFFFFF"/>
              </w:rPr>
              <w:t>Maintainability Index</w:t>
            </w:r>
          </w:p>
        </w:tc>
        <w:tc>
          <w:tcPr>
            <w:tcW w:w="1400" w:type="dxa"/>
            <w:shd w:val="clear" w:color="auto" w:fill="747474" w:themeFill="background2" w:themeFillShade="80"/>
            <w:vAlign w:val="center"/>
          </w:tcPr>
          <w:p w14:paraId="619A9914" w14:textId="77777777" w:rsidR="0036209C" w:rsidRDefault="0036209C" w:rsidP="00131541">
            <w:pPr>
              <w:jc w:val="center"/>
            </w:pPr>
            <w:r>
              <w:rPr>
                <w:b/>
                <w:bCs/>
                <w:color w:val="FFFFFF"/>
              </w:rPr>
              <w:t>Risk Rating</w:t>
            </w:r>
          </w:p>
        </w:tc>
      </w:tr>
      <w:tr w:rsidR="0036209C" w14:paraId="6D8860E7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36AA901E" w14:textId="77777777" w:rsidR="0036209C" w:rsidRDefault="0036209C" w:rsidP="003C54A8">
            <w:proofErr w:type="spellStart"/>
            <w:r>
              <w:t>ExpenseService.cs</w:t>
            </w:r>
            <w:proofErr w:type="spellEnd"/>
          </w:p>
        </w:tc>
        <w:tc>
          <w:tcPr>
            <w:tcW w:w="2300" w:type="dxa"/>
            <w:vAlign w:val="center"/>
          </w:tcPr>
          <w:p w14:paraId="4867B03C" w14:textId="77777777" w:rsidR="0036209C" w:rsidRDefault="0036209C" w:rsidP="003C54A8">
            <w:proofErr w:type="spellStart"/>
            <w:proofErr w:type="gramStart"/>
            <w:r>
              <w:t>GetMonthlyExpenses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00" w:type="dxa"/>
            <w:vAlign w:val="center"/>
          </w:tcPr>
          <w:p w14:paraId="4CE0B667" w14:textId="77777777" w:rsidR="0036209C" w:rsidRDefault="0036209C" w:rsidP="003C54A8">
            <w:pPr>
              <w:jc w:val="center"/>
            </w:pPr>
            <w:r>
              <w:t>3</w:t>
            </w:r>
          </w:p>
        </w:tc>
        <w:tc>
          <w:tcPr>
            <w:tcW w:w="900" w:type="dxa"/>
            <w:vAlign w:val="center"/>
          </w:tcPr>
          <w:p w14:paraId="63C267A1" w14:textId="77777777" w:rsidR="0036209C" w:rsidRDefault="0036209C" w:rsidP="003C54A8">
            <w:pPr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1900" w:type="dxa"/>
            <w:vAlign w:val="center"/>
          </w:tcPr>
          <w:p w14:paraId="340E8001" w14:textId="77777777" w:rsidR="0036209C" w:rsidRDefault="0036209C" w:rsidP="003C54A8">
            <w:pPr>
              <w:jc w:val="center"/>
            </w:pPr>
            <w:r>
              <w:t>81 / 100</w:t>
            </w:r>
          </w:p>
        </w:tc>
        <w:tc>
          <w:tcPr>
            <w:tcW w:w="1400" w:type="dxa"/>
            <w:vAlign w:val="center"/>
          </w:tcPr>
          <w:p w14:paraId="2B516B26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Low Risk</w:t>
            </w:r>
          </w:p>
        </w:tc>
      </w:tr>
      <w:tr w:rsidR="0036209C" w14:paraId="1406803D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23FA5E6D" w14:textId="77777777" w:rsidR="0036209C" w:rsidRDefault="0036209C" w:rsidP="003C54A8">
            <w:proofErr w:type="spellStart"/>
            <w:r>
              <w:t>BudgetAlertService.cs</w:t>
            </w:r>
            <w:proofErr w:type="spellEnd"/>
          </w:p>
        </w:tc>
        <w:tc>
          <w:tcPr>
            <w:tcW w:w="2300" w:type="dxa"/>
            <w:vAlign w:val="center"/>
          </w:tcPr>
          <w:p w14:paraId="570553A3" w14:textId="77777777" w:rsidR="0036209C" w:rsidRDefault="0036209C" w:rsidP="003C54A8">
            <w:proofErr w:type="spellStart"/>
            <w:proofErr w:type="gramStart"/>
            <w:r>
              <w:t>CheckBudgetExceeded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00" w:type="dxa"/>
            <w:vAlign w:val="center"/>
          </w:tcPr>
          <w:p w14:paraId="02667E78" w14:textId="77777777" w:rsidR="0036209C" w:rsidRDefault="0036209C" w:rsidP="003C54A8">
            <w:pPr>
              <w:jc w:val="center"/>
            </w:pPr>
            <w:r>
              <w:t>2</w:t>
            </w:r>
          </w:p>
        </w:tc>
        <w:tc>
          <w:tcPr>
            <w:tcW w:w="900" w:type="dxa"/>
            <w:vAlign w:val="center"/>
          </w:tcPr>
          <w:p w14:paraId="310E6470" w14:textId="77777777" w:rsidR="0036209C" w:rsidRDefault="0036209C" w:rsidP="003C54A8">
            <w:pPr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1900" w:type="dxa"/>
            <w:vAlign w:val="center"/>
          </w:tcPr>
          <w:p w14:paraId="102FE1ED" w14:textId="77777777" w:rsidR="0036209C" w:rsidRDefault="0036209C" w:rsidP="003C54A8">
            <w:pPr>
              <w:jc w:val="center"/>
            </w:pPr>
            <w:r>
              <w:t>84 / 100</w:t>
            </w:r>
          </w:p>
        </w:tc>
        <w:tc>
          <w:tcPr>
            <w:tcW w:w="1400" w:type="dxa"/>
            <w:vAlign w:val="center"/>
          </w:tcPr>
          <w:p w14:paraId="17FB0549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Low Risk</w:t>
            </w:r>
          </w:p>
        </w:tc>
      </w:tr>
      <w:tr w:rsidR="0036209C" w14:paraId="4E41C9CA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587258E9" w14:textId="77777777" w:rsidR="0036209C" w:rsidRDefault="0036209C" w:rsidP="003C54A8">
            <w:proofErr w:type="spellStart"/>
            <w:r>
              <w:t>ExpenseService.cs</w:t>
            </w:r>
            <w:proofErr w:type="spellEnd"/>
          </w:p>
        </w:tc>
        <w:tc>
          <w:tcPr>
            <w:tcW w:w="2300" w:type="dxa"/>
            <w:vAlign w:val="center"/>
          </w:tcPr>
          <w:p w14:paraId="35C9B7B0" w14:textId="77777777" w:rsidR="0036209C" w:rsidRDefault="0036209C" w:rsidP="003C54A8">
            <w:proofErr w:type="spellStart"/>
            <w:proofErr w:type="gramStart"/>
            <w:r>
              <w:t>AddExpenseAsync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00" w:type="dxa"/>
            <w:vAlign w:val="center"/>
          </w:tcPr>
          <w:p w14:paraId="1698BB00" w14:textId="77777777" w:rsidR="0036209C" w:rsidRDefault="0036209C" w:rsidP="003C54A8">
            <w:pPr>
              <w:jc w:val="center"/>
            </w:pPr>
            <w:r>
              <w:t>1</w:t>
            </w:r>
          </w:p>
        </w:tc>
        <w:tc>
          <w:tcPr>
            <w:tcW w:w="900" w:type="dxa"/>
            <w:vAlign w:val="center"/>
          </w:tcPr>
          <w:p w14:paraId="7C4A9D3A" w14:textId="77777777" w:rsidR="0036209C" w:rsidRDefault="0036209C" w:rsidP="003C54A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900" w:type="dxa"/>
            <w:vAlign w:val="center"/>
          </w:tcPr>
          <w:p w14:paraId="557EBD0B" w14:textId="77777777" w:rsidR="0036209C" w:rsidRDefault="0036209C" w:rsidP="003C54A8">
            <w:pPr>
              <w:jc w:val="center"/>
            </w:pPr>
            <w:r>
              <w:t>89 / 100</w:t>
            </w:r>
          </w:p>
        </w:tc>
        <w:tc>
          <w:tcPr>
            <w:tcW w:w="1400" w:type="dxa"/>
            <w:vAlign w:val="center"/>
          </w:tcPr>
          <w:p w14:paraId="7A273C50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Low Risk</w:t>
            </w:r>
          </w:p>
        </w:tc>
      </w:tr>
      <w:tr w:rsidR="0036209C" w14:paraId="1C08E6C2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4CE7269E" w14:textId="77777777" w:rsidR="0036209C" w:rsidRDefault="0036209C" w:rsidP="003C54A8">
            <w:proofErr w:type="spellStart"/>
            <w:r>
              <w:t>IncomeService.cs</w:t>
            </w:r>
            <w:proofErr w:type="spellEnd"/>
          </w:p>
        </w:tc>
        <w:tc>
          <w:tcPr>
            <w:tcW w:w="2300" w:type="dxa"/>
            <w:vAlign w:val="center"/>
          </w:tcPr>
          <w:p w14:paraId="5AC16C3D" w14:textId="77777777" w:rsidR="0036209C" w:rsidRDefault="0036209C" w:rsidP="003C54A8">
            <w:proofErr w:type="spellStart"/>
            <w:proofErr w:type="gramStart"/>
            <w:r>
              <w:t>ProcessIncomeEntry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00" w:type="dxa"/>
            <w:vAlign w:val="center"/>
          </w:tcPr>
          <w:p w14:paraId="49624F21" w14:textId="77777777" w:rsidR="0036209C" w:rsidRDefault="0036209C" w:rsidP="003C54A8">
            <w:pPr>
              <w:jc w:val="center"/>
            </w:pPr>
            <w:r>
              <w:t>1</w:t>
            </w:r>
          </w:p>
        </w:tc>
        <w:tc>
          <w:tcPr>
            <w:tcW w:w="900" w:type="dxa"/>
            <w:vAlign w:val="center"/>
          </w:tcPr>
          <w:p w14:paraId="5B827F33" w14:textId="77777777" w:rsidR="0036209C" w:rsidRDefault="0036209C" w:rsidP="003C54A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900" w:type="dxa"/>
            <w:vAlign w:val="center"/>
          </w:tcPr>
          <w:p w14:paraId="3856BC0B" w14:textId="77777777" w:rsidR="0036209C" w:rsidRDefault="0036209C" w:rsidP="003C54A8">
            <w:pPr>
              <w:jc w:val="center"/>
            </w:pPr>
            <w:r>
              <w:t>91 / 100</w:t>
            </w:r>
          </w:p>
        </w:tc>
        <w:tc>
          <w:tcPr>
            <w:tcW w:w="1400" w:type="dxa"/>
            <w:vAlign w:val="center"/>
          </w:tcPr>
          <w:p w14:paraId="7278B6C7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Low Risk</w:t>
            </w:r>
          </w:p>
        </w:tc>
      </w:tr>
      <w:tr w:rsidR="0036209C" w14:paraId="5C84E8D8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1C895AB3" w14:textId="77777777" w:rsidR="0036209C" w:rsidRDefault="0036209C" w:rsidP="003C54A8">
            <w:proofErr w:type="spellStart"/>
            <w:r>
              <w:t>ExpenseController.cs</w:t>
            </w:r>
            <w:proofErr w:type="spellEnd"/>
          </w:p>
        </w:tc>
        <w:tc>
          <w:tcPr>
            <w:tcW w:w="2300" w:type="dxa"/>
            <w:vAlign w:val="center"/>
          </w:tcPr>
          <w:p w14:paraId="5C693DAC" w14:textId="77777777" w:rsidR="0036209C" w:rsidRDefault="0036209C" w:rsidP="003C54A8">
            <w:proofErr w:type="spellStart"/>
            <w:proofErr w:type="gramStart"/>
            <w:r>
              <w:t>CreateExpense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00" w:type="dxa"/>
            <w:vAlign w:val="center"/>
          </w:tcPr>
          <w:p w14:paraId="4C6FD59C" w14:textId="77777777" w:rsidR="0036209C" w:rsidRDefault="0036209C" w:rsidP="003C54A8">
            <w:pPr>
              <w:jc w:val="center"/>
            </w:pPr>
            <w:r>
              <w:t>1</w:t>
            </w:r>
          </w:p>
        </w:tc>
        <w:tc>
          <w:tcPr>
            <w:tcW w:w="900" w:type="dxa"/>
            <w:vAlign w:val="center"/>
          </w:tcPr>
          <w:p w14:paraId="7962B19D" w14:textId="77777777" w:rsidR="0036209C" w:rsidRDefault="0036209C" w:rsidP="003C54A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900" w:type="dxa"/>
            <w:vAlign w:val="center"/>
          </w:tcPr>
          <w:p w14:paraId="5A44BC1C" w14:textId="77777777" w:rsidR="0036209C" w:rsidRDefault="0036209C" w:rsidP="003C54A8">
            <w:pPr>
              <w:jc w:val="center"/>
            </w:pPr>
            <w:r>
              <w:t>92 / 100</w:t>
            </w:r>
          </w:p>
        </w:tc>
        <w:tc>
          <w:tcPr>
            <w:tcW w:w="1400" w:type="dxa"/>
            <w:vAlign w:val="center"/>
          </w:tcPr>
          <w:p w14:paraId="19F1638D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Low Risk</w:t>
            </w:r>
          </w:p>
        </w:tc>
      </w:tr>
      <w:tr w:rsidR="0036209C" w14:paraId="0C4491EB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2000" w:type="dxa"/>
            <w:vAlign w:val="center"/>
          </w:tcPr>
          <w:p w14:paraId="71E59164" w14:textId="77777777" w:rsidR="0036209C" w:rsidRDefault="0036209C" w:rsidP="003C54A8">
            <w:proofErr w:type="spellStart"/>
            <w:proofErr w:type="gramStart"/>
            <w:r>
              <w:t>expense.component</w:t>
            </w:r>
            <w:proofErr w:type="gramEnd"/>
            <w:r>
              <w:t>.ts</w:t>
            </w:r>
            <w:proofErr w:type="spellEnd"/>
          </w:p>
        </w:tc>
        <w:tc>
          <w:tcPr>
            <w:tcW w:w="2300" w:type="dxa"/>
            <w:vAlign w:val="center"/>
          </w:tcPr>
          <w:p w14:paraId="0F078AE3" w14:textId="77777777" w:rsidR="0036209C" w:rsidRDefault="0036209C" w:rsidP="003C54A8">
            <w:proofErr w:type="spellStart"/>
            <w:proofErr w:type="gramStart"/>
            <w:r>
              <w:t>onSubmit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500" w:type="dxa"/>
            <w:vAlign w:val="center"/>
          </w:tcPr>
          <w:p w14:paraId="2F67ED20" w14:textId="77777777" w:rsidR="0036209C" w:rsidRDefault="0036209C" w:rsidP="003C54A8">
            <w:pPr>
              <w:jc w:val="center"/>
            </w:pPr>
            <w:r>
              <w:t>1</w:t>
            </w:r>
          </w:p>
        </w:tc>
        <w:tc>
          <w:tcPr>
            <w:tcW w:w="900" w:type="dxa"/>
            <w:vAlign w:val="center"/>
          </w:tcPr>
          <w:p w14:paraId="4100A31E" w14:textId="77777777" w:rsidR="0036209C" w:rsidRDefault="0036209C" w:rsidP="003C54A8">
            <w:pPr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1900" w:type="dxa"/>
            <w:vAlign w:val="center"/>
          </w:tcPr>
          <w:p w14:paraId="507E7C1B" w14:textId="77777777" w:rsidR="0036209C" w:rsidRDefault="0036209C" w:rsidP="003C54A8">
            <w:pPr>
              <w:jc w:val="center"/>
            </w:pPr>
            <w:r>
              <w:t>88 / 100</w:t>
            </w:r>
          </w:p>
        </w:tc>
        <w:tc>
          <w:tcPr>
            <w:tcW w:w="1400" w:type="dxa"/>
            <w:vAlign w:val="center"/>
          </w:tcPr>
          <w:p w14:paraId="1F6BF938" w14:textId="77777777" w:rsidR="0036209C" w:rsidRDefault="0036209C" w:rsidP="003C54A8">
            <w:pPr>
              <w:jc w:val="center"/>
            </w:pPr>
            <w:r>
              <w:rPr>
                <w:color w:val="1E7B34"/>
              </w:rPr>
              <w:t>Low Risk</w:t>
            </w:r>
          </w:p>
        </w:tc>
      </w:tr>
    </w:tbl>
    <w:p w14:paraId="3D9E9D2B" w14:textId="77777777" w:rsidR="0036209C" w:rsidRDefault="0036209C" w:rsidP="0036209C">
      <w:pPr>
        <w:spacing w:after="240"/>
      </w:pPr>
    </w:p>
    <w:p w14:paraId="09004853" w14:textId="49CBFF93" w:rsidR="0036209C" w:rsidRPr="00131541" w:rsidRDefault="0036209C" w:rsidP="0036209C">
      <w:pPr>
        <w:pStyle w:val="Heading2"/>
        <w:spacing w:before="260" w:after="120"/>
        <w:rPr>
          <w:color w:val="000000" w:themeColor="text1"/>
          <w:sz w:val="28"/>
          <w:szCs w:val="28"/>
        </w:rPr>
      </w:pPr>
      <w:r w:rsidRPr="00131541">
        <w:rPr>
          <w:color w:val="000000" w:themeColor="text1"/>
          <w:sz w:val="28"/>
          <w:szCs w:val="28"/>
        </w:rPr>
        <w:t>Mapping V(G) to Manual Test Scenarios</w:t>
      </w:r>
    </w:p>
    <w:p w14:paraId="6AE3597D" w14:textId="77777777" w:rsidR="0036209C" w:rsidRDefault="0036209C" w:rsidP="0036209C">
      <w:r>
        <w:t>The value of V(G) equals the minimum number of manual test paths required to execute every execution branch at least once:</w:t>
      </w:r>
    </w:p>
    <w:p w14:paraId="2EECF93C" w14:textId="77777777" w:rsidR="0036209C" w:rsidRPr="00131541" w:rsidRDefault="0036209C" w:rsidP="0036209C">
      <w:pPr>
        <w:pStyle w:val="Heading3"/>
        <w:spacing w:before="200" w:after="100"/>
        <w:rPr>
          <w:color w:val="000000" w:themeColor="text1"/>
        </w:rPr>
      </w:pPr>
      <w:proofErr w:type="spellStart"/>
      <w:proofErr w:type="gramStart"/>
      <w:r w:rsidRPr="00131541">
        <w:rPr>
          <w:color w:val="000000" w:themeColor="text1"/>
        </w:rPr>
        <w:lastRenderedPageBreak/>
        <w:t>GetMonthlyExpenses</w:t>
      </w:r>
      <w:proofErr w:type="spellEnd"/>
      <w:r w:rsidRPr="00131541">
        <w:rPr>
          <w:color w:val="000000" w:themeColor="text1"/>
        </w:rPr>
        <w:t>(</w:t>
      </w:r>
      <w:proofErr w:type="gramEnd"/>
      <w:r w:rsidRPr="00131541">
        <w:rPr>
          <w:color w:val="000000" w:themeColor="text1"/>
        </w:rPr>
        <w:t>) — V(G) = 4 (4 Manual Test Cases)</w:t>
      </w:r>
    </w:p>
    <w:p w14:paraId="54225121" w14:textId="77777777" w:rsidR="0036209C" w:rsidRDefault="0036209C" w:rsidP="0036209C">
      <w:pPr>
        <w:pStyle w:val="ListParagraph"/>
        <w:numPr>
          <w:ilvl w:val="0"/>
          <w:numId w:val="6"/>
        </w:numPr>
        <w:spacing w:after="100" w:line="240" w:lineRule="auto"/>
        <w:contextualSpacing w:val="0"/>
      </w:pPr>
      <w:r>
        <w:rPr>
          <w:b/>
          <w:bCs/>
        </w:rPr>
        <w:t>Valid Month Filter</w:t>
      </w:r>
      <w:r>
        <w:t>: Select valid month with matching records → Returns filtered expense list.</w:t>
      </w:r>
    </w:p>
    <w:p w14:paraId="438F5321" w14:textId="77777777" w:rsidR="0036209C" w:rsidRDefault="0036209C" w:rsidP="0036209C">
      <w:pPr>
        <w:pStyle w:val="ListParagraph"/>
        <w:numPr>
          <w:ilvl w:val="0"/>
          <w:numId w:val="6"/>
        </w:numPr>
        <w:spacing w:after="100" w:line="240" w:lineRule="auto"/>
        <w:contextualSpacing w:val="0"/>
      </w:pPr>
      <w:r>
        <w:rPr>
          <w:b/>
          <w:bCs/>
        </w:rPr>
        <w:t>Empty Month Filter</w:t>
      </w:r>
      <w:r>
        <w:t>: Select valid month with zero records → Returns empty array.</w:t>
      </w:r>
    </w:p>
    <w:p w14:paraId="6C74E14B" w14:textId="77777777" w:rsidR="0036209C" w:rsidRDefault="0036209C" w:rsidP="0036209C">
      <w:pPr>
        <w:pStyle w:val="ListParagraph"/>
        <w:numPr>
          <w:ilvl w:val="0"/>
          <w:numId w:val="6"/>
        </w:numPr>
        <w:spacing w:after="100" w:line="240" w:lineRule="auto"/>
        <w:contextualSpacing w:val="0"/>
      </w:pPr>
      <w:r>
        <w:rPr>
          <w:b/>
          <w:bCs/>
        </w:rPr>
        <w:t>Null/Default Filter</w:t>
      </w:r>
      <w:r>
        <w:t>: Fetch without month parameter → Returns all expenses for current year.</w:t>
      </w:r>
    </w:p>
    <w:p w14:paraId="5AF3DEF3" w14:textId="77777777" w:rsidR="0036209C" w:rsidRDefault="0036209C" w:rsidP="0036209C">
      <w:pPr>
        <w:pStyle w:val="ListParagraph"/>
        <w:numPr>
          <w:ilvl w:val="0"/>
          <w:numId w:val="6"/>
        </w:numPr>
        <w:spacing w:after="100" w:line="240" w:lineRule="auto"/>
        <w:contextualSpacing w:val="0"/>
      </w:pPr>
      <w:r>
        <w:rPr>
          <w:b/>
          <w:bCs/>
        </w:rPr>
        <w:t>Exception Path</w:t>
      </w:r>
      <w:r>
        <w:t>: Database connectivity failure → Catches error and returns safe fallback response.</w:t>
      </w:r>
    </w:p>
    <w:p w14:paraId="58BCEEE9" w14:textId="77777777" w:rsidR="0036209C" w:rsidRDefault="0036209C" w:rsidP="0036209C">
      <w:pPr>
        <w:spacing w:after="100"/>
      </w:pPr>
    </w:p>
    <w:p w14:paraId="63264A4B" w14:textId="77777777" w:rsidR="0036209C" w:rsidRPr="00131541" w:rsidRDefault="0036209C" w:rsidP="0036209C">
      <w:pPr>
        <w:pStyle w:val="Heading3"/>
        <w:spacing w:before="200" w:after="100"/>
        <w:rPr>
          <w:color w:val="000000" w:themeColor="text1"/>
        </w:rPr>
      </w:pPr>
      <w:proofErr w:type="spellStart"/>
      <w:proofErr w:type="gramStart"/>
      <w:r w:rsidRPr="00131541">
        <w:rPr>
          <w:color w:val="000000" w:themeColor="text1"/>
        </w:rPr>
        <w:t>CheckBudgetExceeded</w:t>
      </w:r>
      <w:proofErr w:type="spellEnd"/>
      <w:r w:rsidRPr="00131541">
        <w:rPr>
          <w:color w:val="000000" w:themeColor="text1"/>
        </w:rPr>
        <w:t>(</w:t>
      </w:r>
      <w:proofErr w:type="gramEnd"/>
      <w:r w:rsidRPr="00131541">
        <w:rPr>
          <w:color w:val="000000" w:themeColor="text1"/>
        </w:rPr>
        <w:t>) — V(G) = 3 (3 Manual Test Cases)</w:t>
      </w:r>
    </w:p>
    <w:p w14:paraId="4EFCFD6E" w14:textId="77777777" w:rsidR="0036209C" w:rsidRDefault="0036209C" w:rsidP="0036209C">
      <w:pPr>
        <w:pStyle w:val="ListParagraph"/>
        <w:numPr>
          <w:ilvl w:val="0"/>
          <w:numId w:val="7"/>
        </w:numPr>
        <w:spacing w:after="100" w:line="240" w:lineRule="auto"/>
        <w:contextualSpacing w:val="0"/>
      </w:pPr>
      <w:r>
        <w:rPr>
          <w:b/>
          <w:bCs/>
        </w:rPr>
        <w:t>Within Budget</w:t>
      </w:r>
      <w:r>
        <w:t xml:space="preserve">: Total </w:t>
      </w:r>
      <w:proofErr w:type="gramStart"/>
      <w:r>
        <w:t>category</w:t>
      </w:r>
      <w:proofErr w:type="gramEnd"/>
      <w:r>
        <w:t xml:space="preserve"> spend ≤ set budget cap → Status stays normal.</w:t>
      </w:r>
    </w:p>
    <w:p w14:paraId="5A934B29" w14:textId="77777777" w:rsidR="0036209C" w:rsidRDefault="0036209C" w:rsidP="0036209C">
      <w:pPr>
        <w:pStyle w:val="ListParagraph"/>
        <w:numPr>
          <w:ilvl w:val="0"/>
          <w:numId w:val="7"/>
        </w:numPr>
        <w:spacing w:after="100" w:line="240" w:lineRule="auto"/>
        <w:contextualSpacing w:val="0"/>
      </w:pPr>
      <w:r>
        <w:rPr>
          <w:b/>
          <w:bCs/>
        </w:rPr>
        <w:t>Exceeds Budget</w:t>
      </w:r>
      <w:r>
        <w:t xml:space="preserve">: Total </w:t>
      </w:r>
      <w:proofErr w:type="gramStart"/>
      <w:r>
        <w:t>category</w:t>
      </w:r>
      <w:proofErr w:type="gramEnd"/>
      <w:r>
        <w:t xml:space="preserve"> spend &gt; set budget cap → Triggers "Over Budget" alert.</w:t>
      </w:r>
    </w:p>
    <w:p w14:paraId="5FB75ACE" w14:textId="77777777" w:rsidR="0036209C" w:rsidRDefault="0036209C" w:rsidP="0036209C">
      <w:pPr>
        <w:pStyle w:val="ListParagraph"/>
        <w:numPr>
          <w:ilvl w:val="0"/>
          <w:numId w:val="7"/>
        </w:numPr>
        <w:spacing w:after="100" w:line="240" w:lineRule="auto"/>
        <w:contextualSpacing w:val="0"/>
      </w:pPr>
      <w:r>
        <w:rPr>
          <w:b/>
          <w:bCs/>
        </w:rPr>
        <w:t>Negative Values</w:t>
      </w:r>
      <w:r>
        <w:t xml:space="preserve">: Debit expenses logged as negative numbers → Applies </w:t>
      </w:r>
      <w:proofErr w:type="spellStart"/>
      <w:r>
        <w:rPr>
          <w:rFonts w:ascii="Consolas" w:eastAsia="Consolas" w:hAnsi="Consolas" w:cs="Consolas"/>
          <w:sz w:val="20"/>
          <w:szCs w:val="20"/>
        </w:rPr>
        <w:t>Math.Abs</w:t>
      </w:r>
      <w:proofErr w:type="spellEnd"/>
      <w:r>
        <w:rPr>
          <w:rFonts w:ascii="Consolas" w:eastAsia="Consolas" w:hAnsi="Consolas" w:cs="Consolas"/>
          <w:sz w:val="20"/>
          <w:szCs w:val="20"/>
        </w:rPr>
        <w:t>()</w:t>
      </w:r>
      <w:r>
        <w:t xml:space="preserve"> math and correctly evaluates spend.</w:t>
      </w:r>
    </w:p>
    <w:p w14:paraId="0BA0FC14" w14:textId="77777777" w:rsidR="002D6D51" w:rsidRDefault="002D6D51" w:rsidP="00B35309">
      <w:pPr>
        <w:spacing w:after="0" w:line="240" w:lineRule="auto"/>
        <w:rPr>
          <w:sz w:val="28"/>
          <w:szCs w:val="28"/>
        </w:rPr>
      </w:pPr>
    </w:p>
    <w:p w14:paraId="57ED7F80" w14:textId="7BD84E37" w:rsidR="002D6D51" w:rsidRDefault="00131541" w:rsidP="00131541">
      <w:pPr>
        <w:rPr>
          <w:sz w:val="28"/>
          <w:szCs w:val="28"/>
        </w:rPr>
      </w:pPr>
      <w:r>
        <w:rPr>
          <w:b/>
          <w:bCs/>
        </w:rPr>
        <w:t>System Summary</w:t>
      </w:r>
      <w:r>
        <w:t xml:space="preserve">: Every module method scored V(G) ≤ 4 (well below the industry limit of 10), with an average Maintainability Index of </w:t>
      </w:r>
      <w:r>
        <w:rPr>
          <w:b/>
          <w:bCs/>
        </w:rPr>
        <w:t>87.5 / 100</w:t>
      </w:r>
      <w:r>
        <w:t>. This confirms the codebase has low branching risk, making manual test execution both straightforward and completely verifiable.</w:t>
      </w:r>
    </w:p>
    <w:p w14:paraId="5C448AF1" w14:textId="77777777" w:rsidR="002D6D51" w:rsidRDefault="002D6D51" w:rsidP="00B35309">
      <w:pPr>
        <w:spacing w:after="0" w:line="240" w:lineRule="auto"/>
        <w:ind w:left="360"/>
        <w:rPr>
          <w:sz w:val="28"/>
          <w:szCs w:val="28"/>
        </w:rPr>
      </w:pPr>
    </w:p>
    <w:p w14:paraId="45AE27FF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740C180C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1485BF8C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55ADD9B1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59AA3157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67807186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41D3166B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2BBF93BA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75A9235B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428031C8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3DA528B5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1415BE6E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5E7CD62F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6D3D4EE5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1E96B6C0" w14:textId="77777777" w:rsidR="00131541" w:rsidRDefault="00131541" w:rsidP="00B35309">
      <w:pPr>
        <w:spacing w:after="0" w:line="240" w:lineRule="auto"/>
        <w:ind w:left="360"/>
        <w:rPr>
          <w:sz w:val="28"/>
          <w:szCs w:val="28"/>
        </w:rPr>
      </w:pPr>
    </w:p>
    <w:p w14:paraId="5F3CB054" w14:textId="75ED6E2F" w:rsidR="00131541" w:rsidRDefault="00131541" w:rsidP="00131541">
      <w:pPr>
        <w:pStyle w:val="Heading1"/>
        <w:spacing w:before="320" w:after="160"/>
        <w:jc w:val="center"/>
        <w:rPr>
          <w:rFonts w:ascii="Abadi" w:hAnsi="Abadi"/>
          <w:color w:val="000000" w:themeColor="text1"/>
          <w:sz w:val="32"/>
          <w:szCs w:val="32"/>
        </w:rPr>
      </w:pPr>
      <w:r>
        <w:rPr>
          <w:color w:val="3A3A3A" w:themeColor="background2" w:themeShade="40"/>
        </w:rPr>
        <w:lastRenderedPageBreak/>
        <w:t>Bug</w:t>
      </w:r>
      <w:r w:rsidRPr="00131541">
        <w:rPr>
          <w:color w:val="3A3A3A" w:themeColor="background2" w:themeShade="40"/>
        </w:rPr>
        <w:t xml:space="preserve"> Report</w:t>
      </w:r>
    </w:p>
    <w:p w14:paraId="2421358F" w14:textId="16FF67C5" w:rsidR="00131541" w:rsidRPr="00131541" w:rsidRDefault="00131541" w:rsidP="00131541">
      <w:pPr>
        <w:pStyle w:val="Heading1"/>
        <w:spacing w:before="320" w:after="160"/>
        <w:rPr>
          <w:rFonts w:ascii="Abadi" w:hAnsi="Abadi"/>
          <w:color w:val="000000" w:themeColor="text1"/>
          <w:sz w:val="32"/>
          <w:szCs w:val="32"/>
        </w:rPr>
      </w:pPr>
      <w:r w:rsidRPr="00131541">
        <w:rPr>
          <w:rFonts w:ascii="Abadi" w:hAnsi="Abadi"/>
          <w:color w:val="000000" w:themeColor="text1"/>
          <w:sz w:val="32"/>
          <w:szCs w:val="32"/>
        </w:rPr>
        <w:t>Master Defect &amp; Resolution Log</w:t>
      </w:r>
    </w:p>
    <w:p w14:paraId="29106978" w14:textId="45E5AAB1" w:rsidR="00131541" w:rsidRDefault="00131541" w:rsidP="00131541">
      <w:pPr>
        <w:pStyle w:val="ListParagraph"/>
        <w:numPr>
          <w:ilvl w:val="0"/>
          <w:numId w:val="5"/>
        </w:numPr>
        <w:spacing w:after="60" w:line="240" w:lineRule="auto"/>
        <w:contextualSpacing w:val="0"/>
      </w:pPr>
      <w:r>
        <w:rPr>
          <w:b/>
          <w:bCs/>
        </w:rPr>
        <w:t>Total</w:t>
      </w:r>
      <w:r>
        <w:rPr>
          <w:b/>
          <w:bCs/>
        </w:rPr>
        <w:t xml:space="preserve"> Core</w:t>
      </w:r>
      <w:r>
        <w:rPr>
          <w:b/>
          <w:bCs/>
        </w:rPr>
        <w:t xml:space="preserve"> Faults Identified: </w:t>
      </w:r>
      <w:r>
        <w:t>7</w:t>
      </w:r>
    </w:p>
    <w:p w14:paraId="75AAF51C" w14:textId="1ACED5F9" w:rsidR="00131541" w:rsidRDefault="00131541" w:rsidP="00131541">
      <w:pPr>
        <w:pStyle w:val="ListParagraph"/>
        <w:numPr>
          <w:ilvl w:val="0"/>
          <w:numId w:val="5"/>
        </w:numPr>
        <w:spacing w:after="60" w:line="240" w:lineRule="auto"/>
        <w:contextualSpacing w:val="0"/>
      </w:pPr>
      <w:r>
        <w:rPr>
          <w:b/>
          <w:bCs/>
        </w:rPr>
        <w:t xml:space="preserve">Total </w:t>
      </w:r>
      <w:r>
        <w:rPr>
          <w:b/>
          <w:bCs/>
        </w:rPr>
        <w:t xml:space="preserve">Core </w:t>
      </w:r>
      <w:r>
        <w:rPr>
          <w:b/>
          <w:bCs/>
        </w:rPr>
        <w:t xml:space="preserve">Faults Resolved: </w:t>
      </w:r>
      <w:r>
        <w:t>7 (100% Fix Rate)</w:t>
      </w:r>
    </w:p>
    <w:p w14:paraId="3A8A2F2E" w14:textId="77777777" w:rsidR="00131541" w:rsidRDefault="00131541" w:rsidP="00131541">
      <w:pPr>
        <w:pStyle w:val="ListParagraph"/>
        <w:numPr>
          <w:ilvl w:val="0"/>
          <w:numId w:val="5"/>
        </w:numPr>
        <w:spacing w:after="60" w:line="240" w:lineRule="auto"/>
        <w:contextualSpacing w:val="0"/>
      </w:pPr>
      <w:r>
        <w:rPr>
          <w:b/>
          <w:bCs/>
        </w:rPr>
        <w:t xml:space="preserve">Mean Time to Resolution (MTTR): </w:t>
      </w:r>
      <w:r>
        <w:t>18 Minutes</w:t>
      </w:r>
    </w:p>
    <w:p w14:paraId="6240C2DD" w14:textId="77777777" w:rsidR="00131541" w:rsidRDefault="00131541" w:rsidP="00131541">
      <w:pPr>
        <w:spacing w:after="12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906"/>
        <w:gridCol w:w="1599"/>
        <w:gridCol w:w="2699"/>
        <w:gridCol w:w="2499"/>
        <w:gridCol w:w="1399"/>
      </w:tblGrid>
      <w:tr w:rsidR="00131541" w14:paraId="6CA3FA4C" w14:textId="77777777" w:rsidTr="0013154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747474" w:themeFill="background2" w:themeFillShade="80"/>
            <w:vAlign w:val="center"/>
          </w:tcPr>
          <w:p w14:paraId="6980793D" w14:textId="77777777" w:rsidR="00131541" w:rsidRDefault="00131541" w:rsidP="00131541">
            <w:pPr>
              <w:jc w:val="center"/>
            </w:pPr>
            <w:r>
              <w:rPr>
                <w:b/>
                <w:bCs/>
                <w:color w:val="FFFFFF"/>
              </w:rPr>
              <w:t>Bug ID</w:t>
            </w:r>
          </w:p>
        </w:tc>
        <w:tc>
          <w:tcPr>
            <w:tcW w:w="900" w:type="dxa"/>
            <w:shd w:val="clear" w:color="auto" w:fill="747474" w:themeFill="background2" w:themeFillShade="80"/>
            <w:vAlign w:val="center"/>
          </w:tcPr>
          <w:p w14:paraId="00B81B04" w14:textId="77777777" w:rsidR="00131541" w:rsidRDefault="00131541" w:rsidP="00131541">
            <w:pPr>
              <w:jc w:val="center"/>
            </w:pPr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600" w:type="dxa"/>
            <w:shd w:val="clear" w:color="auto" w:fill="747474" w:themeFill="background2" w:themeFillShade="80"/>
            <w:vAlign w:val="center"/>
          </w:tcPr>
          <w:p w14:paraId="31F1139D" w14:textId="77777777" w:rsidR="00131541" w:rsidRDefault="00131541" w:rsidP="00131541">
            <w:pPr>
              <w:jc w:val="center"/>
            </w:pPr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700" w:type="dxa"/>
            <w:shd w:val="clear" w:color="auto" w:fill="747474" w:themeFill="background2" w:themeFillShade="80"/>
            <w:vAlign w:val="center"/>
          </w:tcPr>
          <w:p w14:paraId="088A397E" w14:textId="77777777" w:rsidR="00131541" w:rsidRDefault="00131541" w:rsidP="00131541">
            <w:pPr>
              <w:jc w:val="center"/>
            </w:pPr>
            <w:r>
              <w:rPr>
                <w:b/>
                <w:bCs/>
                <w:color w:val="FFFFFF"/>
              </w:rPr>
              <w:t>Issue Identified &amp; Root Cause</w:t>
            </w:r>
          </w:p>
        </w:tc>
        <w:tc>
          <w:tcPr>
            <w:tcW w:w="2500" w:type="dxa"/>
            <w:shd w:val="clear" w:color="auto" w:fill="747474" w:themeFill="background2" w:themeFillShade="80"/>
            <w:vAlign w:val="center"/>
          </w:tcPr>
          <w:p w14:paraId="39CC5261" w14:textId="77777777" w:rsidR="00131541" w:rsidRDefault="00131541" w:rsidP="00131541">
            <w:pPr>
              <w:jc w:val="center"/>
            </w:pPr>
            <w:r>
              <w:rPr>
                <w:b/>
                <w:bCs/>
                <w:color w:val="FFFFFF"/>
              </w:rPr>
              <w:t>Resolution Applied</w:t>
            </w:r>
          </w:p>
        </w:tc>
        <w:tc>
          <w:tcPr>
            <w:tcW w:w="1400" w:type="dxa"/>
            <w:shd w:val="clear" w:color="auto" w:fill="747474" w:themeFill="background2" w:themeFillShade="80"/>
            <w:vAlign w:val="center"/>
          </w:tcPr>
          <w:p w14:paraId="6E812CE3" w14:textId="77777777" w:rsidR="00131541" w:rsidRDefault="00131541" w:rsidP="00131541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31541" w14:paraId="5F537A7B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69C61CEF" w14:textId="77777777" w:rsidR="00131541" w:rsidRDefault="00131541" w:rsidP="003C54A8">
            <w:r>
              <w:rPr>
                <w:sz w:val="18"/>
                <w:szCs w:val="18"/>
              </w:rPr>
              <w:t>BUG-CORE-01</w:t>
            </w:r>
          </w:p>
        </w:tc>
        <w:tc>
          <w:tcPr>
            <w:tcW w:w="900" w:type="dxa"/>
            <w:vAlign w:val="center"/>
          </w:tcPr>
          <w:p w14:paraId="7050E93E" w14:textId="77777777" w:rsidR="00131541" w:rsidRDefault="00131541" w:rsidP="003C54A8">
            <w:pPr>
              <w:jc w:val="center"/>
            </w:pPr>
            <w:r>
              <w:rPr>
                <w:color w:val="C00000"/>
              </w:rPr>
              <w:t>High</w:t>
            </w:r>
          </w:p>
        </w:tc>
        <w:tc>
          <w:tcPr>
            <w:tcW w:w="1600" w:type="dxa"/>
            <w:vAlign w:val="center"/>
          </w:tcPr>
          <w:p w14:paraId="6B10E95B" w14:textId="77777777" w:rsidR="00131541" w:rsidRDefault="00131541" w:rsidP="003C54A8">
            <w:r>
              <w:rPr>
                <w:sz w:val="18"/>
                <w:szCs w:val="18"/>
              </w:rPr>
              <w:t>Database / Repos</w:t>
            </w:r>
          </w:p>
        </w:tc>
        <w:tc>
          <w:tcPr>
            <w:tcW w:w="2700" w:type="dxa"/>
            <w:vAlign w:val="center"/>
          </w:tcPr>
          <w:p w14:paraId="02D52F64" w14:textId="77777777" w:rsidR="00131541" w:rsidRDefault="00131541" w:rsidP="003C54A8">
            <w:r>
              <w:rPr>
                <w:sz w:val="18"/>
                <w:szCs w:val="18"/>
              </w:rPr>
              <w:t xml:space="preserve">EF Core LINQ translation failed on </w:t>
            </w:r>
            <w:proofErr w:type="spellStart"/>
            <w:r>
              <w:rPr>
                <w:sz w:val="18"/>
                <w:szCs w:val="18"/>
              </w:rPr>
              <w:t>DateTime.ToString</w:t>
            </w:r>
            <w:proofErr w:type="spellEnd"/>
            <w:r>
              <w:rPr>
                <w:sz w:val="18"/>
                <w:szCs w:val="18"/>
              </w:rPr>
              <w:t>('MMMM').</w:t>
            </w:r>
          </w:p>
        </w:tc>
        <w:tc>
          <w:tcPr>
            <w:tcW w:w="2500" w:type="dxa"/>
            <w:vAlign w:val="center"/>
          </w:tcPr>
          <w:p w14:paraId="4787AF06" w14:textId="77777777" w:rsidR="00131541" w:rsidRDefault="00131541" w:rsidP="003C54A8">
            <w:r>
              <w:rPr>
                <w:sz w:val="18"/>
                <w:szCs w:val="18"/>
              </w:rPr>
              <w:t>Evaluated month filtering in memory after fetching records.</w:t>
            </w:r>
          </w:p>
        </w:tc>
        <w:tc>
          <w:tcPr>
            <w:tcW w:w="1400" w:type="dxa"/>
            <w:vAlign w:val="center"/>
          </w:tcPr>
          <w:p w14:paraId="3B524CA7" w14:textId="77777777" w:rsidR="00131541" w:rsidRDefault="00131541" w:rsidP="003C54A8">
            <w:pPr>
              <w:jc w:val="center"/>
            </w:pPr>
            <w:r>
              <w:rPr>
                <w:color w:val="1E7B34"/>
                <w:sz w:val="18"/>
                <w:szCs w:val="18"/>
              </w:rPr>
              <w:t>RESOLVED</w:t>
            </w:r>
          </w:p>
        </w:tc>
      </w:tr>
      <w:tr w:rsidR="00131541" w14:paraId="178E454C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208EBC64" w14:textId="77777777" w:rsidR="00131541" w:rsidRDefault="00131541" w:rsidP="003C54A8">
            <w:r>
              <w:rPr>
                <w:sz w:val="18"/>
                <w:szCs w:val="18"/>
              </w:rPr>
              <w:t>BUG-CORE-02</w:t>
            </w:r>
          </w:p>
        </w:tc>
        <w:tc>
          <w:tcPr>
            <w:tcW w:w="900" w:type="dxa"/>
            <w:vAlign w:val="center"/>
          </w:tcPr>
          <w:p w14:paraId="1EDE1DE6" w14:textId="77777777" w:rsidR="00131541" w:rsidRDefault="00131541" w:rsidP="003C54A8">
            <w:pPr>
              <w:jc w:val="center"/>
            </w:pPr>
            <w:r>
              <w:rPr>
                <w:color w:val="C00000"/>
              </w:rPr>
              <w:t>High</w:t>
            </w:r>
          </w:p>
        </w:tc>
        <w:tc>
          <w:tcPr>
            <w:tcW w:w="1600" w:type="dxa"/>
            <w:vAlign w:val="center"/>
          </w:tcPr>
          <w:p w14:paraId="4A2DC4AA" w14:textId="77777777" w:rsidR="00131541" w:rsidRDefault="00131541" w:rsidP="003C54A8">
            <w:r>
              <w:rPr>
                <w:sz w:val="18"/>
                <w:szCs w:val="18"/>
              </w:rPr>
              <w:t>API Core</w:t>
            </w:r>
          </w:p>
        </w:tc>
        <w:tc>
          <w:tcPr>
            <w:tcW w:w="2700" w:type="dxa"/>
            <w:vAlign w:val="center"/>
          </w:tcPr>
          <w:p w14:paraId="58DE8BDE" w14:textId="77777777" w:rsidR="00131541" w:rsidRDefault="00131541" w:rsidP="003C54A8">
            <w:r>
              <w:rPr>
                <w:sz w:val="18"/>
                <w:szCs w:val="18"/>
              </w:rPr>
              <w:t>Missing CORS policy blocked Angular HTTP calls from localhost:4200.</w:t>
            </w:r>
          </w:p>
        </w:tc>
        <w:tc>
          <w:tcPr>
            <w:tcW w:w="2500" w:type="dxa"/>
            <w:vAlign w:val="center"/>
          </w:tcPr>
          <w:p w14:paraId="6CA8A2E1" w14:textId="77777777" w:rsidR="00131541" w:rsidRDefault="00131541" w:rsidP="003C54A8">
            <w:r>
              <w:rPr>
                <w:sz w:val="18"/>
                <w:szCs w:val="18"/>
              </w:rPr>
              <w:t xml:space="preserve">Registered CORS service and enabled </w:t>
            </w:r>
            <w:proofErr w:type="spellStart"/>
            <w:r>
              <w:rPr>
                <w:sz w:val="18"/>
                <w:szCs w:val="18"/>
              </w:rPr>
              <w:t>UseCors</w:t>
            </w:r>
            <w:proofErr w:type="spellEnd"/>
            <w:r>
              <w:rPr>
                <w:sz w:val="18"/>
                <w:szCs w:val="18"/>
              </w:rPr>
              <w:t>("</w:t>
            </w:r>
            <w:proofErr w:type="spellStart"/>
            <w:r>
              <w:rPr>
                <w:sz w:val="18"/>
                <w:szCs w:val="18"/>
              </w:rPr>
              <w:t>AllowAngular</w:t>
            </w:r>
            <w:proofErr w:type="spellEnd"/>
            <w:r>
              <w:rPr>
                <w:sz w:val="18"/>
                <w:szCs w:val="18"/>
              </w:rPr>
              <w:t>").</w:t>
            </w:r>
          </w:p>
        </w:tc>
        <w:tc>
          <w:tcPr>
            <w:tcW w:w="1400" w:type="dxa"/>
            <w:vAlign w:val="center"/>
          </w:tcPr>
          <w:p w14:paraId="1C7D8CC6" w14:textId="77777777" w:rsidR="00131541" w:rsidRDefault="00131541" w:rsidP="003C54A8">
            <w:pPr>
              <w:jc w:val="center"/>
            </w:pPr>
            <w:r>
              <w:rPr>
                <w:color w:val="1E7B34"/>
                <w:sz w:val="18"/>
                <w:szCs w:val="18"/>
              </w:rPr>
              <w:t>RESOLVED</w:t>
            </w:r>
          </w:p>
        </w:tc>
      </w:tr>
      <w:tr w:rsidR="00131541" w14:paraId="2B4BB8AE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48054562" w14:textId="77777777" w:rsidR="00131541" w:rsidRDefault="00131541" w:rsidP="003C54A8">
            <w:r>
              <w:rPr>
                <w:sz w:val="18"/>
                <w:szCs w:val="18"/>
              </w:rPr>
              <w:t>BUG-CORE-03</w:t>
            </w:r>
          </w:p>
        </w:tc>
        <w:tc>
          <w:tcPr>
            <w:tcW w:w="900" w:type="dxa"/>
            <w:vAlign w:val="center"/>
          </w:tcPr>
          <w:p w14:paraId="0D43931A" w14:textId="77777777" w:rsidR="00131541" w:rsidRDefault="00131541" w:rsidP="003C54A8">
            <w:pPr>
              <w:jc w:val="center"/>
            </w:pPr>
            <w:r>
              <w:rPr>
                <w:color w:val="C00000"/>
              </w:rPr>
              <w:t>High</w:t>
            </w:r>
          </w:p>
        </w:tc>
        <w:tc>
          <w:tcPr>
            <w:tcW w:w="1600" w:type="dxa"/>
            <w:vAlign w:val="center"/>
          </w:tcPr>
          <w:p w14:paraId="746EFF65" w14:textId="77777777" w:rsidR="00131541" w:rsidRDefault="00131541" w:rsidP="003C54A8">
            <w:r>
              <w:rPr>
                <w:sz w:val="18"/>
                <w:szCs w:val="18"/>
              </w:rPr>
              <w:t>API Dependency Injection</w:t>
            </w:r>
          </w:p>
        </w:tc>
        <w:tc>
          <w:tcPr>
            <w:tcW w:w="2700" w:type="dxa"/>
            <w:vAlign w:val="center"/>
          </w:tcPr>
          <w:p w14:paraId="6148B34F" w14:textId="77777777" w:rsidR="00131541" w:rsidRDefault="00131541" w:rsidP="003C54A8">
            <w:r>
              <w:rPr>
                <w:sz w:val="18"/>
                <w:szCs w:val="18"/>
              </w:rPr>
              <w:t xml:space="preserve">Scoped DbContext </w:t>
            </w:r>
            <w:proofErr w:type="gramStart"/>
            <w:r>
              <w:rPr>
                <w:sz w:val="18"/>
                <w:szCs w:val="18"/>
              </w:rPr>
              <w:t>consumed</w:t>
            </w:r>
            <w:proofErr w:type="gramEnd"/>
            <w:r>
              <w:rPr>
                <w:sz w:val="18"/>
                <w:szCs w:val="18"/>
              </w:rPr>
              <w:t xml:space="preserve"> from Singleton repositories.</w:t>
            </w:r>
          </w:p>
        </w:tc>
        <w:tc>
          <w:tcPr>
            <w:tcW w:w="2500" w:type="dxa"/>
            <w:vAlign w:val="center"/>
          </w:tcPr>
          <w:p w14:paraId="3D13D403" w14:textId="77777777" w:rsidR="00131541" w:rsidRDefault="00131541" w:rsidP="003C54A8">
            <w:r>
              <w:rPr>
                <w:sz w:val="18"/>
                <w:szCs w:val="18"/>
              </w:rPr>
              <w:t xml:space="preserve">Changed repository registrations to </w:t>
            </w:r>
            <w:proofErr w:type="spellStart"/>
            <w:r>
              <w:rPr>
                <w:sz w:val="18"/>
                <w:szCs w:val="18"/>
              </w:rPr>
              <w:t>AddScoped</w:t>
            </w:r>
            <w:proofErr w:type="spellEnd"/>
            <w:r>
              <w:rPr>
                <w:sz w:val="18"/>
                <w:szCs w:val="18"/>
              </w:rPr>
              <w:t xml:space="preserve"> in DI container.</w:t>
            </w:r>
          </w:p>
        </w:tc>
        <w:tc>
          <w:tcPr>
            <w:tcW w:w="1400" w:type="dxa"/>
            <w:vAlign w:val="center"/>
          </w:tcPr>
          <w:p w14:paraId="3CB949A9" w14:textId="77777777" w:rsidR="00131541" w:rsidRDefault="00131541" w:rsidP="003C54A8">
            <w:pPr>
              <w:jc w:val="center"/>
            </w:pPr>
            <w:r>
              <w:rPr>
                <w:color w:val="1E7B34"/>
                <w:sz w:val="18"/>
                <w:szCs w:val="18"/>
              </w:rPr>
              <w:t>RESOLVED</w:t>
            </w:r>
          </w:p>
        </w:tc>
      </w:tr>
      <w:tr w:rsidR="00131541" w14:paraId="346A67B7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12F8AE5A" w14:textId="77777777" w:rsidR="00131541" w:rsidRDefault="00131541" w:rsidP="003C54A8">
            <w:r>
              <w:rPr>
                <w:sz w:val="18"/>
                <w:szCs w:val="18"/>
              </w:rPr>
              <w:t>BUG-CORE-04</w:t>
            </w:r>
          </w:p>
        </w:tc>
        <w:tc>
          <w:tcPr>
            <w:tcW w:w="900" w:type="dxa"/>
            <w:vAlign w:val="center"/>
          </w:tcPr>
          <w:p w14:paraId="69455C94" w14:textId="77777777" w:rsidR="00131541" w:rsidRDefault="00131541" w:rsidP="003C54A8">
            <w:pPr>
              <w:jc w:val="center"/>
            </w:pPr>
            <w:r>
              <w:rPr>
                <w:color w:val="B8860B"/>
              </w:rPr>
              <w:t>Medium</w:t>
            </w:r>
          </w:p>
        </w:tc>
        <w:tc>
          <w:tcPr>
            <w:tcW w:w="1600" w:type="dxa"/>
            <w:vAlign w:val="center"/>
          </w:tcPr>
          <w:p w14:paraId="24FD8836" w14:textId="77777777" w:rsidR="00131541" w:rsidRDefault="00131541" w:rsidP="003C54A8">
            <w:r>
              <w:rPr>
                <w:sz w:val="18"/>
                <w:szCs w:val="18"/>
              </w:rPr>
              <w:t>Domain / DB Schema</w:t>
            </w:r>
          </w:p>
        </w:tc>
        <w:tc>
          <w:tcPr>
            <w:tcW w:w="2700" w:type="dxa"/>
            <w:vAlign w:val="center"/>
          </w:tcPr>
          <w:p w14:paraId="2D5F4F6B" w14:textId="77777777" w:rsidR="00131541" w:rsidRDefault="00131541" w:rsidP="003C54A8">
            <w:r>
              <w:rPr>
                <w:sz w:val="18"/>
                <w:szCs w:val="18"/>
              </w:rPr>
              <w:t xml:space="preserve">Schema mismatch on </w:t>
            </w:r>
            <w:proofErr w:type="spellStart"/>
            <w:r>
              <w:rPr>
                <w:sz w:val="18"/>
                <w:szCs w:val="18"/>
              </w:rPr>
              <w:t>ExpenseAmount</w:t>
            </w:r>
            <w:proofErr w:type="spellEnd"/>
            <w:r>
              <w:rPr>
                <w:sz w:val="18"/>
                <w:szCs w:val="18"/>
              </w:rPr>
              <w:t xml:space="preserve"> column name.</w:t>
            </w:r>
          </w:p>
        </w:tc>
        <w:tc>
          <w:tcPr>
            <w:tcW w:w="2500" w:type="dxa"/>
            <w:vAlign w:val="center"/>
          </w:tcPr>
          <w:p w14:paraId="3C768082" w14:textId="77777777" w:rsidR="00131541" w:rsidRDefault="00131541" w:rsidP="003C54A8">
            <w:r>
              <w:rPr>
                <w:sz w:val="18"/>
                <w:szCs w:val="18"/>
              </w:rPr>
              <w:t>Aligned model entity property names and ran EF Core migration.</w:t>
            </w:r>
          </w:p>
        </w:tc>
        <w:tc>
          <w:tcPr>
            <w:tcW w:w="1400" w:type="dxa"/>
            <w:vAlign w:val="center"/>
          </w:tcPr>
          <w:p w14:paraId="292CBD64" w14:textId="77777777" w:rsidR="00131541" w:rsidRDefault="00131541" w:rsidP="003C54A8">
            <w:pPr>
              <w:jc w:val="center"/>
            </w:pPr>
            <w:r>
              <w:rPr>
                <w:color w:val="1E7B34"/>
                <w:sz w:val="18"/>
                <w:szCs w:val="18"/>
              </w:rPr>
              <w:t>RESOLVED</w:t>
            </w:r>
          </w:p>
        </w:tc>
      </w:tr>
      <w:tr w:rsidR="00131541" w14:paraId="1E55BD5A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7119AEC5" w14:textId="77777777" w:rsidR="00131541" w:rsidRDefault="00131541" w:rsidP="003C54A8">
            <w:r>
              <w:rPr>
                <w:sz w:val="18"/>
                <w:szCs w:val="18"/>
              </w:rPr>
              <w:t>BUG-CORE-05</w:t>
            </w:r>
          </w:p>
        </w:tc>
        <w:tc>
          <w:tcPr>
            <w:tcW w:w="900" w:type="dxa"/>
            <w:vAlign w:val="center"/>
          </w:tcPr>
          <w:p w14:paraId="0152ACDD" w14:textId="77777777" w:rsidR="00131541" w:rsidRDefault="00131541" w:rsidP="003C54A8">
            <w:pPr>
              <w:jc w:val="center"/>
            </w:pPr>
            <w:r>
              <w:rPr>
                <w:color w:val="B8860B"/>
              </w:rPr>
              <w:t>Medium</w:t>
            </w:r>
          </w:p>
        </w:tc>
        <w:tc>
          <w:tcPr>
            <w:tcW w:w="1600" w:type="dxa"/>
            <w:vAlign w:val="center"/>
          </w:tcPr>
          <w:p w14:paraId="5BBE3FF9" w14:textId="77777777" w:rsidR="00131541" w:rsidRDefault="00131541" w:rsidP="003C54A8">
            <w:r>
              <w:rPr>
                <w:sz w:val="18"/>
                <w:szCs w:val="18"/>
              </w:rPr>
              <w:t>Domain Services</w:t>
            </w:r>
          </w:p>
        </w:tc>
        <w:tc>
          <w:tcPr>
            <w:tcW w:w="2700" w:type="dxa"/>
            <w:vAlign w:val="center"/>
          </w:tcPr>
          <w:p w14:paraId="2CA91B4F" w14:textId="77777777" w:rsidR="00131541" w:rsidRDefault="00131541" w:rsidP="003C54A8">
            <w:r>
              <w:rPr>
                <w:sz w:val="18"/>
                <w:szCs w:val="18"/>
              </w:rPr>
              <w:t xml:space="preserve">Negative debit amounts reduced total </w:t>
            </w:r>
            <w:proofErr w:type="gramStart"/>
            <w:r>
              <w:rPr>
                <w:sz w:val="18"/>
                <w:szCs w:val="18"/>
              </w:rPr>
              <w:t>spend</w:t>
            </w:r>
            <w:proofErr w:type="gramEnd"/>
            <w:r>
              <w:rPr>
                <w:sz w:val="18"/>
                <w:szCs w:val="18"/>
              </w:rPr>
              <w:t>, bypassing alerts.</w:t>
            </w:r>
          </w:p>
        </w:tc>
        <w:tc>
          <w:tcPr>
            <w:tcW w:w="2500" w:type="dxa"/>
            <w:vAlign w:val="center"/>
          </w:tcPr>
          <w:p w14:paraId="6E89818F" w14:textId="77777777" w:rsidR="00131541" w:rsidRDefault="00131541" w:rsidP="003C54A8">
            <w:r>
              <w:rPr>
                <w:sz w:val="18"/>
                <w:szCs w:val="18"/>
              </w:rPr>
              <w:t xml:space="preserve">Applied </w:t>
            </w:r>
            <w:proofErr w:type="spellStart"/>
            <w:r>
              <w:rPr>
                <w:sz w:val="18"/>
                <w:szCs w:val="18"/>
              </w:rPr>
              <w:t>Math.Abs</w:t>
            </w:r>
            <w:proofErr w:type="spellEnd"/>
            <w:r>
              <w:rPr>
                <w:sz w:val="18"/>
                <w:szCs w:val="18"/>
              </w:rPr>
              <w:t>() on expense sum before budget check.</w:t>
            </w:r>
          </w:p>
        </w:tc>
        <w:tc>
          <w:tcPr>
            <w:tcW w:w="1400" w:type="dxa"/>
            <w:vAlign w:val="center"/>
          </w:tcPr>
          <w:p w14:paraId="2C3C3F50" w14:textId="77777777" w:rsidR="00131541" w:rsidRDefault="00131541" w:rsidP="003C54A8">
            <w:pPr>
              <w:jc w:val="center"/>
            </w:pPr>
            <w:r>
              <w:rPr>
                <w:color w:val="1E7B34"/>
                <w:sz w:val="18"/>
                <w:szCs w:val="18"/>
              </w:rPr>
              <w:t>RESOLVED</w:t>
            </w:r>
          </w:p>
        </w:tc>
      </w:tr>
      <w:tr w:rsidR="00131541" w14:paraId="4146290A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5A4DDEA4" w14:textId="77777777" w:rsidR="00131541" w:rsidRDefault="00131541" w:rsidP="003C54A8">
            <w:r>
              <w:rPr>
                <w:sz w:val="18"/>
                <w:szCs w:val="18"/>
              </w:rPr>
              <w:t>BUG-CORE-06</w:t>
            </w:r>
          </w:p>
        </w:tc>
        <w:tc>
          <w:tcPr>
            <w:tcW w:w="900" w:type="dxa"/>
            <w:vAlign w:val="center"/>
          </w:tcPr>
          <w:p w14:paraId="78631536" w14:textId="77777777" w:rsidR="00131541" w:rsidRDefault="00131541" w:rsidP="003C54A8">
            <w:pPr>
              <w:jc w:val="center"/>
            </w:pPr>
            <w:r>
              <w:rPr>
                <w:color w:val="B8860B"/>
              </w:rPr>
              <w:t>Medium</w:t>
            </w:r>
          </w:p>
        </w:tc>
        <w:tc>
          <w:tcPr>
            <w:tcW w:w="1600" w:type="dxa"/>
            <w:vAlign w:val="center"/>
          </w:tcPr>
          <w:p w14:paraId="0C31BE71" w14:textId="77777777" w:rsidR="00131541" w:rsidRDefault="00131541" w:rsidP="003C54A8">
            <w:r>
              <w:rPr>
                <w:sz w:val="18"/>
                <w:szCs w:val="18"/>
              </w:rPr>
              <w:t>Angular Form UI</w:t>
            </w:r>
          </w:p>
        </w:tc>
        <w:tc>
          <w:tcPr>
            <w:tcW w:w="2700" w:type="dxa"/>
            <w:vAlign w:val="center"/>
          </w:tcPr>
          <w:p w14:paraId="6B63B869" w14:textId="77777777" w:rsidR="00131541" w:rsidRDefault="00131541" w:rsidP="003C54A8">
            <w:r>
              <w:rPr>
                <w:sz w:val="18"/>
                <w:szCs w:val="18"/>
              </w:rPr>
              <w:t xml:space="preserve">HTML date string failed strict C# </w:t>
            </w:r>
            <w:proofErr w:type="spellStart"/>
            <w:r>
              <w:rPr>
                <w:sz w:val="18"/>
                <w:szCs w:val="18"/>
              </w:rPr>
              <w:t>DateTime</w:t>
            </w:r>
            <w:proofErr w:type="spellEnd"/>
            <w:r>
              <w:rPr>
                <w:sz w:val="18"/>
                <w:szCs w:val="18"/>
              </w:rPr>
              <w:t xml:space="preserve"> parsing (HTTP 400).</w:t>
            </w:r>
          </w:p>
        </w:tc>
        <w:tc>
          <w:tcPr>
            <w:tcW w:w="2500" w:type="dxa"/>
            <w:vAlign w:val="center"/>
          </w:tcPr>
          <w:p w14:paraId="6BA6794C" w14:textId="77777777" w:rsidR="00131541" w:rsidRDefault="00131541" w:rsidP="003C54A8">
            <w:r>
              <w:rPr>
                <w:sz w:val="18"/>
                <w:szCs w:val="18"/>
              </w:rPr>
              <w:t>Formatted date string to ISO 8601 UTC string prior to POST.</w:t>
            </w:r>
          </w:p>
        </w:tc>
        <w:tc>
          <w:tcPr>
            <w:tcW w:w="1400" w:type="dxa"/>
            <w:vAlign w:val="center"/>
          </w:tcPr>
          <w:p w14:paraId="6C883AD7" w14:textId="77777777" w:rsidR="00131541" w:rsidRDefault="00131541" w:rsidP="003C54A8">
            <w:pPr>
              <w:jc w:val="center"/>
            </w:pPr>
            <w:r>
              <w:rPr>
                <w:color w:val="1E7B34"/>
                <w:sz w:val="18"/>
                <w:szCs w:val="18"/>
              </w:rPr>
              <w:t>RESOLVED</w:t>
            </w:r>
          </w:p>
        </w:tc>
      </w:tr>
      <w:tr w:rsidR="00131541" w14:paraId="00077D56" w14:textId="77777777" w:rsidTr="003C54A8">
        <w:tblPrEx>
          <w:tblCellMar>
            <w:top w:w="0" w:type="dxa"/>
            <w:bottom w:w="0" w:type="dxa"/>
          </w:tblCellMar>
        </w:tblPrEx>
        <w:tc>
          <w:tcPr>
            <w:tcW w:w="1300" w:type="dxa"/>
            <w:vAlign w:val="center"/>
          </w:tcPr>
          <w:p w14:paraId="3BA143DE" w14:textId="77777777" w:rsidR="00131541" w:rsidRDefault="00131541" w:rsidP="003C54A8">
            <w:r>
              <w:rPr>
                <w:sz w:val="18"/>
                <w:szCs w:val="18"/>
              </w:rPr>
              <w:t>BUG-CORE-07</w:t>
            </w:r>
          </w:p>
        </w:tc>
        <w:tc>
          <w:tcPr>
            <w:tcW w:w="900" w:type="dxa"/>
            <w:vAlign w:val="center"/>
          </w:tcPr>
          <w:p w14:paraId="34B57052" w14:textId="77777777" w:rsidR="00131541" w:rsidRDefault="00131541" w:rsidP="003C54A8">
            <w:pPr>
              <w:jc w:val="center"/>
            </w:pPr>
            <w:r>
              <w:rPr>
                <w:color w:val="1E7B34"/>
              </w:rPr>
              <w:t>Low</w:t>
            </w:r>
          </w:p>
        </w:tc>
        <w:tc>
          <w:tcPr>
            <w:tcW w:w="1600" w:type="dxa"/>
            <w:vAlign w:val="center"/>
          </w:tcPr>
          <w:p w14:paraId="2FA2B702" w14:textId="77777777" w:rsidR="00131541" w:rsidRDefault="00131541" w:rsidP="003C54A8">
            <w:r>
              <w:rPr>
                <w:sz w:val="18"/>
                <w:szCs w:val="18"/>
              </w:rPr>
              <w:t>Angular Routing</w:t>
            </w:r>
          </w:p>
        </w:tc>
        <w:tc>
          <w:tcPr>
            <w:tcW w:w="2700" w:type="dxa"/>
            <w:vAlign w:val="center"/>
          </w:tcPr>
          <w:p w14:paraId="10538A91" w14:textId="77777777" w:rsidR="00131541" w:rsidRDefault="00131541" w:rsidP="003C54A8">
            <w:r>
              <w:rPr>
                <w:sz w:val="18"/>
                <w:szCs w:val="18"/>
              </w:rPr>
              <w:t xml:space="preserve">Active </w:t>
            </w:r>
            <w:proofErr w:type="spellStart"/>
            <w:r>
              <w:rPr>
                <w:sz w:val="18"/>
                <w:szCs w:val="18"/>
              </w:rPr>
              <w:t>RxJS</w:t>
            </w:r>
            <w:proofErr w:type="spellEnd"/>
            <w:r>
              <w:rPr>
                <w:sz w:val="18"/>
                <w:szCs w:val="18"/>
              </w:rPr>
              <w:t xml:space="preserve"> subscriptions caused duplicated state on view change.</w:t>
            </w:r>
          </w:p>
        </w:tc>
        <w:tc>
          <w:tcPr>
            <w:tcW w:w="2500" w:type="dxa"/>
            <w:vAlign w:val="center"/>
          </w:tcPr>
          <w:p w14:paraId="6FF7910C" w14:textId="77777777" w:rsidR="00131541" w:rsidRDefault="00131541" w:rsidP="003C54A8">
            <w:r>
              <w:rPr>
                <w:sz w:val="18"/>
                <w:szCs w:val="18"/>
              </w:rPr>
              <w:t xml:space="preserve">Implemented </w:t>
            </w:r>
            <w:proofErr w:type="spellStart"/>
            <w:r>
              <w:rPr>
                <w:sz w:val="18"/>
                <w:szCs w:val="18"/>
              </w:rPr>
              <w:t>takeUntil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sz w:val="18"/>
                <w:szCs w:val="18"/>
              </w:rPr>
              <w:t>this.destroy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$) in </w:t>
            </w:r>
            <w:proofErr w:type="spellStart"/>
            <w:r>
              <w:rPr>
                <w:sz w:val="18"/>
                <w:szCs w:val="18"/>
              </w:rPr>
              <w:t>ngOnDestroy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400" w:type="dxa"/>
            <w:vAlign w:val="center"/>
          </w:tcPr>
          <w:p w14:paraId="0784784B" w14:textId="77777777" w:rsidR="00131541" w:rsidRDefault="00131541" w:rsidP="003C54A8">
            <w:pPr>
              <w:jc w:val="center"/>
            </w:pPr>
            <w:r>
              <w:rPr>
                <w:color w:val="1E7B34"/>
                <w:sz w:val="18"/>
                <w:szCs w:val="18"/>
              </w:rPr>
              <w:t>RESOLVED</w:t>
            </w:r>
          </w:p>
        </w:tc>
      </w:tr>
    </w:tbl>
    <w:p w14:paraId="22FDA5DC" w14:textId="77777777" w:rsidR="002D6D51" w:rsidRPr="0032772A" w:rsidRDefault="002D6D51" w:rsidP="00B35309">
      <w:pPr>
        <w:spacing w:after="0" w:line="240" w:lineRule="auto"/>
        <w:rPr>
          <w:sz w:val="28"/>
          <w:szCs w:val="28"/>
        </w:rPr>
      </w:pPr>
    </w:p>
    <w:sectPr w:rsidR="002D6D51" w:rsidRPr="003277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FF0"/>
    <w:multiLevelType w:val="multilevel"/>
    <w:tmpl w:val="3E10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61B71"/>
    <w:multiLevelType w:val="hybridMultilevel"/>
    <w:tmpl w:val="D9EE2046"/>
    <w:lvl w:ilvl="0" w:tplc="68B69BC6">
      <w:start w:val="1"/>
      <w:numFmt w:val="decimal"/>
      <w:lvlText w:val="%1."/>
      <w:lvlJc w:val="left"/>
      <w:pPr>
        <w:ind w:left="360" w:hanging="260"/>
      </w:pPr>
    </w:lvl>
    <w:lvl w:ilvl="1" w:tplc="7B70EDCE">
      <w:numFmt w:val="decimal"/>
      <w:lvlText w:val=""/>
      <w:lvlJc w:val="left"/>
    </w:lvl>
    <w:lvl w:ilvl="2" w:tplc="7DFA598E">
      <w:numFmt w:val="decimal"/>
      <w:lvlText w:val=""/>
      <w:lvlJc w:val="left"/>
    </w:lvl>
    <w:lvl w:ilvl="3" w:tplc="3416B14C">
      <w:numFmt w:val="decimal"/>
      <w:lvlText w:val=""/>
      <w:lvlJc w:val="left"/>
    </w:lvl>
    <w:lvl w:ilvl="4" w:tplc="3838205A">
      <w:numFmt w:val="decimal"/>
      <w:lvlText w:val=""/>
      <w:lvlJc w:val="left"/>
    </w:lvl>
    <w:lvl w:ilvl="5" w:tplc="5E007BBA">
      <w:numFmt w:val="decimal"/>
      <w:lvlText w:val=""/>
      <w:lvlJc w:val="left"/>
    </w:lvl>
    <w:lvl w:ilvl="6" w:tplc="33D61E18">
      <w:numFmt w:val="decimal"/>
      <w:lvlText w:val=""/>
      <w:lvlJc w:val="left"/>
    </w:lvl>
    <w:lvl w:ilvl="7" w:tplc="02E45CEA">
      <w:numFmt w:val="decimal"/>
      <w:lvlText w:val=""/>
      <w:lvlJc w:val="left"/>
    </w:lvl>
    <w:lvl w:ilvl="8" w:tplc="D06EB10C">
      <w:numFmt w:val="decimal"/>
      <w:lvlText w:val=""/>
      <w:lvlJc w:val="left"/>
    </w:lvl>
  </w:abstractNum>
  <w:abstractNum w:abstractNumId="2" w15:restartNumberingAfterBreak="0">
    <w:nsid w:val="19B72DAA"/>
    <w:multiLevelType w:val="hybridMultilevel"/>
    <w:tmpl w:val="1C984ABE"/>
    <w:lvl w:ilvl="0" w:tplc="D4DA5AC4">
      <w:start w:val="1"/>
      <w:numFmt w:val="decimal"/>
      <w:lvlText w:val="%1."/>
      <w:lvlJc w:val="left"/>
      <w:pPr>
        <w:ind w:left="360" w:hanging="260"/>
      </w:pPr>
    </w:lvl>
    <w:lvl w:ilvl="1" w:tplc="A2BCAEBC">
      <w:numFmt w:val="decimal"/>
      <w:lvlText w:val=""/>
      <w:lvlJc w:val="left"/>
    </w:lvl>
    <w:lvl w:ilvl="2" w:tplc="FF642A2A">
      <w:numFmt w:val="decimal"/>
      <w:lvlText w:val=""/>
      <w:lvlJc w:val="left"/>
    </w:lvl>
    <w:lvl w:ilvl="3" w:tplc="D940138A">
      <w:numFmt w:val="decimal"/>
      <w:lvlText w:val=""/>
      <w:lvlJc w:val="left"/>
    </w:lvl>
    <w:lvl w:ilvl="4" w:tplc="0ABC31A6">
      <w:numFmt w:val="decimal"/>
      <w:lvlText w:val=""/>
      <w:lvlJc w:val="left"/>
    </w:lvl>
    <w:lvl w:ilvl="5" w:tplc="F320B59C">
      <w:numFmt w:val="decimal"/>
      <w:lvlText w:val=""/>
      <w:lvlJc w:val="left"/>
    </w:lvl>
    <w:lvl w:ilvl="6" w:tplc="8E4ECE16">
      <w:numFmt w:val="decimal"/>
      <w:lvlText w:val=""/>
      <w:lvlJc w:val="left"/>
    </w:lvl>
    <w:lvl w:ilvl="7" w:tplc="BE069A8C">
      <w:numFmt w:val="decimal"/>
      <w:lvlText w:val=""/>
      <w:lvlJc w:val="left"/>
    </w:lvl>
    <w:lvl w:ilvl="8" w:tplc="9D6E1BCC">
      <w:numFmt w:val="decimal"/>
      <w:lvlText w:val=""/>
      <w:lvlJc w:val="left"/>
    </w:lvl>
  </w:abstractNum>
  <w:abstractNum w:abstractNumId="3" w15:restartNumberingAfterBreak="0">
    <w:nsid w:val="384F6442"/>
    <w:multiLevelType w:val="multilevel"/>
    <w:tmpl w:val="218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41C6E"/>
    <w:multiLevelType w:val="multilevel"/>
    <w:tmpl w:val="97BA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A22CD"/>
    <w:multiLevelType w:val="hybridMultilevel"/>
    <w:tmpl w:val="7DF6CFCA"/>
    <w:lvl w:ilvl="0" w:tplc="19263466">
      <w:start w:val="1"/>
      <w:numFmt w:val="bullet"/>
      <w:lvlText w:val="•"/>
      <w:lvlJc w:val="left"/>
      <w:pPr>
        <w:ind w:left="360" w:hanging="260"/>
      </w:pPr>
    </w:lvl>
    <w:lvl w:ilvl="1" w:tplc="7474E0FC">
      <w:numFmt w:val="decimal"/>
      <w:lvlText w:val=""/>
      <w:lvlJc w:val="left"/>
    </w:lvl>
    <w:lvl w:ilvl="2" w:tplc="AAC84B6A">
      <w:numFmt w:val="decimal"/>
      <w:lvlText w:val=""/>
      <w:lvlJc w:val="left"/>
    </w:lvl>
    <w:lvl w:ilvl="3" w:tplc="7CFAF804">
      <w:numFmt w:val="decimal"/>
      <w:lvlText w:val=""/>
      <w:lvlJc w:val="left"/>
    </w:lvl>
    <w:lvl w:ilvl="4" w:tplc="7800F28E">
      <w:numFmt w:val="decimal"/>
      <w:lvlText w:val=""/>
      <w:lvlJc w:val="left"/>
    </w:lvl>
    <w:lvl w:ilvl="5" w:tplc="ED3222D4">
      <w:numFmt w:val="decimal"/>
      <w:lvlText w:val=""/>
      <w:lvlJc w:val="left"/>
    </w:lvl>
    <w:lvl w:ilvl="6" w:tplc="90EE63B8">
      <w:numFmt w:val="decimal"/>
      <w:lvlText w:val=""/>
      <w:lvlJc w:val="left"/>
    </w:lvl>
    <w:lvl w:ilvl="7" w:tplc="1F38F2B6">
      <w:numFmt w:val="decimal"/>
      <w:lvlText w:val=""/>
      <w:lvlJc w:val="left"/>
    </w:lvl>
    <w:lvl w:ilvl="8" w:tplc="CF6E5534">
      <w:numFmt w:val="decimal"/>
      <w:lvlText w:val=""/>
      <w:lvlJc w:val="left"/>
    </w:lvl>
  </w:abstractNum>
  <w:abstractNum w:abstractNumId="6" w15:restartNumberingAfterBreak="0">
    <w:nsid w:val="6DDC6481"/>
    <w:multiLevelType w:val="multilevel"/>
    <w:tmpl w:val="C6AA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939565">
    <w:abstractNumId w:val="3"/>
  </w:num>
  <w:num w:numId="2" w16cid:durableId="197354991">
    <w:abstractNumId w:val="6"/>
  </w:num>
  <w:num w:numId="3" w16cid:durableId="786004796">
    <w:abstractNumId w:val="4"/>
  </w:num>
  <w:num w:numId="4" w16cid:durableId="162167189">
    <w:abstractNumId w:val="0"/>
  </w:num>
  <w:num w:numId="5" w16cid:durableId="2118132526">
    <w:abstractNumId w:val="5"/>
    <w:lvlOverride w:ilvl="0">
      <w:startOverride w:val="1"/>
    </w:lvlOverride>
  </w:num>
  <w:num w:numId="6" w16cid:durableId="1778718999">
    <w:abstractNumId w:val="2"/>
    <w:lvlOverride w:ilvl="0">
      <w:startOverride w:val="1"/>
    </w:lvlOverride>
  </w:num>
  <w:num w:numId="7" w16cid:durableId="16788511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2A"/>
    <w:rsid w:val="00131541"/>
    <w:rsid w:val="002D6D51"/>
    <w:rsid w:val="0032772A"/>
    <w:rsid w:val="0036209C"/>
    <w:rsid w:val="004B06A2"/>
    <w:rsid w:val="004C5E07"/>
    <w:rsid w:val="00870154"/>
    <w:rsid w:val="00AD6D61"/>
    <w:rsid w:val="00B3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2BFB"/>
  <w15:chartTrackingRefBased/>
  <w15:docId w15:val="{CDAED307-66CC-476B-8CE2-EEB88E5BF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2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27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1198</Words>
  <Characters>6833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Faisal</dc:creator>
  <cp:keywords/>
  <dc:description/>
  <cp:lastModifiedBy>Faiza Faisal</cp:lastModifiedBy>
  <cp:revision>2</cp:revision>
  <dcterms:created xsi:type="dcterms:W3CDTF">2026-09-26T14:53:00Z</dcterms:created>
  <dcterms:modified xsi:type="dcterms:W3CDTF">2026-09-26T14:53:00Z</dcterms:modified>
</cp:coreProperties>
</file>