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SQL 17 - RenameTable</w:t>
      </w:r>
    </w:p>
    <w:p>
      <w:r>
        <w:t xml:space="preserve">Notes for RenameTable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2026-06-17T17:29:28.229Z</dcterms:created>
  <dcterms:modified xsi:type="dcterms:W3CDTF">2026-06-17T17:29:28.229Z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